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15" w:rsidRDefault="004E7F47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3431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</w:t>
      </w: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Значимость изучения курса обусловлена различным уровнем сформированности коммуникативной компетенции у групп экзаменуемых, выделенных на основе полученных результатов ЕГЭ. 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Основным содержанием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предлагаемого курса является, во-первых, характеристика речи, как устной, так и письменной, во-вторых, владение нормативной базой языка и коммуникативными качествами, которые в совокупности формируют речевое поведение и обуславливают целесообразность речи.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Основная цель курса</w:t>
      </w:r>
      <w:r>
        <w:rPr>
          <w:rFonts w:ascii="Times New Roman" w:hAnsi="Times New Roman" w:cs="Times New Roman"/>
          <w:sz w:val="24"/>
          <w:szCs w:val="24"/>
        </w:rPr>
        <w:t xml:space="preserve"> - повысить уровень коммуникативной компетенции учащихся,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умение оптимально использовать средства языка при устном и письменном общении в типичных речевых ситуациях. 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задачи курса:</w:t>
      </w:r>
    </w:p>
    <w:p w:rsidR="00B34315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грамотности речи учеников, уровень владения нормами современного литературного языка;</w:t>
      </w:r>
    </w:p>
    <w:p w:rsidR="00B34315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коммуникативные способности, обеспечивающие эффективность речевого взаимодействия;</w:t>
      </w:r>
    </w:p>
    <w:p w:rsidR="00B34315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общую культуру, уровень гуманитарной образованности и гуманитарного мышления учащихся.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Целями и задачами курса определяются построения занятий по культуре речи: изучение темы не исчерпывается работой на соответствующих уроках. В большинстве случаев предполагается неоднократное возвращение к изученному материалу, что позволяет ученикам лучше освоить материал. Кроме того, в рамках курса проводится отсроченный контроль по наиболее значимым темам.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занятиях используются различные методы (частично-поисковый, проблемный, иллюстративный и т.д.) и формы работы (работа в парах, группах и т.д.).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целом большинство уроков строится по следующей модели:</w:t>
      </w:r>
    </w:p>
    <w:p w:rsidR="00B34315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орфоэпическая разминка;</w:t>
      </w:r>
    </w:p>
    <w:p w:rsidR="00B34315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темы;</w:t>
      </w:r>
    </w:p>
    <w:p w:rsidR="00B34315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создание мини-высказываний с использованием изученного материала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планировании материала по культуре речи учитывалось и содержание уроков по русском у языку, поэтому в 11 классе основное внимание уделяется синтаксическим нормам и правилам построения текста.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11 классе  изучаются и правила аргументации, поскольку эти знания помогают ученикам справиться с заданием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ЕГЭ по русскому языку.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изучении в 11 классе темы "Выразительные средства" обобщаются все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 теме, полученные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русского языка, так и литературы. В качестве дидактического материала на этих уроках пре</w:t>
      </w:r>
      <w:r w:rsidR="00AF2B4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почтение отдается текстам публицистического и научно-популярного стилей, поскольку использование выразительных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>
        <w:rPr>
          <w:rFonts w:ascii="Times New Roman" w:hAnsi="Times New Roman" w:cs="Times New Roman"/>
          <w:sz w:val="24"/>
          <w:szCs w:val="24"/>
        </w:rPr>
        <w:t>удожественном стиле подробно рассматривается на уроках литературы. Важно, чтобы ученики умели не только видеть выразительные средства в "чужом" тексте, но и применять в собственных высказываниях, учитывая при этом их уместность и целесообразность.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правил речевого этикета, законов общения осуществляется рассредоточенно, одновременно с изучением тем по ортологии: при создании связных высказываний, при выполнении практических заданий. Единственное исключение сделано для темы по аргументации, что обусловлено  знач</w:t>
      </w:r>
      <w:r w:rsidR="00AF2B45">
        <w:rPr>
          <w:rFonts w:ascii="Times New Roman" w:hAnsi="Times New Roman" w:cs="Times New Roman"/>
          <w:sz w:val="24"/>
          <w:szCs w:val="24"/>
        </w:rPr>
        <w:t xml:space="preserve">имостью этой темы </w:t>
      </w:r>
      <w:proofErr w:type="gramStart"/>
      <w:r w:rsidR="00AF2B4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F2B45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 к ЕГЭ по русскому языку.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подготовке проверочных работ используются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контроль-измерительные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и тренировочные задания ЕГЭ, а также сборник тестов по культуре речи: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Кузьмина Н.А. Тесты. Русский язык. М.: Дрофа, 2005. - 207 с.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"Культура реч</w:t>
      </w:r>
      <w:r w:rsidR="00AF2B45">
        <w:rPr>
          <w:rFonts w:ascii="Times New Roman" w:hAnsi="Times New Roman" w:cs="Times New Roman"/>
          <w:sz w:val="24"/>
          <w:szCs w:val="24"/>
        </w:rPr>
        <w:t>и" для 10 класса рассчитана  на 68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Учебно-методический план</w:t>
      </w: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64"/>
        <w:gridCol w:w="2310"/>
        <w:gridCol w:w="845"/>
        <w:gridCol w:w="1652"/>
        <w:gridCol w:w="1987"/>
        <w:gridCol w:w="3374"/>
      </w:tblGrid>
      <w:tr w:rsidR="00B34315" w:rsidTr="00B34315">
        <w:tc>
          <w:tcPr>
            <w:tcW w:w="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и темы уроков</w:t>
            </w:r>
          </w:p>
        </w:tc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34315" w:rsidTr="00B343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</w:tc>
        <w:tc>
          <w:tcPr>
            <w:tcW w:w="33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15" w:rsidTr="00B3431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</w:tr>
      <w:tr w:rsidR="00B34315" w:rsidTr="00B3431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аргументации. Виды аргументов.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реферативных сообщений.</w:t>
            </w:r>
          </w:p>
          <w:p w:rsidR="00B34315" w:rsidRDefault="00B34315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убеждающей реч</w:t>
            </w:r>
            <w:r w:rsidR="00AF2B45">
              <w:rPr>
                <w:rFonts w:ascii="Times New Roman" w:hAnsi="Times New Roman" w:cs="Times New Roman"/>
                <w:sz w:val="24"/>
                <w:szCs w:val="24"/>
              </w:rPr>
              <w:t>и с  использованием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аргументов (подготовка и проведение дебатов) </w:t>
            </w:r>
          </w:p>
        </w:tc>
      </w:tr>
      <w:tr w:rsidR="00B34315" w:rsidTr="00B3431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 Подготовка сообщений "Нарушение синтаксических норм как средство создания комического"</w:t>
            </w:r>
          </w:p>
        </w:tc>
      </w:tr>
      <w:tr w:rsidR="00B34315" w:rsidTr="00B3431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синтаксиса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сообщений.</w:t>
            </w:r>
          </w:p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анализу текста</w:t>
            </w:r>
          </w:p>
        </w:tc>
      </w:tr>
      <w:tr w:rsidR="00B34315" w:rsidTr="00B3431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нормы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рекомендаций для политиков (учителей, учеников, продавцов и т.д.) по соблюдению норм</w:t>
            </w:r>
          </w:p>
        </w:tc>
      </w:tr>
      <w:tr w:rsidR="00B34315" w:rsidTr="00B3431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AF2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  <w:r w:rsidR="00B34315">
              <w:rPr>
                <w:rFonts w:ascii="Times New Roman" w:hAnsi="Times New Roman" w:cs="Times New Roman"/>
                <w:sz w:val="24"/>
                <w:szCs w:val="24"/>
              </w:rPr>
              <w:t xml:space="preserve"> текста (защита собственной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r w:rsidR="00B343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4315" w:rsidTr="00B3431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AF2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B45" w:rsidRDefault="00AF2B45" w:rsidP="00B3431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Поурочное планирование</w:t>
      </w:r>
    </w:p>
    <w:p w:rsidR="00221896" w:rsidRDefault="00221896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860"/>
        <w:gridCol w:w="4953"/>
        <w:gridCol w:w="4819"/>
      </w:tblGrid>
      <w:tr w:rsidR="00B34315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AF2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34315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Диагностическая работа.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15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композиции текстов (тезис - аргументы - вывод). Роль аргументов.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 w:rsidP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публицистического </w:t>
            </w:r>
            <w:r w:rsidR="00AF2B4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4315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аргументов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</w:tr>
      <w:tr w:rsidR="00B34315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различных видов аргументов к одному тезису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Подбор аргументов "за" и "против" к следующей теме: "Использование мобильных телефонов"</w:t>
            </w:r>
          </w:p>
        </w:tc>
      </w:tr>
      <w:tr w:rsidR="00B34315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аргументации: односторонняя - двусторонняя, подтверждающая - опровергающая. Правила расположения аргументов.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различных видов аргументов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частью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E31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различных видов аргументов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формальные и смысловые.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12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построения словосочетания (предложное и беспредложное управление)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словосочетаний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построения словосочетания</w:t>
            </w:r>
          </w:p>
          <w:p w:rsidR="00221896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ущ.)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словосочетаний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согласования  подлежащего и сказуемого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</w:p>
        </w:tc>
      </w:tr>
      <w:tr w:rsidR="00221896" w:rsidTr="0027155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951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частью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ЕГЭ.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951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221896" w:rsidTr="0027155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Связь между словами внутри предложения</w:t>
            </w:r>
          </w:p>
        </w:tc>
        <w:tc>
          <w:tcPr>
            <w:tcW w:w="48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896" w:rsidRDefault="002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предложениями внутри текста. Виды связи.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по заданному первому предложению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Зима", "Тогда была зима","Зима - самое лучшее время года"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членами: выразительные возможности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Градация.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членами: основные типы ошибок</w:t>
            </w:r>
          </w:p>
        </w:tc>
        <w:tc>
          <w:tcPr>
            <w:tcW w:w="48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Работа над допущенными ошибками.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причастными  и деепричастными  оборотами</w:t>
            </w:r>
          </w:p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Особенности использования данных конструкций в текстах разных стилей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в сложном предложении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ошибок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Редактирование письма Обломова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отрывка (диалог) из литературного произведения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фигуры: анафора, эпифора, синтаксический параллелизм, антитеза, оксюморон.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текст, используя стилистические фигуры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фигуры: градация, период, инверсия.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тост к выпускному вечеру.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фигуры: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парцеляция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многосоюзие, бессоюзие, эллипсис, риторический вопрос, риторическое обращение, восклицание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обвинительное высказывание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 с использованием стилистических фигур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(часть С): задание - при аргументации использовать средства выразительности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 Стилистическая окраска слова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слов с разной стилистической окраской как средство выразительности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дидактическому материалу А.Синявского "Прогулки</w:t>
            </w:r>
            <w:r w:rsidR="0050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Пушкиным"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слов с разной стилистической окраской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стилистической нормы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57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Работа над допущенными ошибками. 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текстов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Анализ текстов художественного стиля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текстов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Анализ текстов художественного стиля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текстов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Анализ текстов публицистического стиля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текстов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Анализ текстов публицистического стиля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текстов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AF2B45" w:rsidRDefault="00AF2B45" w:rsidP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 Самоанализ: чему научились? Что по-прежнему вызывает затруднения?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896" w:rsidRDefault="002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Анализ текстов публицистического стиля</w:t>
            </w:r>
          </w:p>
        </w:tc>
      </w:tr>
      <w:tr w:rsidR="00221896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B45" w:rsidRDefault="00221896" w:rsidP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AF2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B45" w:rsidRDefault="00AF2B4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22189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лагаемые результаты подготовки учащихся</w:t>
      </w: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результате изучения элективного учебного курса учащиеся могут:</w:t>
      </w: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315" w:rsidRDefault="00B34315" w:rsidP="00B343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B34315" w:rsidRDefault="00B34315" w:rsidP="00B343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нормы современного русского языка, факторы, влияющие на её формирование; виды норм современного русского литературного языка;</w:t>
      </w:r>
    </w:p>
    <w:p w:rsidR="00B34315" w:rsidRDefault="00B34315" w:rsidP="00B343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произношения, изменения и употребления слов, нормы построения словосочетаний и предложений;</w:t>
      </w:r>
    </w:p>
    <w:p w:rsidR="00B34315" w:rsidRDefault="00B34315" w:rsidP="00B343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выразительности языка;</w:t>
      </w:r>
    </w:p>
    <w:p w:rsidR="00B34315" w:rsidRDefault="00B34315" w:rsidP="00B343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построения текста, виды аргументов и правила аргументации;</w:t>
      </w:r>
    </w:p>
    <w:p w:rsidR="00B34315" w:rsidRDefault="00B34315" w:rsidP="00B343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 реализовывать свои коммуникативные намерения; 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нормативности;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править (редактировать) написанное;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жанрами устной речи, необходимыми для свободного общения в процессе как учебной, так и иной деятельности: уметь воспринимать информацию, давать оценку, комментарии,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аргументироавнно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высказывать собственную точку зрения; соблюдать правила речевого этикета;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 в речевом отношении оформлять письменные  тексты на русском языке,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испозуя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необходимых случаях словари, справочники;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извлекать из текста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рпеобразовывать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необходимую информацию;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уместно и целесообразно использовать речевые средства выразительности.</w:t>
      </w: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34315" w:rsidRDefault="00B34315" w:rsidP="00B34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Словари</w:t>
      </w:r>
    </w:p>
    <w:p w:rsidR="00B34315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 С.И. толковый словарь русского языка / Ожегов С.И., Шведова Н.Ю.: (любое издание).</w:t>
      </w:r>
    </w:p>
    <w:p w:rsidR="00B34315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Орфографический словарь русского языка /Ин-т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 (до 1992г.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 СССР): (любое издание, начиная с 29г.).</w:t>
      </w:r>
      <w:proofErr w:type="gramEnd"/>
    </w:p>
    <w:p w:rsidR="00B34315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орфоэпический словарь русского языка: произношение, ударение, грамматические формы/под ред. Р.И. Аванесова: (любое издание после 1985г.)</w:t>
      </w:r>
    </w:p>
    <w:p w:rsidR="00B34315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 иностранных слов, актуальная лексика, толкования, этимология. - М.: Цитадель, 1997.</w:t>
      </w:r>
    </w:p>
    <w:p w:rsidR="00B34315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словарь иностранных слов. - М.: Рус. яз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1993.</w:t>
      </w:r>
    </w:p>
    <w:p w:rsidR="00B34315" w:rsidRDefault="00B34315" w:rsidP="00B343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Основная литература 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Введенская Л.А.Русский язык и культура речи/ Введенская Л.А, Павлова Л.Г. - М., 2001.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 Б.И. Основы культуры речи / Головин Б.И.- М., 1988.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культура речи: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проф. В.И. Максимова. - М., 2000.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культура речи: практикум / под ред. проф. В.И. Максимова. - М., 2001.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разговаривать и получать информацию. - М.: высшая школа, 1993.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Живое слово./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- М., 1987.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 В.В. Стилистика текста / Одинцов В.В. - М.: Наука,1980.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Язык телодвижений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- М., 1992.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 И.Б. Секреты хорошей речи / Голуб И.Б. Розенталь Д.Э. - М., 1993.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Гольдин В.И. Речь и этикет / Гольдин В.И. М., 1983.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Нормы современного русского литературного языка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М.,1989.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Речевой этикет и культура общения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-М.: высшая школа, 1989.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культура речи: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 студентов-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нефилологов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/Антонова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С.К.Левакова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М.Э. - Ярославль, 2002.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 В.В. Культура речи - культура общения / Колесов В.В.- СПб, 2001.</w:t>
      </w: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:rsidR="00B34315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Войскутинская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Я говорю, мы говорим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Войскутинская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- М.: Знание, 1990.</w:t>
      </w:r>
    </w:p>
    <w:p w:rsidR="00B34315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>
        <w:rPr>
          <w:rFonts w:ascii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книга учит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 - М.: Просвещение, 1990.</w:t>
      </w:r>
    </w:p>
    <w:p w:rsidR="00B34315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Граудина Н.Г. Азбука общения / Граудина Н.Г. - Самара, 1994.</w:t>
      </w:r>
    </w:p>
    <w:p w:rsidR="00B34315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Воспитателю о психологии и психогигиене общения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-М., 1987.</w:t>
      </w:r>
    </w:p>
    <w:p w:rsidR="00B34315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Игры. Обучение. Тренинг. Досуг.- М., 1994.</w:t>
      </w:r>
    </w:p>
    <w:p w:rsidR="00B34315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 С.И. Язык в речевом общении (Факультативный курс) /  Львова С.И. - М., 1991.</w:t>
      </w:r>
    </w:p>
    <w:p w:rsidR="00E32C82" w:rsidRDefault="00E32C82"/>
    <w:sectPr w:rsidR="00E32C82" w:rsidSect="0022189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AAE"/>
    <w:multiLevelType w:val="hybridMultilevel"/>
    <w:tmpl w:val="0E5E9BFA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F7FC8"/>
    <w:multiLevelType w:val="hybridMultilevel"/>
    <w:tmpl w:val="F62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F2F62"/>
    <w:multiLevelType w:val="hybridMultilevel"/>
    <w:tmpl w:val="08D2B708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C43FE"/>
    <w:multiLevelType w:val="hybridMultilevel"/>
    <w:tmpl w:val="45F88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43C41"/>
    <w:multiLevelType w:val="hybridMultilevel"/>
    <w:tmpl w:val="9112D3C2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96591"/>
    <w:multiLevelType w:val="hybridMultilevel"/>
    <w:tmpl w:val="6C8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D537B"/>
    <w:multiLevelType w:val="hybridMultilevel"/>
    <w:tmpl w:val="A230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315"/>
    <w:rsid w:val="00187514"/>
    <w:rsid w:val="00221896"/>
    <w:rsid w:val="004E7F47"/>
    <w:rsid w:val="005013B5"/>
    <w:rsid w:val="005133A3"/>
    <w:rsid w:val="007D59B8"/>
    <w:rsid w:val="00806E12"/>
    <w:rsid w:val="00A76FF2"/>
    <w:rsid w:val="00AF2B45"/>
    <w:rsid w:val="00B34315"/>
    <w:rsid w:val="00CB271C"/>
    <w:rsid w:val="00E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315"/>
    <w:pPr>
      <w:spacing w:after="0" w:line="240" w:lineRule="auto"/>
    </w:pPr>
  </w:style>
  <w:style w:type="table" w:styleId="a4">
    <w:name w:val="Table Grid"/>
    <w:basedOn w:val="a1"/>
    <w:uiPriority w:val="59"/>
    <w:rsid w:val="00B34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6CE0-1088-40A9-8121-2B85FB1B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Лариса</dc:creator>
  <cp:lastModifiedBy>Лариса</cp:lastModifiedBy>
  <cp:revision>8</cp:revision>
  <dcterms:created xsi:type="dcterms:W3CDTF">2013-06-27T07:41:00Z</dcterms:created>
  <dcterms:modified xsi:type="dcterms:W3CDTF">2016-11-06T15:55:00Z</dcterms:modified>
</cp:coreProperties>
</file>