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AC" w:rsidRPr="006E6365" w:rsidRDefault="00E97CAC" w:rsidP="00E97CAC">
      <w:pPr>
        <w:pStyle w:val="a3"/>
        <w:rPr>
          <w:rFonts w:ascii="Times New Roman" w:eastAsia="Calibri" w:hAnsi="Times New Roman" w:cs="Times New Roman"/>
          <w:b/>
          <w:color w:val="000000"/>
          <w:sz w:val="28"/>
        </w:rPr>
      </w:pPr>
      <w:r w:rsidRPr="00F815FC">
        <w:rPr>
          <w:sz w:val="17"/>
          <w:lang w:eastAsia="ru-RU"/>
        </w:rPr>
        <w:t xml:space="preserve"> </w:t>
      </w:r>
      <w:r w:rsidRPr="00707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97CAC" w:rsidRPr="006E6365" w:rsidRDefault="00E97CAC" w:rsidP="00E97CA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Ярославской области</w:t>
      </w:r>
    </w:p>
    <w:p w:rsidR="00E97CAC" w:rsidRPr="006E6365" w:rsidRDefault="00E97CAC" w:rsidP="00E97CA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РМР ЯО</w:t>
      </w:r>
    </w:p>
    <w:p w:rsidR="00E97CAC" w:rsidRPr="006E6365" w:rsidRDefault="00E97CAC" w:rsidP="00E97CA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E6365">
        <w:rPr>
          <w:rFonts w:ascii="Times New Roman" w:eastAsia="Calibri" w:hAnsi="Times New Roman" w:cs="Times New Roman"/>
          <w:b/>
          <w:color w:val="000000"/>
          <w:sz w:val="28"/>
        </w:rPr>
        <w:t>МОУ Ишненская СОШ</w:t>
      </w: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7CAC" w:rsidRPr="00694F9A" w:rsidRDefault="00E97CAC" w:rsidP="00E9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AC" w:rsidRPr="00694F9A" w:rsidRDefault="00E97CAC" w:rsidP="00E9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AC" w:rsidRPr="00694F9A" w:rsidRDefault="00E97CAC" w:rsidP="00E97CA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Утверждена. 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92о/д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. 08.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школы_______________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4F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AC" w:rsidRPr="00694F9A" w:rsidRDefault="00E97CAC" w:rsidP="00E97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AC" w:rsidRPr="00694F9A" w:rsidRDefault="00E97CAC" w:rsidP="00E97CA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97CAC" w:rsidRPr="00694F9A" w:rsidRDefault="00E97CAC" w:rsidP="00E97C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E97CAC" w:rsidRPr="00694F9A" w:rsidRDefault="00E97CAC" w:rsidP="00E97C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внеурочной деятельности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» класса</w:t>
      </w:r>
    </w:p>
    <w:p w:rsidR="00E97CAC" w:rsidRPr="00694F9A" w:rsidRDefault="00E97CAC" w:rsidP="00E97CA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Calibri" w:hAnsi="Times New Roman" w:cs="Times New Roman"/>
          <w:sz w:val="28"/>
          <w:szCs w:val="28"/>
          <w:lang w:eastAsia="ru-RU"/>
        </w:rPr>
        <w:t>"Читательская грамотность»</w:t>
      </w:r>
    </w:p>
    <w:p w:rsidR="00E97CAC" w:rsidRPr="00694F9A" w:rsidRDefault="00E97CAC" w:rsidP="00E9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литературы: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Кирпичева Л.Р.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категория)</w:t>
      </w: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AC" w:rsidRPr="00694F9A" w:rsidRDefault="00E97CAC" w:rsidP="00E97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97CAC" w:rsidRPr="00694F9A" w:rsidRDefault="00E97CAC" w:rsidP="00E97C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97CAC" w:rsidRPr="00694F9A" w:rsidSect="006E6365">
          <w:pgSz w:w="11909" w:h="16834"/>
          <w:pgMar w:top="567" w:right="567" w:bottom="533" w:left="851" w:header="720" w:footer="720" w:gutter="0"/>
          <w:cols w:space="720"/>
        </w:sectPr>
      </w:pPr>
    </w:p>
    <w:p w:rsidR="003B7B8B" w:rsidRPr="003B7B8B" w:rsidRDefault="003B7B8B" w:rsidP="003B7B8B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ояснительная записка к рабочей </w:t>
      </w:r>
      <w:r w:rsidRPr="003B7B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программе 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Default="003B7B8B" w:rsidP="003B7B8B">
      <w:pPr>
        <w:spacing w:after="0" w:line="273" w:lineRule="auto"/>
        <w:ind w:left="-5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Рабочая программа курса внеурочной деятельности «Читательская грамотность» </w:t>
      </w:r>
      <w:proofErr w:type="gram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6</w:t>
      </w:r>
      <w:proofErr w:type="gram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классе является составной частью  основной образовательной программы основного общего образования МОУ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Ишненская СОШ. </w:t>
      </w:r>
    </w:p>
    <w:p w:rsidR="003B7B8B" w:rsidRPr="003B7B8B" w:rsidRDefault="003B7B8B" w:rsidP="003B7B8B">
      <w:pPr>
        <w:spacing w:after="0" w:line="273" w:lineRule="auto"/>
        <w:ind w:left="-5" w:right="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</w:t>
      </w:r>
      <w:proofErr w:type="gram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:</w:t>
      </w:r>
      <w:proofErr w:type="gramEnd"/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Федерального закона РФ от 29.12.2012 № 273-ФЗ "Об образовании в Российской Федерации";</w:t>
      </w:r>
    </w:p>
    <w:p w:rsidR="003B7B8B" w:rsidRPr="003B7B8B" w:rsidRDefault="003B7B8B" w:rsidP="003B7B8B">
      <w:pPr>
        <w:spacing w:after="0" w:line="273" w:lineRule="auto"/>
        <w:ind w:left="10" w:right="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Федеральным</w:t>
      </w:r>
      <w:proofErr w:type="gram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образовательным стандартом основного общего образования (ФГОС ООО), утвержденного приказом Министерства образования и науки 31 мая 2021 г. № 287, </w:t>
      </w:r>
    </w:p>
    <w:p w:rsidR="003B7B8B" w:rsidRPr="003B7B8B" w:rsidRDefault="003B7B8B" w:rsidP="003B7B8B">
      <w:pPr>
        <w:spacing w:after="0" w:line="273" w:lineRule="auto"/>
        <w:ind w:left="10" w:right="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учебным планом основного общего образования МОУ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Ишненская 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 </w:t>
      </w:r>
    </w:p>
    <w:p w:rsidR="003B7B8B" w:rsidRPr="003B7B8B" w:rsidRDefault="003B7B8B" w:rsidP="003B7B8B">
      <w:pPr>
        <w:spacing w:after="0" w:line="273" w:lineRule="auto"/>
        <w:ind w:left="10" w:right="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рабочей программой воспитания МОУ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Ишненская 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СОШ.</w:t>
      </w:r>
    </w:p>
    <w:p w:rsidR="003B7B8B" w:rsidRPr="003B7B8B" w:rsidRDefault="003B7B8B" w:rsidP="003B7B8B">
      <w:pPr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 </w:t>
      </w:r>
      <w:hyperlink r:id="rId5" w:tooltip="https://fg.resh.edu.ru/" w:history="1">
        <w:r w:rsidRPr="003B7B8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https://fg.resh.edu.ru/</w:t>
        </w:r>
      </w:hyperlink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 портале ФГБНУ ИСРО РАО (</w:t>
      </w:r>
      <w:hyperlink r:id="rId6" w:tooltip="http://skiv.instrao.ru/" w:history="1">
        <w:r w:rsidRPr="003B7B8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http://skiv.instrao.ru/</w:t>
        </w:r>
      </w:hyperlink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материалы из пособий «Функциональная грамотность. Учимся для жизни» издательства «Просвещение», а также вновь создающиеся разработчиками методические материалы, помогающие педагогам грамотно организовывать </w:t>
      </w:r>
      <w:proofErr w:type="gram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  работу</w:t>
      </w:r>
      <w:proofErr w:type="gram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всего коллектива школьников, так и их индивидуальную, и групповую работу.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Новизна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 учебных программ по всем предметам средней школы.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В результате </w:t>
      </w:r>
      <w:proofErr w:type="gram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всех предметов</w:t>
      </w:r>
      <w:proofErr w:type="gram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</w:p>
    <w:p w:rsidR="003B7B8B" w:rsidRPr="003B7B8B" w:rsidRDefault="003B7B8B" w:rsidP="003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входит в образовательную область «Филология».</w:t>
      </w:r>
    </w:p>
    <w:p w:rsidR="003B7B8B" w:rsidRPr="003B7B8B" w:rsidRDefault="003B7B8B" w:rsidP="003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данной дисциплины в основной школе направлено на достижение следующих целей: 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читательской деятельности школьников;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работать с различными видами текстов и создавать на их основе собственные тексты. </w:t>
      </w:r>
    </w:p>
    <w:p w:rsidR="003B7B8B" w:rsidRPr="003B7B8B" w:rsidRDefault="003B7B8B" w:rsidP="003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 рассчитан на 34 часа, 1 раз в неделю. 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программы- 1 год.</w:t>
      </w:r>
    </w:p>
    <w:p w:rsidR="003B7B8B" w:rsidRPr="003B7B8B" w:rsidRDefault="003B7B8B" w:rsidP="003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включает следующее: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информации и понимание текста;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преобразование и интерпретация текста;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критический анализ и оценка информации.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Ожидаемые результаты реализации программы:</w:t>
      </w:r>
    </w:p>
    <w:p w:rsidR="003B7B8B" w:rsidRPr="003B7B8B" w:rsidRDefault="003B7B8B" w:rsidP="003B7B8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культурной компетентности</w:t>
      </w:r>
    </w:p>
    <w:p w:rsidR="003B7B8B" w:rsidRPr="003B7B8B" w:rsidRDefault="003B7B8B" w:rsidP="003B7B8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читательской компетентности</w:t>
      </w:r>
    </w:p>
    <w:p w:rsidR="003B7B8B" w:rsidRPr="003B7B8B" w:rsidRDefault="003B7B8B" w:rsidP="003B7B8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отношения к чтению</w:t>
      </w:r>
    </w:p>
    <w:p w:rsidR="003B7B8B" w:rsidRPr="003B7B8B" w:rsidRDefault="003B7B8B" w:rsidP="003B7B8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читательской активности </w:t>
      </w:r>
    </w:p>
    <w:p w:rsidR="003B7B8B" w:rsidRPr="003B7B8B" w:rsidRDefault="003B7B8B" w:rsidP="003B7B8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мотивации</w:t>
      </w:r>
      <w:proofErr w:type="gram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чтению</w:t>
      </w:r>
    </w:p>
    <w:p w:rsidR="003B7B8B" w:rsidRPr="003B7B8B" w:rsidRDefault="003B7B8B" w:rsidP="003B7B8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книге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дисциплины «Формирование читательской компетентности»</w:t>
      </w:r>
    </w:p>
    <w:p w:rsidR="003B7B8B" w:rsidRPr="003B7B8B" w:rsidRDefault="003B7B8B" w:rsidP="003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3B7B8B" w:rsidRPr="003B7B8B" w:rsidRDefault="003B7B8B" w:rsidP="003B7B8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3B7B8B" w:rsidRPr="003B7B8B" w:rsidRDefault="003B7B8B" w:rsidP="003B7B8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вопросы, используя явно заданную в тексте информацию;</w:t>
      </w:r>
    </w:p>
    <w:p w:rsidR="003B7B8B" w:rsidRPr="003B7B8B" w:rsidRDefault="003B7B8B" w:rsidP="003B7B8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выстраивать последовательность описываемых событий, делать выводы по содержанию текста;</w:t>
      </w:r>
    </w:p>
    <w:p w:rsidR="003B7B8B" w:rsidRPr="003B7B8B" w:rsidRDefault="003B7B8B" w:rsidP="003B7B8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основные текстовые и </w:t>
      </w:r>
      <w:proofErr w:type="spell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внетекстовые</w:t>
      </w:r>
      <w:proofErr w:type="spell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3B7B8B" w:rsidRPr="003B7B8B" w:rsidRDefault="003B7B8B" w:rsidP="003B7B8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3B7B8B" w:rsidRPr="003B7B8B" w:rsidRDefault="003B7B8B" w:rsidP="003B7B8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метафорами – понимать переносный смысл выражений.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сможет: </w:t>
      </w:r>
    </w:p>
    <w:p w:rsidR="003B7B8B" w:rsidRPr="003B7B8B" w:rsidRDefault="003B7B8B" w:rsidP="003B7B8B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3B7B8B" w:rsidRPr="003B7B8B" w:rsidRDefault="003B7B8B" w:rsidP="003B7B8B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3B7B8B" w:rsidRPr="003B7B8B" w:rsidRDefault="003B7B8B" w:rsidP="003B7B8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вырабатывать разные точки зрения</w:t>
      </w:r>
    </w:p>
    <w:p w:rsidR="003B7B8B" w:rsidRPr="003B7B8B" w:rsidRDefault="003B7B8B" w:rsidP="003B7B8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</w:t>
      </w:r>
    </w:p>
    <w:p w:rsidR="003B7B8B" w:rsidRPr="003B7B8B" w:rsidRDefault="003B7B8B" w:rsidP="003B7B8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</w:t>
      </w:r>
    </w:p>
    <w:p w:rsidR="003B7B8B" w:rsidRPr="003B7B8B" w:rsidRDefault="003B7B8B" w:rsidP="003B7B8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</w:t>
      </w:r>
    </w:p>
    <w:p w:rsidR="003B7B8B" w:rsidRPr="003B7B8B" w:rsidRDefault="003B7B8B" w:rsidP="003B7B8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3B7B8B" w:rsidRPr="003B7B8B" w:rsidRDefault="003B7B8B" w:rsidP="003B7B8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Брать на себя инициативу в организации совместного действия (деловое лидерство).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обучения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находить в материалах учебной литературы ответ на заданный вопрос;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ориентироваться на возможное разнообразие способов решения учебной задачи;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изучаемые объекты с выделением существенных и несущественных признаков;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синтез как составление целого из частей;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устанавливать причинно-следственные связи в изучаемом круге явлений;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аналогии между изучаемым материалом и собственным опытом.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выделять информацию из сообщений разных видов в соответствии с учебной задачей;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запись (фиксацию) указанной учителем информации об изучаемом языковом факте;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обобщать (выводить общее для целого ряда единичных объектов).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Система оценки достижений учащихся 6 классов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оценивания знаний учащихся проводится в форме зачете/незачета    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Виды контроля: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-практические, самостоятельные и контрольные работы.</w:t>
      </w:r>
    </w:p>
    <w:p w:rsidR="003B7B8B" w:rsidRPr="003B7B8B" w:rsidRDefault="003B7B8B" w:rsidP="003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Принципы отбора содержания образования связаны с преемственностью целей образования на различных ступенях и уровнях обучения, логикой внутрипредметных связей, а также с учетом возрастных особенностей развития учащихся.</w:t>
      </w:r>
    </w:p>
    <w:p w:rsidR="003B7B8B" w:rsidRPr="003B7B8B" w:rsidRDefault="003B7B8B" w:rsidP="003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B7B8B" w:rsidRPr="003B7B8B" w:rsidRDefault="003B7B8B" w:rsidP="003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3B7B8B" w:rsidRPr="003B7B8B" w:rsidRDefault="003B7B8B" w:rsidP="003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стандарта реализуется следующими видами усложняющейся учебной деятельности: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рецептивная деятельность: чтение и полноценное восприятие художественного текста;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</w:t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исследовательская деятельность: анализ и сопоставление подобных текстов и выявление в них общих и своеобразных черт.</w:t>
      </w:r>
    </w:p>
    <w:p w:rsidR="003B7B8B" w:rsidRPr="003B7B8B" w:rsidRDefault="003B7B8B" w:rsidP="003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при изучении предмета остается работа с текстом, что закономерно является важнейшим приоритетом в преподавании данной дисциплины.</w:t>
      </w:r>
    </w:p>
    <w:p w:rsidR="003B7B8B" w:rsidRPr="003B7B8B" w:rsidRDefault="003B7B8B" w:rsidP="003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базируется на межпредметных связях с русским языком, литературой, историей, экологией, риторикой, географией, обществознанием.</w:t>
      </w:r>
    </w:p>
    <w:p w:rsidR="003B7B8B" w:rsidRPr="003B7B8B" w:rsidRDefault="003B7B8B" w:rsidP="003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3B7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B7B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предметные результаты освоения данного курса в основной школе.</w:t>
      </w:r>
    </w:p>
    <w:p w:rsidR="003B7B8B" w:rsidRPr="003B7B8B" w:rsidRDefault="003B7B8B" w:rsidP="003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ответственного отношения к учению, </w:t>
      </w:r>
      <w:proofErr w:type="gram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B7B8B" w:rsidRPr="003B7B8B" w:rsidRDefault="003B7B8B" w:rsidP="003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изучения литературы в основной школе: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3B7B8B" w:rsidRPr="003B7B8B" w:rsidRDefault="003B7B8B" w:rsidP="003B7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обучающихся    выражаются в следующем: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 текст: определять его принадлежность к одному из литературных родов и жанров; понимать и формулировать тему, идею;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элементарной литературоведческой терминологией при анализе   текста;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-собственная интерпретация, понимание авторской позиции и своё отношение к ней.</w:t>
      </w:r>
    </w:p>
    <w:p w:rsidR="003B7B8B" w:rsidRPr="003B7B8B" w:rsidRDefault="003B7B8B" w:rsidP="003B7B8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B7B8B" w:rsidRPr="003B7B8B" w:rsidRDefault="003B7B8B" w:rsidP="003B7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 Понятие о тексте. (6 часов)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 как явление употребления языка. Значение слова текст. Лингвистический подход к тексту. Текст как результат употребления языка. Определение текста. Признаки текста: выраженность, </w:t>
      </w:r>
      <w:proofErr w:type="spellStart"/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отграниченность</w:t>
      </w:r>
      <w:proofErr w:type="spellEnd"/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связность, цельность, упорядоченность или структурность, лингвистическая организованность. Текст как основная единица общения. Композиция текста. Тема и содержание. Восстановление информационного содержания текста. Тема и идея текста. Смысловой анализ текста.</w:t>
      </w:r>
    </w:p>
    <w:p w:rsidR="003B7B8B" w:rsidRPr="003B7B8B" w:rsidRDefault="003B7B8B" w:rsidP="003B7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2. Формы и качества словесного выражения. (7 часов)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словесного выражения темы. Понятие форм словесного выражения.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Выражения устные и письменные. Выражения диалогические и монологические. Взаимодействие форм словесного выражения. Функциональные стили. Начало и конец текста (рамка текста). Ключевые (опорные) слова. </w:t>
      </w:r>
      <w:proofErr w:type="spellStart"/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Функциональнные</w:t>
      </w:r>
      <w:proofErr w:type="spellEnd"/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стили. Синтаксис текста (связность). Предложение в составе текста. Типы речи. Повествование. Языковые средства выражения повествования. Описание. Языковые средства выражения описания. Рассуждение. Языковые средства выражения рассуждения. Понятие о типе речи как способе изложения. Понятие о типе речи как доминирующей логической структуре: утверждение, отрицание, доказательство, опровержение. Создание текста по структурной модели.</w:t>
      </w:r>
    </w:p>
    <w:p w:rsidR="003B7B8B" w:rsidRPr="003B7B8B" w:rsidRDefault="003B7B8B" w:rsidP="003B7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3. Стилистические возможности языковых средств. (4 часа)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Многозначность слова. Слова однозначные и многозначные. Прямые и переносные значения. Типы переносных значений. Метафоры, метонимия, синекдоха. Роль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многозначности в языке. Омонимы. Лексические омонимы. Омонимы в каламбурах, шутках, загадках, поговорках, пословицах. Паронимы. Суффиксы и приставки, которые служат для различения смысла данных паронимов. Исправление ошибок в употреблении паронимов. Парономазия. Синонимы. Синонимический ряд. Антонимы. Словари синонимов. Словари антонимов. Оксюморон. Фразеология и фразеологизмы. Использование фразеологизмов в художественной речи. Фразеологические словари.</w:t>
      </w:r>
    </w:p>
    <w:p w:rsidR="003B7B8B" w:rsidRPr="003B7B8B" w:rsidRDefault="003B7B8B" w:rsidP="003B7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4. Средства художественной выразительности. (8 часов)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Эпитет. Сравнение. Аллегория. Тропы: метафора, метонимия, синекдоха. Фигуры: анафора, антитеза, градация, оксюморон, риторический вопрос, риторическое восклицание. Стилистические фигуры, нахождение в текстах-образцах стилистических фигур, выявление их роли. Стилистические ресурсы грамматики. Имена существительные. Выразительные возможности грамматических форм. Категория рода в отношении к полу лица и соотносительности падежных форм. Имена прилагательные. Полные и краткие формы качественных прилагательных. Притяжательные прилагательные. Формы сравнительной степени.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Глаголы. «Глагольный» характер разговорного стиля и стиля художественной литературы. Формы наклонений.</w:t>
      </w:r>
    </w:p>
    <w:p w:rsidR="003B7B8B" w:rsidRPr="003B7B8B" w:rsidRDefault="003B7B8B" w:rsidP="003B7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5.</w:t>
      </w: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Видоизменения авторского повествования. (2 часа)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Перифраза. Средства словесного выражения сатиры и юмора. Создание юмористического текста.</w:t>
      </w:r>
    </w:p>
    <w:p w:rsidR="003B7B8B" w:rsidRPr="003B7B8B" w:rsidRDefault="003B7B8B" w:rsidP="003B7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6.</w:t>
      </w: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Лингвостилистический анализ текста. (7 часов)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толкования структуры текста. Система текста. Система категорий, образующих структуру текста. Предмет лингвостилистического анализа текста. Пути и приёмы лингвостилистического анализа текста. Лингвостилистический анализ текста научного или научно–популярного стиля речи. Лингвостилистический анализ текста публицистического стиля речи. Лингвостилистический анализ текста художественного стиля. Основная функция художественной литературы-воздействие через художественный образ.</w:t>
      </w:r>
    </w:p>
    <w:p w:rsidR="003B7B8B" w:rsidRPr="003B7B8B" w:rsidRDefault="003B7B8B" w:rsidP="005B40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  <w:r w:rsidRPr="003B7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Тематическое планирование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806"/>
        <w:gridCol w:w="866"/>
        <w:gridCol w:w="4919"/>
      </w:tblGrid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ЦОР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123610" w:rsidP="003B7B8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http://skiv.instrao.ru/support/demonstratsionnye-materialya/ЧГ_6_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http://skiv.instrao.ru/support/demonstratsionnye-materialya/ЧГ_6_</w:t>
              </w:r>
            </w:hyperlink>
          </w:p>
          <w:p w:rsidR="003B7B8B" w:rsidRPr="003B7B8B" w:rsidRDefault="003B7B8B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Портал Российской электронной школы РЭШ, </w:t>
            </w:r>
            <w:hyperlink r:id="rId8" w:tooltip="https://fg.resh.edu.ru/" w:history="1">
              <w:r w:rsidRPr="003B7B8B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https://fg.resh.edu.ru/</w:t>
              </w:r>
            </w:hyperlink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://lib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</w:t>
              </w:r>
            </w:hyperlink>
          </w:p>
          <w:p w:rsidR="003B7B8B" w:rsidRPr="003B7B8B" w:rsidRDefault="00123610" w:rsidP="003B7B8B">
            <w:pPr>
              <w:spacing w:after="0" w:line="273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http://www.slovari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</w:p>
        </w:tc>
      </w:tr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и качества словесного выражения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123610" w:rsidP="003B7B8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http://skiv.instrao.ru/support/demonstratsionnye-materialya/ЧГ_6_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http://skiv.instrao.ru/support/demonstratsionnye-materialya/ЧГ_6_</w:t>
              </w:r>
            </w:hyperlink>
          </w:p>
          <w:p w:rsidR="003B7B8B" w:rsidRPr="003B7B8B" w:rsidRDefault="003B7B8B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Портал Российской электронной школы РЭШ, </w:t>
            </w:r>
            <w:hyperlink r:id="rId12" w:tooltip="https://fg.resh.edu.ru/" w:history="1">
              <w:r w:rsidRPr="003B7B8B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https://fg.resh.edu.ru/</w:t>
              </w:r>
            </w:hyperlink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ttp://lib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</w:t>
              </w:r>
            </w:hyperlink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http://www.slovari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</w:p>
        </w:tc>
      </w:tr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Стилистические возможности языковых средств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123610" w:rsidP="003B7B8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http://skiv.instrao.ru/support/demonstratsionnye-materialya/ЧГ_6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http://skiv.instrao.ru/support/demonstratsionnye-materialya/ЧГ_6</w:t>
              </w:r>
            </w:hyperlink>
          </w:p>
          <w:p w:rsidR="003B7B8B" w:rsidRPr="003B7B8B" w:rsidRDefault="003B7B8B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Портал Российской электронной школы РЭШ, </w:t>
            </w:r>
            <w:hyperlink r:id="rId16" w:tooltip="https://fg.resh.edu.ru/" w:history="1">
              <w:r w:rsidRPr="003B7B8B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https://fg.resh.edu.ru/</w:t>
              </w:r>
            </w:hyperlink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http://lib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</w:t>
              </w:r>
            </w:hyperlink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http://www.slovari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</w:p>
        </w:tc>
      </w:tr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123610" w:rsidP="003B7B8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http://skiv.instrao.ru/support/demonstratsionnye-materialya/ЧГ_6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http://skiv.instrao.ru/support/demonstratsionnye-materialya/ЧГ_6</w:t>
              </w:r>
            </w:hyperlink>
          </w:p>
          <w:p w:rsidR="003B7B8B" w:rsidRPr="003B7B8B" w:rsidRDefault="003B7B8B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Портал Российской электронной школы РЭШ, </w:t>
            </w:r>
            <w:hyperlink r:id="rId20" w:tooltip="https://fg.resh.edu.ru/" w:history="1">
              <w:r w:rsidRPr="003B7B8B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https://fg.resh.edu.ru/</w:t>
              </w:r>
            </w:hyperlink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http://lib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</w:t>
              </w:r>
            </w:hyperlink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http://www.slovari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</w:p>
        </w:tc>
      </w:tr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Видоизменения авторского повествования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123610" w:rsidP="003B7B8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http://skiv.instrao.ru/support/demonstratsionnye-materialya/ЧГ_6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http://skiv.instrao.ru/support/demonstratsionnye-materialya/ЧГ_6</w:t>
              </w:r>
            </w:hyperlink>
          </w:p>
          <w:p w:rsidR="003B7B8B" w:rsidRPr="003B7B8B" w:rsidRDefault="003B7B8B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Портал Российской электронной школы РЭШ, </w:t>
            </w:r>
            <w:hyperlink r:id="rId24" w:tooltip="https://fg.resh.edu.ru/" w:history="1">
              <w:r w:rsidRPr="003B7B8B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https://fg.resh.edu.ru/</w:t>
              </w:r>
            </w:hyperlink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http://lib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</w:t>
              </w:r>
            </w:hyperlink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http://www.slovari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</w:p>
        </w:tc>
      </w:tr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123610" w:rsidP="003B7B8B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http://skiv.instrao.ru/support/demonstratsionnye-materialya/ЧГ_6_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http://skiv.instrao.ru/support/demonstratsionnye-materialya/ЧГ_6_</w:t>
              </w:r>
            </w:hyperlink>
          </w:p>
          <w:p w:rsidR="003B7B8B" w:rsidRPr="003B7B8B" w:rsidRDefault="003B7B8B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Портал Российской электронной школы РЭШ, </w:t>
            </w:r>
            <w:hyperlink r:id="rId28" w:tooltip="https://fg.resh.edu.ru/" w:history="1">
              <w:r w:rsidRPr="003B7B8B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https://fg.resh.edu.ru/</w:t>
              </w:r>
            </w:hyperlink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http://lib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http://lib.ru</w:t>
              </w:r>
            </w:hyperlink>
          </w:p>
          <w:p w:rsidR="003B7B8B" w:rsidRPr="003B7B8B" w:rsidRDefault="00123610" w:rsidP="003B7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http://www.slovari.ru" w:history="1">
              <w:r w:rsidR="003B7B8B" w:rsidRPr="003B7B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</w:p>
        </w:tc>
      </w:tr>
      <w:tr w:rsidR="003B7B8B" w:rsidRPr="003B7B8B" w:rsidTr="005B40EA">
        <w:trPr>
          <w:tblCellSpacing w:w="0" w:type="dxa"/>
        </w:trPr>
        <w:tc>
          <w:tcPr>
            <w:tcW w:w="7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7B8B" w:rsidRPr="003B7B8B" w:rsidRDefault="003B7B8B" w:rsidP="003B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5B40EA" w:rsidRDefault="003B7B8B" w:rsidP="005B40E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 w:type="page"/>
      </w:r>
      <w:r w:rsidRPr="005B40E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5B40EA" w:rsidRPr="003B7B8B" w:rsidRDefault="005B40EA" w:rsidP="005B40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2"/>
        <w:gridCol w:w="803"/>
        <w:gridCol w:w="6384"/>
        <w:gridCol w:w="1360"/>
      </w:tblGrid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Лингвистический подход к тексту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 как основная единица общения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Композиция текста. Тема и содержание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 информационного содержания текста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и идея текста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Смысловой анализ текста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и качества словесного выражения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Возможности словесного выражения темы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Функциональные стили. Начало и конец текста (рамка текста)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Функциональные стили. Ключевые (опорные) слова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Функциональнные</w:t>
            </w:r>
            <w:proofErr w:type="spellEnd"/>
          </w:p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Стили. Синтаксис текста (связность). Предложение в составе текста.</w:t>
            </w:r>
          </w:p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Типы речи. Повествование. Языковые средства выражения повествования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Типы речи. Описание. Языковые средства выражения описания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Типы речи. Рассуждение. Языковые средства выражения рассуждения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Стилистические возможности языковых средств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Многозначность слова.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Омонимы. Паронимы. Парономазия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Синонимы. Антонимы. Оксюморон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Фразеология и фразеологизмы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Эпитет. Сравнение. Аллегория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Тропы: метафора, метонимия, синекдоха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Тропы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Фигуры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Стилистические фигуры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Стилистические ресурсы грамматики. Имена существительные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Стилистические ресурсы грамматики. Имена прилагательные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Стилистические ресурсы грамматики. Глаголы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Видоизменения авторского повествования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Перифраз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словесного выражения сатиры и юмора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Лингвостилистический анализ текста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Различные толкования структуры текста. Предмет лингвостилистического анализа текста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Пути и приемы лингвостилистического анализа текста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Лингвостилистический анализ текста научного, научно-популярного стиля речи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Лингвостилистический анализ текста публицистического стиля речи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B7B8B" w:rsidRPr="003B7B8B" w:rsidTr="005B40EA">
        <w:trPr>
          <w:tblCellSpacing w:w="0" w:type="dxa"/>
        </w:trPr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Лингвостилистический анализ текста художественного стиля речи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B7B8B" w:rsidRPr="003B7B8B" w:rsidRDefault="003B7B8B" w:rsidP="003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3B7B8B" w:rsidRPr="003B7B8B" w:rsidRDefault="003B7B8B" w:rsidP="003B7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УЧЕБНО-МЕТОДИЧЕСКОЕ ОБЕСПЕЧЕНИЕ ОБРАЗОВАТЕЛЬНОГО ПРОЦЕССА 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направленные на формирование читательской грамотности на уроках русского языка и литературы (5–9 класс): учебно-методическое пособие / сост. С.В. Трухина, Г.Н. </w:t>
      </w:r>
      <w:proofErr w:type="spell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Масич</w:t>
      </w:r>
      <w:proofErr w:type="spell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Красноярск, 2021. 325 с.</w:t>
      </w:r>
      <w:r w:rsidRPr="003B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ОТКРЫТЫЙ БАНК ЗАДАНИЙ для формирования функциональной грамотности Читательская грамотность, 6 класс Разработчики заданий: Ю.Н. </w:t>
      </w:r>
      <w:proofErr w:type="spell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М.И. Кузнецова, Г.А. Сидорова. </w:t>
      </w:r>
      <w:proofErr w:type="spellStart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Тестолог</w:t>
      </w:r>
      <w:proofErr w:type="spellEnd"/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Н.Г. Кошеленко</w:t>
      </w:r>
    </w:p>
    <w:p w:rsidR="003B7B8B" w:rsidRPr="003B7B8B" w:rsidRDefault="003B7B8B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3B7B8B" w:rsidRPr="003B7B8B" w:rsidRDefault="00123610" w:rsidP="003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http://skiv.instrao.ru/bank-zadaniy/chitatelskaya-gramotnost/" w:history="1">
        <w:r w:rsidR="003B7B8B" w:rsidRPr="003B7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http://skiv.instrao.ru/bank-zadaniy/chitatelskaya-gramotnost/</w:t>
        </w:r>
      </w:hyperlink>
    </w:p>
    <w:p w:rsidR="003B7B8B" w:rsidRPr="003B7B8B" w:rsidRDefault="003B7B8B" w:rsidP="003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Портал Российской электронной школы РЭШ, </w:t>
      </w:r>
      <w:hyperlink r:id="rId32" w:tooltip="https://fg.resh.edu.ru/" w:history="1">
        <w:r w:rsidRPr="003B7B8B">
          <w:rPr>
            <w:rFonts w:ascii="Times New Roman" w:eastAsia="Times New Roman" w:hAnsi="Times New Roman" w:cs="Times New Roman"/>
            <w:color w:val="486DAA"/>
            <w:sz w:val="24"/>
            <w:szCs w:val="24"/>
            <w:u w:val="single"/>
            <w:shd w:val="clear" w:color="auto" w:fill="FFFFFF"/>
            <w:lang w:eastAsia="ru-RU"/>
          </w:rPr>
          <w:t>https://fg.resh.edu.ru/</w:t>
        </w:r>
      </w:hyperlink>
      <w:r w:rsidRPr="003B7B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3B7B8B" w:rsidRPr="003B7B8B" w:rsidRDefault="00123610" w:rsidP="003B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http://lib.ru" w:history="1">
        <w:r w:rsidR="003B7B8B" w:rsidRPr="003B7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http://lib.ru</w:t>
        </w:r>
      </w:hyperlink>
    </w:p>
    <w:p w:rsidR="003B7B8B" w:rsidRPr="003B7B8B" w:rsidRDefault="00123610" w:rsidP="003B7B8B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http://www.slovari.ru" w:history="1">
        <w:r w:rsidR="003B7B8B" w:rsidRPr="003B7B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</w:t>
        </w:r>
      </w:hyperlink>
    </w:p>
    <w:p w:rsidR="003827F0" w:rsidRDefault="003827F0"/>
    <w:sectPr w:rsidR="0038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42B1"/>
    <w:multiLevelType w:val="multilevel"/>
    <w:tmpl w:val="71A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51DE3"/>
    <w:multiLevelType w:val="multilevel"/>
    <w:tmpl w:val="92D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8312B"/>
    <w:multiLevelType w:val="multilevel"/>
    <w:tmpl w:val="E66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846D0"/>
    <w:multiLevelType w:val="multilevel"/>
    <w:tmpl w:val="ABA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46"/>
    <w:rsid w:val="00123610"/>
    <w:rsid w:val="003827F0"/>
    <w:rsid w:val="003B7B8B"/>
    <w:rsid w:val="00506746"/>
    <w:rsid w:val="005B40EA"/>
    <w:rsid w:val="00872427"/>
    <w:rsid w:val="00A9567E"/>
    <w:rsid w:val="00E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5265-C412-4A1A-A4C6-BCC7C1E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ru" TargetMode="External"/><Relationship Id="rId18" Type="http://schemas.openxmlformats.org/officeDocument/2006/relationships/hyperlink" Target="http://www.slovari.ru" TargetMode="External"/><Relationship Id="rId26" Type="http://schemas.openxmlformats.org/officeDocument/2006/relationships/hyperlink" Target="http://www.slovar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ru" TargetMode="External"/><Relationship Id="rId34" Type="http://schemas.openxmlformats.org/officeDocument/2006/relationships/hyperlink" Target="http://www.slovari.ru" TargetMode="External"/><Relationship Id="rId7" Type="http://schemas.openxmlformats.org/officeDocument/2006/relationships/hyperlink" Target="http://skiv.instrao.ru/support/demonstratsionnye-materialya/&#1063;&#1043;_6_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://lib.ru" TargetMode="External"/><Relationship Id="rId25" Type="http://schemas.openxmlformats.org/officeDocument/2006/relationships/hyperlink" Target="http://lib.ru" TargetMode="External"/><Relationship Id="rId33" Type="http://schemas.openxmlformats.org/officeDocument/2006/relationships/hyperlink" Target="http://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://li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11" Type="http://schemas.openxmlformats.org/officeDocument/2006/relationships/hyperlink" Target="http://skiv.instrao.ru/support/demonstratsionnye-materialya/&#1063;&#1043;_6_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://skiv.instrao.ru/support/demonstratsionnye-materialya/&#1063;&#1043;_6" TargetMode="External"/><Relationship Id="rId23" Type="http://schemas.openxmlformats.org/officeDocument/2006/relationships/hyperlink" Target="http://skiv.instrao.ru/support/demonstratsionnye-materialya/&#1063;&#1043;_6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lovari.ru" TargetMode="External"/><Relationship Id="rId19" Type="http://schemas.openxmlformats.org/officeDocument/2006/relationships/hyperlink" Target="http://skiv.instrao.ru/support/demonstratsionnye-materialya/&#1063;&#1043;_6" TargetMode="External"/><Relationship Id="rId31" Type="http://schemas.openxmlformats.org/officeDocument/2006/relationships/hyperlink" Target="http://skiv.instrao.ru/bank-zadaniy/chitatelsk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ru" TargetMode="External"/><Relationship Id="rId14" Type="http://schemas.openxmlformats.org/officeDocument/2006/relationships/hyperlink" Target="http://www.slovari.ru" TargetMode="External"/><Relationship Id="rId22" Type="http://schemas.openxmlformats.org/officeDocument/2006/relationships/hyperlink" Target="http://www.slovari.ru" TargetMode="External"/><Relationship Id="rId27" Type="http://schemas.openxmlformats.org/officeDocument/2006/relationships/hyperlink" Target="http://skiv.instrao.ru/support/demonstratsionnye-materialya/&#1063;&#1043;_6_" TargetMode="External"/><Relationship Id="rId30" Type="http://schemas.openxmlformats.org/officeDocument/2006/relationships/hyperlink" Target="http://www.slovari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2024-08-13T20:13:00Z</dcterms:created>
  <dcterms:modified xsi:type="dcterms:W3CDTF">2024-09-01T16:14:00Z</dcterms:modified>
</cp:coreProperties>
</file>