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94" w:rsidRPr="00B86B15" w:rsidRDefault="00D75A94" w:rsidP="00D75A94">
      <w:pPr>
        <w:spacing w:after="0" w:line="408" w:lineRule="auto"/>
        <w:ind w:left="120"/>
        <w:jc w:val="center"/>
        <w:rPr>
          <w:lang w:val="ru-RU"/>
        </w:rPr>
      </w:pPr>
      <w:bookmarkStart w:id="0" w:name="block-32449933"/>
      <w:r w:rsidRPr="00B86B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5EE3" w:rsidRDefault="00EB4186" w:rsidP="00D75A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="00565EE3" w:rsidRPr="00565EE3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</w:t>
      </w:r>
    </w:p>
    <w:p w:rsidR="00D75A94" w:rsidRPr="00B86B15" w:rsidRDefault="00565EE3" w:rsidP="00D75A94">
      <w:pPr>
        <w:spacing w:after="0" w:line="408" w:lineRule="auto"/>
        <w:ind w:left="120"/>
        <w:jc w:val="center"/>
        <w:rPr>
          <w:lang w:val="ru-RU"/>
        </w:rPr>
      </w:pPr>
      <w:r w:rsidRPr="00565EE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r w:rsidR="00D75A94" w:rsidRPr="00B86B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75A94" w:rsidRPr="00B86B15">
        <w:rPr>
          <w:rFonts w:ascii="Times New Roman" w:hAnsi="Times New Roman"/>
          <w:color w:val="000000"/>
          <w:sz w:val="28"/>
          <w:lang w:val="ru-RU"/>
        </w:rPr>
        <w:t>​</w:t>
      </w:r>
    </w:p>
    <w:p w:rsidR="00D75A94" w:rsidRPr="00565EE3" w:rsidRDefault="00565EE3" w:rsidP="00565EE3">
      <w:pPr>
        <w:spacing w:after="0"/>
        <w:ind w:left="120"/>
        <w:jc w:val="center"/>
        <w:rPr>
          <w:lang w:val="ru-RU"/>
        </w:rPr>
      </w:pPr>
      <w:r w:rsidRPr="00565EE3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565EE3">
        <w:rPr>
          <w:rFonts w:ascii="Times New Roman" w:hAnsi="Times New Roman"/>
          <w:b/>
          <w:color w:val="000000"/>
          <w:sz w:val="28"/>
          <w:lang w:val="ru-RU"/>
        </w:rPr>
        <w:t>Ишненская</w:t>
      </w:r>
      <w:proofErr w:type="spellEnd"/>
      <w:r w:rsidRPr="00565EE3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B13CB" w:rsidRPr="00EB4186" w:rsidTr="00EB13CB">
        <w:tc>
          <w:tcPr>
            <w:tcW w:w="3114" w:type="dxa"/>
          </w:tcPr>
          <w:p w:rsidR="00EB13CB" w:rsidRPr="0040209D" w:rsidRDefault="00EB13CB" w:rsidP="00EB13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75A94" w:rsidRDefault="00565EE3" w:rsidP="00D75A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65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гуманитарного цикла МОУ </w:t>
            </w:r>
            <w:proofErr w:type="spellStart"/>
            <w:r w:rsidRPr="00565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Ишненской</w:t>
            </w:r>
            <w:proofErr w:type="spellEnd"/>
            <w:r w:rsidRPr="00565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  <w:r w:rsidR="00D75A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  <w:proofErr w:type="gramEnd"/>
          </w:p>
          <w:p w:rsidR="00EB13CB" w:rsidRPr="002C6CFC" w:rsidRDefault="00D75A94" w:rsidP="002C6C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       </w:t>
            </w:r>
            <w:r w:rsidR="00565E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Кирпичева Л.Р.</w:t>
            </w:r>
            <w:r w:rsidR="00EB13CB" w:rsidRPr="00D75A94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</w:p>
          <w:p w:rsidR="00565EE3" w:rsidRDefault="00565EE3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B13CB" w:rsidRDefault="00EB4186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28.</w:t>
            </w:r>
            <w:r w:rsidR="00EB1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5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 w:rsidR="00EB1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13CB" w:rsidRPr="0040209D" w:rsidRDefault="00EB13CB" w:rsidP="00EB1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13CB" w:rsidRPr="0040209D" w:rsidRDefault="00EB13CB" w:rsidP="00EB1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B13CB" w:rsidRPr="008944ED" w:rsidRDefault="00D75A94" w:rsidP="00EB1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EB13CB" w:rsidRDefault="00EB13CB" w:rsidP="00EB13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5EE3" w:rsidRPr="002C6CFC" w:rsidRDefault="00565EE3" w:rsidP="002C6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65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Пелевина Т.З.</w:t>
            </w:r>
          </w:p>
          <w:p w:rsidR="00565EE3" w:rsidRDefault="00565EE3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65EE3" w:rsidRDefault="002C6CFC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565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B13CB" w:rsidRDefault="00EB13CB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6C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5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13CB" w:rsidRPr="0040209D" w:rsidRDefault="00EB13CB" w:rsidP="00EB1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13CB" w:rsidRDefault="00EB13CB" w:rsidP="00EB1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13CB" w:rsidRPr="008944ED" w:rsidRDefault="00EB4186" w:rsidP="00EB1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</w:t>
            </w:r>
            <w:r w:rsidR="00D75A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75A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B13CB" w:rsidRDefault="00EB13CB" w:rsidP="00EB13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5EE3" w:rsidRPr="002C6CFC" w:rsidRDefault="00EB4186" w:rsidP="002C6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B418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Куликова О.Н.</w:t>
            </w:r>
          </w:p>
          <w:p w:rsidR="00565EE3" w:rsidRDefault="00565EE3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65EE3" w:rsidRDefault="002C6CFC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565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392</w:t>
            </w:r>
          </w:p>
          <w:p w:rsidR="00EB13CB" w:rsidRDefault="002C6CFC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EB1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 w:rsidR="00EB1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5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 w:rsidR="00EB1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13CB" w:rsidRPr="0040209D" w:rsidRDefault="00EB13CB" w:rsidP="00EB1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F76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EB13CB" w:rsidRPr="00EB13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r w:rsidR="00565EE3" w:rsidRPr="00565EE3">
        <w:rPr>
          <w:rFonts w:ascii="Times New Roman" w:hAnsi="Times New Roman"/>
          <w:color w:val="000000"/>
          <w:sz w:val="28"/>
        </w:rPr>
        <w:t>ID</w:t>
      </w:r>
      <w:r w:rsidR="00565EE3" w:rsidRPr="00565EE3">
        <w:rPr>
          <w:rFonts w:ascii="Times New Roman" w:hAnsi="Times New Roman"/>
          <w:color w:val="000000"/>
          <w:sz w:val="28"/>
          <w:lang w:val="ru-RU"/>
        </w:rPr>
        <w:t xml:space="preserve"> 4154968</w:t>
      </w:r>
      <w:r w:rsidRPr="00EB13CB">
        <w:rPr>
          <w:rFonts w:ascii="Times New Roman" w:hAnsi="Times New Roman"/>
          <w:color w:val="000000"/>
          <w:sz w:val="28"/>
          <w:lang w:val="ru-RU"/>
        </w:rPr>
        <w:t>)</w:t>
      </w: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обучающихся</w:t>
      </w:r>
      <w:r w:rsidR="00BF76DD">
        <w:rPr>
          <w:rFonts w:ascii="Times New Roman" w:hAnsi="Times New Roman"/>
          <w:color w:val="000000"/>
          <w:sz w:val="28"/>
          <w:lang w:val="ru-RU"/>
        </w:rPr>
        <w:t>с</w:t>
      </w:r>
      <w:proofErr w:type="spellEnd"/>
      <w:r w:rsidR="00BF76DD">
        <w:rPr>
          <w:rFonts w:ascii="Times New Roman" w:hAnsi="Times New Roman"/>
          <w:color w:val="000000"/>
          <w:sz w:val="28"/>
          <w:lang w:val="ru-RU"/>
        </w:rPr>
        <w:t xml:space="preserve"> ОВЗ (ЗПР)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="00BF76DD">
        <w:rPr>
          <w:rFonts w:ascii="Times New Roman" w:hAnsi="Times New Roman"/>
          <w:color w:val="000000"/>
          <w:sz w:val="28"/>
          <w:lang w:val="ru-RU"/>
        </w:rPr>
        <w:t xml:space="preserve"> «Б»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BF76DD">
        <w:rPr>
          <w:rFonts w:ascii="Times New Roman" w:hAnsi="Times New Roman"/>
          <w:color w:val="000000"/>
          <w:sz w:val="28"/>
          <w:lang w:val="ru-RU"/>
        </w:rPr>
        <w:t>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 w:rsidP="00565EE3">
      <w:pPr>
        <w:spacing w:after="0"/>
        <w:rPr>
          <w:lang w:val="ru-RU"/>
        </w:rPr>
      </w:pPr>
    </w:p>
    <w:p w:rsidR="00B95331" w:rsidRPr="00D75A94" w:rsidRDefault="00B95331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B95331" w:rsidRPr="00D75A94" w:rsidRDefault="00D75A94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D75A94">
        <w:rPr>
          <w:rFonts w:ascii="Times New Roman" w:hAnsi="Times New Roman" w:cs="Times New Roman"/>
          <w:sz w:val="28"/>
          <w:lang w:val="ru-RU"/>
        </w:rPr>
        <w:t xml:space="preserve">п. </w:t>
      </w:r>
      <w:proofErr w:type="spellStart"/>
      <w:r w:rsidR="00565EE3">
        <w:rPr>
          <w:rFonts w:ascii="Times New Roman" w:hAnsi="Times New Roman" w:cs="Times New Roman"/>
          <w:sz w:val="28"/>
          <w:lang w:val="ru-RU"/>
        </w:rPr>
        <w:t>Ишня</w:t>
      </w:r>
      <w:proofErr w:type="spellEnd"/>
    </w:p>
    <w:p w:rsidR="00D75A94" w:rsidRPr="00D75A94" w:rsidRDefault="00D75A94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D75A94">
        <w:rPr>
          <w:rFonts w:ascii="Times New Roman" w:hAnsi="Times New Roman" w:cs="Times New Roman"/>
          <w:sz w:val="28"/>
          <w:lang w:val="ru-RU"/>
        </w:rPr>
        <w:t>2024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1" w:name="block-32449934"/>
      <w:bookmarkEnd w:id="0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AC14C7" w:rsidRPr="00AC14C7" w:rsidRDefault="00AC14C7" w:rsidP="00AC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Федеральная рабочая программа по литературе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Минпросвещения</w:t>
      </w:r>
      <w:proofErr w:type="spellEnd"/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Минпросвещения</w:t>
      </w:r>
      <w:proofErr w:type="spellEnd"/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России от 24 ноября 2022 г. № 1025</w:t>
      </w:r>
      <w:proofErr w:type="gramEnd"/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gramStart"/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Федеральной рабочей программы основного общего образования по учебному предмету «Литература»,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  <w:proofErr w:type="gramEnd"/>
    </w:p>
    <w:p w:rsidR="00AC14C7" w:rsidRPr="00AC14C7" w:rsidRDefault="00AC14C7" w:rsidP="00AC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C14C7" w:rsidRPr="00AC14C7" w:rsidRDefault="00AC14C7" w:rsidP="00AC14C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2" w:name="_Toc101980114"/>
      <w:bookmarkStart w:id="3" w:name="_Toc151639661"/>
      <w:r w:rsidRPr="00AC14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Общая характеристика учебного предмета «Литература»</w:t>
      </w:r>
      <w:bookmarkEnd w:id="2"/>
      <w:bookmarkEnd w:id="3"/>
    </w:p>
    <w:p w:rsidR="00AC14C7" w:rsidRPr="00AC14C7" w:rsidRDefault="00AC14C7" w:rsidP="00AC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Учебный предмет «Литература» входит в предметную область «Русский язык и литература» и направлен на получение обучающимися с ЗПР знаний о содержании, смыслах, языке произведений словесного творчества, освоение общекультурных навыков чтения, восприятия и понимания литературных произведений, выражения себя в слове. Предмет имеет интегративный характер: изучение направлено на образование, воспитание и развитие обучающегося подросткового возраста при особом внимании к его социально-эмоциональному развитию. Знакомство с фольклорными и литературными произведениями разных времен и народов, их обсуждение, анализ и интерпретация предоставляют обучающимся с ЗПР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идентичности, а также умению воспринимать родную культуру в контексте мировой.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отношений, межличностных отношений, включая отношения между людьми различных национальностей и вероисповеданий, а также в семейно-бытовой сфере, соотносить собственное поведение и поступки других людей с нравственными ценностями и принятыми правилами и нормами. </w:t>
      </w:r>
    </w:p>
    <w:p w:rsidR="00AC14C7" w:rsidRPr="00AC14C7" w:rsidRDefault="00AC14C7" w:rsidP="00AC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C14C7" w:rsidRPr="00AC14C7" w:rsidRDefault="00AC14C7" w:rsidP="00AC14C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4" w:name="_Toc101980115"/>
      <w:bookmarkStart w:id="5" w:name="_Toc151639662"/>
      <w:r w:rsidRPr="00AC14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 и задачи изучения учебного предмета «Литература»</w:t>
      </w:r>
      <w:bookmarkEnd w:id="4"/>
      <w:bookmarkEnd w:id="5"/>
      <w:r w:rsidRPr="00AC14C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</w:p>
    <w:p w:rsidR="00AC14C7" w:rsidRPr="00AC14C7" w:rsidRDefault="00AC14C7" w:rsidP="00AC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14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Общие цели</w:t>
      </w:r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изучения учебного предмета «Литература» представлены в Федеральной рабочей программе основного общего образования.</w:t>
      </w:r>
    </w:p>
    <w:p w:rsidR="00AC14C7" w:rsidRPr="00AC14C7" w:rsidRDefault="00AC14C7" w:rsidP="00AC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C14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Специальной целью</w:t>
      </w:r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преподавания литературы на уровне основного общего образования является формирование у обучающегося с ЗПР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  <w:proofErr w:type="gramEnd"/>
    </w:p>
    <w:p w:rsidR="00AC14C7" w:rsidRPr="00AC14C7" w:rsidRDefault="00AC14C7" w:rsidP="00AC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Изучение литературы на уровне основного общего образования решает следующие </w:t>
      </w:r>
      <w:r w:rsidRPr="00AC14C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задачи</w:t>
      </w:r>
      <w:r w:rsidRPr="00AC14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AC14C7" w:rsidRPr="00AC14C7" w:rsidRDefault="00AC14C7" w:rsidP="00AC14C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14C7">
        <w:rPr>
          <w:rFonts w:ascii="Times New Roman" w:eastAsia="Calibri" w:hAnsi="Times New Roman" w:cs="Times New Roman"/>
          <w:sz w:val="28"/>
          <w:szCs w:val="28"/>
          <w:lang w:val="ru-RU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AC14C7" w:rsidRPr="00AC14C7" w:rsidRDefault="00AC14C7" w:rsidP="00AC14C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14C7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AC14C7" w:rsidRPr="00AC14C7" w:rsidRDefault="00AC14C7" w:rsidP="00AC14C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14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 w:rsidRPr="00AC14C7">
        <w:rPr>
          <w:rFonts w:ascii="Times New Roman" w:eastAsia="Calibri" w:hAnsi="Times New Roman" w:cs="Times New Roman"/>
          <w:sz w:val="28"/>
          <w:szCs w:val="28"/>
          <w:lang w:val="ru-RU"/>
        </w:rPr>
        <w:t>от</w:t>
      </w:r>
      <w:proofErr w:type="gramEnd"/>
      <w:r w:rsidRPr="00AC14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научного, делового, публицистического и т. п.;</w:t>
      </w:r>
    </w:p>
    <w:p w:rsidR="00AC14C7" w:rsidRPr="00AC14C7" w:rsidRDefault="00AC14C7" w:rsidP="00AC14C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14C7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AC14C7" w:rsidRPr="00AC14C7" w:rsidRDefault="00AC14C7" w:rsidP="00AC14C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14C7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отношения к литературе как к особому способу познания жизни;</w:t>
      </w:r>
    </w:p>
    <w:p w:rsidR="00AC14C7" w:rsidRPr="00AC14C7" w:rsidRDefault="00AC14C7" w:rsidP="00AC14C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AC14C7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у обучающегося с ЗПР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  <w:proofErr w:type="gramEnd"/>
    </w:p>
    <w:p w:rsidR="00AC14C7" w:rsidRPr="00AC14C7" w:rsidRDefault="00AC14C7" w:rsidP="00AC14C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14C7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культуры понимания «чужой» позиции, а также уважительного отношения к ценностям других людей, к культуре других эпох и народов;</w:t>
      </w:r>
    </w:p>
    <w:p w:rsidR="00AC14C7" w:rsidRPr="00AC14C7" w:rsidRDefault="00AC14C7" w:rsidP="00AC14C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14C7">
        <w:rPr>
          <w:rFonts w:ascii="Times New Roman" w:eastAsia="Calibri" w:hAnsi="Times New Roman" w:cs="Times New Roman"/>
          <w:sz w:val="28"/>
          <w:szCs w:val="28"/>
          <w:lang w:val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AC14C7" w:rsidRPr="00AC14C7" w:rsidRDefault="00AC14C7" w:rsidP="00AC14C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14C7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квалифицированного читателя со сформированным эстетическим вкусом;</w:t>
      </w:r>
    </w:p>
    <w:p w:rsidR="00AC14C7" w:rsidRPr="00AC14C7" w:rsidRDefault="00AC14C7" w:rsidP="00AC14C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14C7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отношения к литературе как к одной из основных культурных ценностей народа;</w:t>
      </w:r>
    </w:p>
    <w:p w:rsidR="00AC14C7" w:rsidRPr="00AC14C7" w:rsidRDefault="00AC14C7" w:rsidP="00AC14C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14C7">
        <w:rPr>
          <w:rFonts w:ascii="Times New Roman" w:eastAsia="Calibri" w:hAnsi="Times New Roman" w:cs="Times New Roman"/>
          <w:sz w:val="28"/>
          <w:szCs w:val="28"/>
          <w:lang w:val="ru-RU"/>
        </w:rPr>
        <w:t>обеспечение через чтение и изучение классической и современной литературы культурной самоидентификации;</w:t>
      </w:r>
    </w:p>
    <w:p w:rsidR="00AC14C7" w:rsidRPr="00AC14C7" w:rsidRDefault="00AC14C7" w:rsidP="00AC14C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14C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осознание значимости чтения и изучения литературы для своего дальнейшего развития;</w:t>
      </w:r>
    </w:p>
    <w:p w:rsidR="00AC14C7" w:rsidRPr="00AC14C7" w:rsidRDefault="00AC14C7" w:rsidP="00AC14C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14C7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у обучающегося стремления сознательно планировать своё досуговое чтение.</w:t>
      </w:r>
    </w:p>
    <w:p w:rsidR="00AC14C7" w:rsidRPr="00AC14C7" w:rsidRDefault="00AC14C7" w:rsidP="00AC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C14C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Цель и задачи</w:t>
      </w:r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преподавания литературы обучающимся с ЗПР максимально приближены к задачам, поставленным ФГОС ООО, и учитывают специфические особенности учеников. </w:t>
      </w:r>
      <w:proofErr w:type="gramEnd"/>
    </w:p>
    <w:p w:rsidR="00AC14C7" w:rsidRPr="00AC14C7" w:rsidRDefault="00AC14C7" w:rsidP="00AC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C14C7" w:rsidRPr="00AC14C7" w:rsidRDefault="00AC14C7" w:rsidP="00AC14C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6" w:name="_Toc101980116"/>
      <w:bookmarkStart w:id="7" w:name="_Toc151639663"/>
      <w:r w:rsidRPr="00AC14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Особенности отбора и адаптации учебного материала по литературе</w:t>
      </w:r>
      <w:bookmarkEnd w:id="6"/>
      <w:bookmarkEnd w:id="7"/>
    </w:p>
    <w:p w:rsidR="00AC14C7" w:rsidRPr="00AC14C7" w:rsidRDefault="00AC14C7" w:rsidP="00AC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Федеральная рабочая программа для обучающихся с ЗПР отличается от основной образовательной программы по литературе для 5–9 классов тем, что составлена с учетом особых образовательных потребностей и психофизических особенностей обучающихся с ЗПР. </w:t>
      </w:r>
      <w:proofErr w:type="gramStart"/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обучающихся данной категории на уровне основного общего образования наблюдаются сниженная познавательная активность и работоспособность, что приводит к нежеланию читать и анализировать предложенные произведения; недостаточность произвольного внимания, приводящая к ухудшению понимания прочитанного произведения; у обучающихся плохо развиты навыки самостоятельной работы и самоконтроля, наблюдается инертность психических процессов, слабая память.</w:t>
      </w:r>
      <w:proofErr w:type="gramEnd"/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 это затрудняет изучение содержания образования по предмету «Литература» и вносит свои особенности в преподавание данного курса. При отборе изучаемых произведений педагогу следует понимать, что их содержание должно максимально способствовать расширению кругозора обучающихся с ЗПР; обогащению их жизненного опыта; систематизации знаний и представлений; способствовать повышению интеллектуальной активности и лучшему усвоению учебного материала по другим учебным дисциплинам; уточнению, расширению и активизации лексического запаса, развитию устной монологической речи.</w:t>
      </w:r>
    </w:p>
    <w:p w:rsidR="00AC14C7" w:rsidRPr="00AC14C7" w:rsidRDefault="00AC14C7" w:rsidP="00AC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Федеральная программа предоставляет автору рабочей программы свободу в 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потребностей.</w:t>
      </w:r>
    </w:p>
    <w:p w:rsidR="00AC14C7" w:rsidRPr="00AC14C7" w:rsidRDefault="00AC14C7" w:rsidP="00AC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Содержание каждого года обучения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 д.).</w:t>
      </w:r>
    </w:p>
    <w:p w:rsidR="00AC14C7" w:rsidRPr="00AC14C7" w:rsidRDefault="00AC14C7" w:rsidP="00AC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C14C7" w:rsidRPr="00AC14C7" w:rsidRDefault="00AC14C7" w:rsidP="00AC14C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8" w:name="_Toc101980117"/>
      <w:bookmarkStart w:id="9" w:name="_Toc151639664"/>
      <w:r w:rsidRPr="00AC14C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Примерные виды деятельности обучающихся с ЗПР, обусловленные особыми образовательными потребностями и обеспечивающие </w:t>
      </w:r>
      <w:r w:rsidRPr="00AC14C7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осмысленное освоение </w:t>
      </w:r>
      <w:proofErr w:type="gramStart"/>
      <w:r w:rsidRPr="00AC14C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содержании</w:t>
      </w:r>
      <w:proofErr w:type="gramEnd"/>
      <w:r w:rsidRPr="00AC14C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образования по предмету «Литература»</w:t>
      </w:r>
      <w:bookmarkEnd w:id="8"/>
      <w:bookmarkEnd w:id="9"/>
    </w:p>
    <w:p w:rsidR="00AC14C7" w:rsidRPr="00AC14C7" w:rsidRDefault="00AC14C7" w:rsidP="00AC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преодоления трудностей в изучении учебного предмета «Литература» необходима адаптация объема и характера учебного материала к познавательным возможностям обучающихся с ЗПР. В процессе занятий педагог на практической основе знакомит обучающихся с основными теоретико-литературными сведениями, не прибегая к сложным литературоведческим определениям. Подбор заданий должен максимально активизировать познавательную деятельность </w:t>
      </w:r>
      <w:proofErr w:type="gramStart"/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обучающегося</w:t>
      </w:r>
      <w:proofErr w:type="gramEnd"/>
      <w:r w:rsidRPr="00AC1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ЗПР. Необходимо неоднократное объяснение учебного материала и подбор дополнительных заданий; постоянное использование наглядности, наводящих вопросов, аналогий; использование многократных указаний, упражнений; поэтапное обобщение проделанной на уроке работы; использование заданий с опорой на образцы. Педагог должен всячески поощрять активность обучающегося с ЗПР, повышать его самооценку, укреплять в нем веры в свои силы. Для чтения и анализа следует подбирать небольшие по объему произведения (сокращенные варианты), обязательно проводить предварительную словарную работу. При работе с текстом в устном плане формировать умение работать по образцу, плану, перечню представленных вопросов, что поможет обучающимся в последующем перенести усвоенный навык на различные виды письменных работ, написание сочинений. Важно сокращать объем теоретических сведений; включать отдельные темы или целые разделы в материалы для обзорного, ознакомительного или факультативного изучения; приспосабливать темп изучения учебного материала, методов обучения, объема домашнего задания, уровня сложности проверочных и контрольных работ к возможностям обучающихся с ЗПР. 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  <w:bookmarkStart w:id="10" w:name="_GoBack"/>
      <w:bookmarkEnd w:id="10"/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11" w:name="block-32449935"/>
      <w:bookmarkEnd w:id="1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12" w:name="8038850c-b985-4899-8396-05ec2b5ebddc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12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13" w:name="f1cdb435-b3ac-4333-9983-9795e004a0c2"/>
      <w:r w:rsidRPr="00EB13C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1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4" w:name="b8731a29-438b-4b6a-a37d-ff778ded575a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4"/>
      <w:r w:rsidRPr="00EB13C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5" w:name="1d4fde75-5a86-4cea-90d5-aae01314b83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5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6" w:name="3c5dcffd-8a26-4103-9932-75cd7a8dd3e4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1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7" w:name="dbfddf02-0071-45b9-8d3c-fa1cc17b4b15"/>
      <w:r w:rsidRPr="00EB13C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8" w:name="90913393-50df-412f-ac1a-f5af225a368e"/>
      <w:r w:rsidRPr="00EB13C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aec23ce7-13ed-416b-91bb-298806d5c90e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9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20" w:name="cfa39edd-5597-42b5-b07f-489d84e47a94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2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35dcef7b-869c-4626-b557-2b2839912c37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21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a5fd8ebc-c46e-41fa-818f-2757c5fc34dd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, Ю.Я. Яковлева, Ю.И. Коваля, А.А.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Лиханова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и другие. </w:t>
      </w:r>
      <w:bookmarkEnd w:id="22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23" w:name="0447e246-04d6-4654-9850-bc46c641eafe"/>
      <w:r w:rsidRPr="00EB13C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23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4" w:name="e8c5701d-d8b6-4159-b2e0-3a6ac9c7dd15"/>
      <w:r w:rsidRPr="00EB13CB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2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5" w:name="2ca66737-c580-4ac4-a5b2-7f657ef38e3a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6" w:name="fd694784-5635-4214-94a4-c12d0a30d199"/>
      <w:r w:rsidRPr="00EB13CB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>. «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>, или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7" w:name="b40b601e-d0c3-4299-89d0-394ad0dce0c8"/>
      <w:r w:rsidRPr="00EB13CB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</w:t>
      </w:r>
      <w:r w:rsidRPr="005F3C8F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«Сказание о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другие.</w:t>
      </w:r>
      <w:bookmarkEnd w:id="2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8" w:name="103698ad-506d-4d05-bb28-79e90ac8cd6a"/>
      <w:r w:rsidRPr="00EB13C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9" w:name="8a53c771-ce41-4f85-8a47-a227160dd957"/>
      <w:r w:rsidRPr="00EB13C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»; Дж. </w:t>
      </w:r>
      <w:r w:rsidRPr="005F3C8F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EB13CB">
        <w:rPr>
          <w:rFonts w:ascii="Times New Roman" w:hAnsi="Times New Roman"/>
          <w:color w:val="000000"/>
          <w:sz w:val="28"/>
          <w:lang w:val="ru-RU"/>
        </w:rPr>
        <w:t>«Белый клык»; Дж. Р. Киплинг. «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29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30" w:name="block-32449930"/>
      <w:bookmarkEnd w:id="11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школьного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литературного образования;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EB13C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свою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>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EB13CB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EB13CB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EB13CB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  <w:bookmarkStart w:id="31" w:name="block-32449931"/>
      <w:bookmarkEnd w:id="30"/>
      <w:r w:rsidRPr="00E135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  <w:r w:rsidRPr="00E135D0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135D0" w:rsidRPr="00E135D0" w:rsidTr="00F65ED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Мифология</w:t>
            </w:r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Фольклор</w:t>
            </w:r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Басни. «Волк на псарне», «Свинья под Дубом», «Квартет»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«Зимнее утро», «Зимний вечер», «Няне». 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Рождеством», «Заколдованное место»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«Крестьянские дети». «Школьник». 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XIX—ХХ веков</w:t>
            </w:r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XIX—ХХ веков о родной природе и о связи человека с Родиной.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рассказы отечественных писателей XIX—XX веков. А. П. Чехов «Лошадиная фамилия», «Хирургия». М.М. Зощенко «Галоша», «Ёлка»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М. М. Пришвина «Кладовая солнца», К. Г. Паустовского «Теплый хлеб»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XX— начала XXI веков</w:t>
            </w:r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 А.Т. Твардовский «Рассказ танкиста»; К.М. Симонов «Майор привез мальчишку на лафете»;  Л. А. Кассиль. «Дорогие мои мальчишки»; В. П. Катаев. «Сын полка».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XX–начала XXI веков на тему детства. В. К. 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«Космонавт»; Ф.А. Искандер «Тринадцатый подвиг Геракла».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«Миллион приключений».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Ю.И. Коваль «Приключения Васи 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Куролесова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М. 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Карима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«Эту песню мать мне пела», Р. Г. Гамзатова «Журавли»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Сказка «Снежная королева»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. «Алиса в Стране Чудес»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Дж. Лондон. «Сказание о 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М. Твен. «Приключения Тома 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 «Остров сокровищ», «Чёрная стрела» (главы по выбору)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Сетон-Томпсон. «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Арно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»; Дж. Р. Киплинг. «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Рикки-Тикки-Тави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5B64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B649E" w:rsidRPr="00E135D0" w:rsidRDefault="005B649E" w:rsidP="00E135D0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AC14C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239" w:rsidRPr="00023239" w:rsidRDefault="00023239" w:rsidP="00023239">
      <w:pPr>
        <w:spacing w:after="0"/>
        <w:ind w:left="120"/>
      </w:pPr>
    </w:p>
    <w:p w:rsidR="005B649E" w:rsidRPr="005B649E" w:rsidRDefault="00EB13CB" w:rsidP="005B649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5B649E" w:rsidRPr="005B64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7938" w:rsidRPr="00DE7938" w:rsidRDefault="00DE7938" w:rsidP="00DE7938">
      <w:pPr>
        <w:spacing w:after="0" w:line="259" w:lineRule="auto"/>
        <w:ind w:left="120"/>
        <w:rPr>
          <w:lang w:val="ru-RU"/>
        </w:rPr>
      </w:pPr>
    </w:p>
    <w:p w:rsidR="00B95331" w:rsidRPr="00BF76DD" w:rsidRDefault="00BF76DD" w:rsidP="00BF76DD">
      <w:pPr>
        <w:spacing w:after="0" w:line="259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2" w:name="block-32449932"/>
      <w:bookmarkEnd w:id="31"/>
      <w:r w:rsidR="00EB13CB" w:rsidRPr="00BF76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5331" w:rsidRPr="00BF76DD" w:rsidRDefault="00B95331">
      <w:pPr>
        <w:spacing w:after="0"/>
        <w:ind w:left="120"/>
        <w:rPr>
          <w:lang w:val="ru-RU"/>
        </w:rPr>
      </w:pPr>
    </w:p>
    <w:p w:rsidR="00F453C2" w:rsidRPr="00A60023" w:rsidRDefault="00F453C2" w:rsidP="00F453C2">
      <w:pPr>
        <w:spacing w:after="0"/>
        <w:ind w:left="120"/>
        <w:rPr>
          <w:lang w:val="ru-RU"/>
        </w:rPr>
      </w:pPr>
      <w:bookmarkStart w:id="33" w:name="block-1880095"/>
      <w:bookmarkStart w:id="34" w:name="block-32449936"/>
      <w:bookmarkEnd w:id="32"/>
      <w:r w:rsidRPr="00A6002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453C2" w:rsidRPr="00A60023" w:rsidRDefault="00F453C2" w:rsidP="00F453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5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F453C2" w:rsidRPr="00A60023" w:rsidRDefault="00F453C2" w:rsidP="00F453C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453C2" w:rsidRPr="00A60023" w:rsidRDefault="00F453C2" w:rsidP="00F453C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М. И.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Шутан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>. Методическое пособие для учителя к учебнику В. Я. Коровиной, В. П. Журавлева, В. И. Коровина «Литература. 5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Литература.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 учебнику. 5 класс</w:t>
      </w:r>
    </w:p>
    <w:p w:rsidR="00F453C2" w:rsidRPr="00A60023" w:rsidRDefault="00F453C2" w:rsidP="00F453C2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:rsidR="00F453C2" w:rsidRPr="00A60023" w:rsidRDefault="00F453C2" w:rsidP="00F453C2">
      <w:pPr>
        <w:spacing w:after="0"/>
        <w:ind w:left="120"/>
        <w:rPr>
          <w:sz w:val="28"/>
          <w:szCs w:val="28"/>
          <w:lang w:val="ru-RU"/>
        </w:rPr>
      </w:pP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A60023">
        <w:rPr>
          <w:rFonts w:ascii="Times New Roman" w:hAnsi="Times New Roman"/>
          <w:color w:val="333333"/>
          <w:sz w:val="28"/>
          <w:szCs w:val="28"/>
          <w:lang w:val="ru-RU"/>
        </w:rPr>
        <w:t>​‌‌</w:t>
      </w: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F453C2" w:rsidRPr="00A60023" w:rsidRDefault="00F453C2" w:rsidP="00F453C2">
      <w:pPr>
        <w:rPr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https://myschool.edu.ru/</w:t>
      </w:r>
      <w:bookmarkEnd w:id="33"/>
    </w:p>
    <w:p w:rsidR="00B95331" w:rsidRPr="00EB13CB" w:rsidRDefault="00B95331">
      <w:pPr>
        <w:spacing w:after="0" w:line="480" w:lineRule="auto"/>
        <w:ind w:left="120"/>
        <w:rPr>
          <w:lang w:val="ru-RU"/>
        </w:rPr>
      </w:pPr>
    </w:p>
    <w:bookmarkEnd w:id="34"/>
    <w:p w:rsidR="00EB13CB" w:rsidRPr="00EB13CB" w:rsidRDefault="00EB13CB">
      <w:pPr>
        <w:rPr>
          <w:lang w:val="ru-RU"/>
        </w:rPr>
      </w:pPr>
    </w:p>
    <w:sectPr w:rsidR="00EB13CB" w:rsidRPr="00EB13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A9"/>
    <w:multiLevelType w:val="multilevel"/>
    <w:tmpl w:val="1C02E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E48F6"/>
    <w:multiLevelType w:val="multilevel"/>
    <w:tmpl w:val="99E67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15DD"/>
    <w:multiLevelType w:val="multilevel"/>
    <w:tmpl w:val="CDD0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A5C3C"/>
    <w:multiLevelType w:val="multilevel"/>
    <w:tmpl w:val="4DF8A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34C52"/>
    <w:multiLevelType w:val="multilevel"/>
    <w:tmpl w:val="311A3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031D9"/>
    <w:multiLevelType w:val="multilevel"/>
    <w:tmpl w:val="347E2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27D46"/>
    <w:multiLevelType w:val="multilevel"/>
    <w:tmpl w:val="8226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D175C"/>
    <w:multiLevelType w:val="multilevel"/>
    <w:tmpl w:val="D36C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5EF2"/>
    <w:multiLevelType w:val="multilevel"/>
    <w:tmpl w:val="6410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6A1E40"/>
    <w:multiLevelType w:val="multilevel"/>
    <w:tmpl w:val="67C6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8D4753"/>
    <w:multiLevelType w:val="multilevel"/>
    <w:tmpl w:val="0EDA3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B30783"/>
    <w:multiLevelType w:val="multilevel"/>
    <w:tmpl w:val="998C1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C502F"/>
    <w:multiLevelType w:val="multilevel"/>
    <w:tmpl w:val="D4C4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AE5E88"/>
    <w:multiLevelType w:val="multilevel"/>
    <w:tmpl w:val="B068F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50424B"/>
    <w:multiLevelType w:val="multilevel"/>
    <w:tmpl w:val="0DCA6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CC69DF"/>
    <w:multiLevelType w:val="multilevel"/>
    <w:tmpl w:val="B706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FC7F2C"/>
    <w:multiLevelType w:val="multilevel"/>
    <w:tmpl w:val="2FBE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741E5A"/>
    <w:multiLevelType w:val="multilevel"/>
    <w:tmpl w:val="2F760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A34D39"/>
    <w:multiLevelType w:val="multilevel"/>
    <w:tmpl w:val="AD7E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E22722"/>
    <w:multiLevelType w:val="hybridMultilevel"/>
    <w:tmpl w:val="4EBAA88A"/>
    <w:lvl w:ilvl="0" w:tplc="95102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677E13F7"/>
    <w:multiLevelType w:val="multilevel"/>
    <w:tmpl w:val="4772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1570AC"/>
    <w:multiLevelType w:val="multilevel"/>
    <w:tmpl w:val="671C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714F7B"/>
    <w:multiLevelType w:val="multilevel"/>
    <w:tmpl w:val="DE14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E31DE4"/>
    <w:multiLevelType w:val="multilevel"/>
    <w:tmpl w:val="E9D40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404941"/>
    <w:multiLevelType w:val="hybridMultilevel"/>
    <w:tmpl w:val="F04E788A"/>
    <w:lvl w:ilvl="0" w:tplc="3A181B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4"/>
  </w:num>
  <w:num w:numId="3">
    <w:abstractNumId w:val="8"/>
  </w:num>
  <w:num w:numId="4">
    <w:abstractNumId w:val="23"/>
  </w:num>
  <w:num w:numId="5">
    <w:abstractNumId w:val="3"/>
  </w:num>
  <w:num w:numId="6">
    <w:abstractNumId w:val="7"/>
  </w:num>
  <w:num w:numId="7">
    <w:abstractNumId w:val="12"/>
  </w:num>
  <w:num w:numId="8">
    <w:abstractNumId w:val="0"/>
  </w:num>
  <w:num w:numId="9">
    <w:abstractNumId w:val="19"/>
  </w:num>
  <w:num w:numId="10">
    <w:abstractNumId w:val="5"/>
  </w:num>
  <w:num w:numId="11">
    <w:abstractNumId w:val="22"/>
  </w:num>
  <w:num w:numId="12">
    <w:abstractNumId w:val="21"/>
  </w:num>
  <w:num w:numId="13">
    <w:abstractNumId w:val="16"/>
  </w:num>
  <w:num w:numId="14">
    <w:abstractNumId w:val="10"/>
  </w:num>
  <w:num w:numId="15">
    <w:abstractNumId w:val="4"/>
  </w:num>
  <w:num w:numId="16">
    <w:abstractNumId w:val="11"/>
  </w:num>
  <w:num w:numId="17">
    <w:abstractNumId w:val="2"/>
  </w:num>
  <w:num w:numId="18">
    <w:abstractNumId w:val="17"/>
  </w:num>
  <w:num w:numId="19">
    <w:abstractNumId w:val="15"/>
  </w:num>
  <w:num w:numId="20">
    <w:abstractNumId w:val="18"/>
  </w:num>
  <w:num w:numId="21">
    <w:abstractNumId w:val="6"/>
  </w:num>
  <w:num w:numId="22">
    <w:abstractNumId w:val="13"/>
  </w:num>
  <w:num w:numId="23">
    <w:abstractNumId w:val="14"/>
  </w:num>
  <w:num w:numId="24">
    <w:abstractNumId w:val="25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5331"/>
    <w:rsid w:val="00023239"/>
    <w:rsid w:val="00097373"/>
    <w:rsid w:val="000C30CB"/>
    <w:rsid w:val="000E5135"/>
    <w:rsid w:val="00173D32"/>
    <w:rsid w:val="001B6A4A"/>
    <w:rsid w:val="001D2E60"/>
    <w:rsid w:val="00205CA0"/>
    <w:rsid w:val="00227ACB"/>
    <w:rsid w:val="00231672"/>
    <w:rsid w:val="002A5055"/>
    <w:rsid w:val="002C6CFC"/>
    <w:rsid w:val="002F41FF"/>
    <w:rsid w:val="0033560C"/>
    <w:rsid w:val="00400B93"/>
    <w:rsid w:val="00412138"/>
    <w:rsid w:val="00434A4B"/>
    <w:rsid w:val="004600F4"/>
    <w:rsid w:val="004A72E2"/>
    <w:rsid w:val="00521E5D"/>
    <w:rsid w:val="00565EE3"/>
    <w:rsid w:val="00595A6A"/>
    <w:rsid w:val="005B649E"/>
    <w:rsid w:val="005F3C8F"/>
    <w:rsid w:val="00660074"/>
    <w:rsid w:val="006A3FAD"/>
    <w:rsid w:val="00734A02"/>
    <w:rsid w:val="00786154"/>
    <w:rsid w:val="007E11A7"/>
    <w:rsid w:val="008277DA"/>
    <w:rsid w:val="008A211D"/>
    <w:rsid w:val="008E00B1"/>
    <w:rsid w:val="009051B5"/>
    <w:rsid w:val="00910081"/>
    <w:rsid w:val="009C445C"/>
    <w:rsid w:val="00A41939"/>
    <w:rsid w:val="00A42D4B"/>
    <w:rsid w:val="00AC14C7"/>
    <w:rsid w:val="00AE2486"/>
    <w:rsid w:val="00B46CF9"/>
    <w:rsid w:val="00B473E0"/>
    <w:rsid w:val="00B95331"/>
    <w:rsid w:val="00BB7638"/>
    <w:rsid w:val="00BF76DD"/>
    <w:rsid w:val="00C000D1"/>
    <w:rsid w:val="00C223E8"/>
    <w:rsid w:val="00C86BE1"/>
    <w:rsid w:val="00CA4573"/>
    <w:rsid w:val="00CA77BB"/>
    <w:rsid w:val="00CB1DCF"/>
    <w:rsid w:val="00D0751A"/>
    <w:rsid w:val="00D43DFC"/>
    <w:rsid w:val="00D75A94"/>
    <w:rsid w:val="00DD0A61"/>
    <w:rsid w:val="00DE24F5"/>
    <w:rsid w:val="00DE7938"/>
    <w:rsid w:val="00E135D0"/>
    <w:rsid w:val="00E4086D"/>
    <w:rsid w:val="00E61ED9"/>
    <w:rsid w:val="00E95DB5"/>
    <w:rsid w:val="00EA4F0B"/>
    <w:rsid w:val="00EA6F75"/>
    <w:rsid w:val="00EB13CB"/>
    <w:rsid w:val="00EB4186"/>
    <w:rsid w:val="00F21155"/>
    <w:rsid w:val="00F320F7"/>
    <w:rsid w:val="00F453C2"/>
    <w:rsid w:val="00F65ED9"/>
    <w:rsid w:val="00F72903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45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3e8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3e80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e80" TargetMode="External"/><Relationship Id="rId20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10" Type="http://schemas.openxmlformats.org/officeDocument/2006/relationships/hyperlink" Target="https://m.edsoo.ru/7f413e80" TargetMode="External"/><Relationship Id="rId19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9FE1-BD8F-4EA6-8736-D82DA030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23</Pages>
  <Words>6047</Words>
  <Characters>34469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Федотова</cp:lastModifiedBy>
  <cp:revision>31</cp:revision>
  <dcterms:created xsi:type="dcterms:W3CDTF">2024-07-29T14:27:00Z</dcterms:created>
  <dcterms:modified xsi:type="dcterms:W3CDTF">2024-09-05T16:17:00Z</dcterms:modified>
</cp:coreProperties>
</file>