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00" w:rsidRDefault="00ED4E0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A97E00" w:rsidRDefault="00ED4E0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b9bd104d-6082-47bd-8132-2766a2040a6c"/>
      <w:r>
        <w:rPr>
          <w:rFonts w:ascii="Times New Roman" w:eastAsia="Calibri" w:hAnsi="Times New Roman" w:cs="Times New Roman"/>
          <w:b/>
          <w:color w:val="000000"/>
          <w:sz w:val="28"/>
        </w:rPr>
        <w:t>Департамент образования Ярославской области</w:t>
      </w:r>
      <w:bookmarkEnd w:id="0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A97E00" w:rsidRDefault="00ED4E0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34df4a62-8dcd-4a78-a0bb-c2323fe584ec"/>
      <w:r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Ростовского МР</w:t>
      </w:r>
      <w:bookmarkEnd w:id="1"/>
      <w:r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A97E00" w:rsidRDefault="00ED4E0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Ишненская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СОШ</w:t>
      </w:r>
    </w:p>
    <w:p w:rsidR="00A97E00" w:rsidRDefault="00A97E00">
      <w:pPr>
        <w:spacing w:after="0"/>
        <w:rPr>
          <w:rFonts w:ascii="Calibri" w:eastAsia="Calibri" w:hAnsi="Calibri" w:cs="Times New Roman"/>
        </w:rPr>
      </w:pPr>
    </w:p>
    <w:p w:rsidR="00A97E00" w:rsidRDefault="00A97E00">
      <w:pPr>
        <w:spacing w:after="0"/>
        <w:ind w:left="120"/>
        <w:rPr>
          <w:rFonts w:ascii="Calibri" w:eastAsia="Calibri" w:hAnsi="Calibri" w:cs="Times New Roman"/>
        </w:rPr>
      </w:pPr>
    </w:p>
    <w:p w:rsidR="00A97E00" w:rsidRDefault="00A97E00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7E00">
        <w:tc>
          <w:tcPr>
            <w:tcW w:w="3115" w:type="dxa"/>
          </w:tcPr>
          <w:p w:rsidR="00A97E00" w:rsidRDefault="00ED4E0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A97E00" w:rsidRDefault="00ED4E0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МО учителей начальных классов</w:t>
            </w:r>
          </w:p>
          <w:p w:rsidR="00A97E00" w:rsidRDefault="00ED4E0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97E00" w:rsidRDefault="00ED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Киселева.Е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</w:t>
            </w:r>
          </w:p>
          <w:p w:rsidR="00A97E00" w:rsidRDefault="00ED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08   2024 г.</w:t>
            </w:r>
          </w:p>
          <w:p w:rsidR="00A97E00" w:rsidRDefault="00A97E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97E00" w:rsidRDefault="00ED4E0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A97E00" w:rsidRDefault="00ED4E0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97E00" w:rsidRDefault="00ED4E0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97E00" w:rsidRDefault="00ED4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Пелевина Т.З.</w:t>
            </w:r>
          </w:p>
          <w:p w:rsidR="00A97E00" w:rsidRDefault="00ED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08   2024 г.</w:t>
            </w:r>
          </w:p>
          <w:p w:rsidR="00A97E00" w:rsidRDefault="00A97E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97E00" w:rsidRDefault="00ED4E0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A97E00" w:rsidRDefault="00ED4E0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И.о.директора</w:t>
            </w:r>
            <w:proofErr w:type="spellEnd"/>
          </w:p>
          <w:p w:rsidR="00A97E00" w:rsidRDefault="00ED4E0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97E00" w:rsidRDefault="00ED4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Куликова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О.Н..</w:t>
            </w:r>
            <w:proofErr w:type="gramEnd"/>
          </w:p>
          <w:p w:rsidR="00A97E00" w:rsidRDefault="00ED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392о/д от «29»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2024 г.</w:t>
            </w:r>
          </w:p>
          <w:p w:rsidR="00A97E00" w:rsidRDefault="00A97E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7E00" w:rsidRDefault="00A97E00">
      <w:pPr>
        <w:spacing w:after="0"/>
        <w:ind w:left="120"/>
        <w:rPr>
          <w:rFonts w:ascii="Calibri" w:eastAsia="Calibri" w:hAnsi="Calibri" w:cs="Times New Roman"/>
        </w:rPr>
      </w:pPr>
    </w:p>
    <w:p w:rsidR="00A97E00" w:rsidRDefault="00A97E00">
      <w:pPr>
        <w:spacing w:after="0"/>
        <w:ind w:left="120"/>
        <w:rPr>
          <w:rFonts w:ascii="Calibri" w:eastAsia="Calibri" w:hAnsi="Calibri" w:cs="Times New Roman"/>
        </w:rPr>
      </w:pPr>
    </w:p>
    <w:p w:rsidR="00A97E00" w:rsidRDefault="00A97E00">
      <w:pPr>
        <w:spacing w:after="0"/>
        <w:ind w:left="120"/>
        <w:rPr>
          <w:rFonts w:ascii="Calibri" w:eastAsia="Calibri" w:hAnsi="Calibri" w:cs="Times New Roman"/>
        </w:rPr>
      </w:pPr>
    </w:p>
    <w:p w:rsidR="00A97E00" w:rsidRDefault="00A97E00">
      <w:pPr>
        <w:spacing w:after="0"/>
        <w:ind w:left="120"/>
        <w:rPr>
          <w:rFonts w:ascii="Calibri" w:eastAsia="Calibri" w:hAnsi="Calibri" w:cs="Times New Roman"/>
        </w:rPr>
      </w:pPr>
    </w:p>
    <w:p w:rsidR="00A97E00" w:rsidRDefault="00ED4E04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Адаптированная рабочая программа</w:t>
      </w:r>
      <w:r>
        <w:rPr>
          <w:rFonts w:ascii="Times New Roman" w:eastAsia="Calibri" w:hAnsi="Times New Roman" w:cs="Times New Roman"/>
          <w:sz w:val="32"/>
          <w:szCs w:val="32"/>
        </w:rPr>
        <w:br/>
        <w:t xml:space="preserve"> для обучающихся с ограниченными</w:t>
      </w:r>
      <w:r>
        <w:rPr>
          <w:rFonts w:ascii="Times New Roman" w:eastAsia="Calibri" w:hAnsi="Times New Roman" w:cs="Times New Roman"/>
          <w:sz w:val="32"/>
          <w:szCs w:val="32"/>
        </w:rPr>
        <w:br/>
        <w:t xml:space="preserve"> возможностями здоровья (УО) </w:t>
      </w:r>
      <w:r>
        <w:rPr>
          <w:rFonts w:ascii="Times New Roman" w:eastAsia="Calibri" w:hAnsi="Times New Roman" w:cs="Times New Roman"/>
          <w:sz w:val="32"/>
          <w:szCs w:val="32"/>
        </w:rPr>
        <w:br/>
        <w:t>по предмету</w:t>
      </w:r>
    </w:p>
    <w:p w:rsidR="00A97E00" w:rsidRDefault="00ED4E04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Окружающий социальный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мир</w:t>
      </w:r>
      <w:r>
        <w:rPr>
          <w:rFonts w:ascii="Times New Roman" w:eastAsia="Calibri" w:hAnsi="Times New Roman" w:cs="Times New Roman"/>
          <w:b/>
          <w:sz w:val="32"/>
          <w:szCs w:val="32"/>
        </w:rPr>
        <w:br/>
      </w:r>
      <w:r>
        <w:rPr>
          <w:rFonts w:ascii="Times New Roman" w:eastAsia="Calibri" w:hAnsi="Times New Roman" w:cs="Times New Roman"/>
          <w:sz w:val="32"/>
          <w:szCs w:val="32"/>
        </w:rPr>
        <w:t>(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индивидуальное обучение на дому)</w:t>
      </w:r>
    </w:p>
    <w:p w:rsidR="00A97E00" w:rsidRDefault="00ED4E04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 класс</w:t>
      </w:r>
    </w:p>
    <w:p w:rsidR="00A97E00" w:rsidRDefault="00A97E00">
      <w:pPr>
        <w:spacing w:after="0"/>
        <w:ind w:left="12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A97E00" w:rsidRDefault="00A97E0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97E00" w:rsidRDefault="00ED4E04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Гаврилова Д.А.</w:t>
      </w:r>
    </w:p>
    <w:p w:rsidR="00A97E00" w:rsidRDefault="00A97E00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E00" w:rsidRDefault="00A97E0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97E00" w:rsidRDefault="00A97E0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97E00" w:rsidRDefault="00ED4E04">
      <w:pPr>
        <w:spacing w:after="0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</w:t>
      </w:r>
    </w:p>
    <w:p w:rsidR="00A97E00" w:rsidRDefault="00ED4E04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2024-2025 учебный год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97E00" w:rsidRDefault="00A97E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7E00" w:rsidRDefault="00ED4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Пояснительная записка</w:t>
      </w:r>
    </w:p>
    <w:p w:rsidR="00A97E00" w:rsidRDefault="00A9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7E00" w:rsidRDefault="00ED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Адаптированная рабочая программа предмета «Окружающий социальный мир» обязательной предметной области «Естествознание» для </w:t>
      </w:r>
      <w:r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 разработана на основе нормативных документов:</w:t>
      </w:r>
    </w:p>
    <w:p w:rsidR="00A97E00" w:rsidRDefault="00ED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Федеральный закон "Об образовании в Российской Федерации" от 29.12.2012 N 273-ФЗ (ред. от 02.07.2021);</w:t>
      </w:r>
    </w:p>
    <w:p w:rsidR="00A97E00" w:rsidRDefault="00ED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Федеральной адаптированной образовательной программы начального общего обр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азования для обучающихся с ограниченными возможностями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здоровья»(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Пр.  Министерства просвещения РФ от 24 ноября 2022 г. № 1023);</w:t>
      </w:r>
    </w:p>
    <w:p w:rsidR="00A97E00" w:rsidRDefault="00ED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АОП НОО МОУ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Ишненской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СОШ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97E00" w:rsidRDefault="00A9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7E00" w:rsidRDefault="00ED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Данная рабочая программа разработана с учётом психофизических особенностей ученика, </w:t>
      </w:r>
      <w:r>
        <w:rPr>
          <w:rFonts w:ascii="Times New Roman" w:eastAsia="Calibri" w:hAnsi="Times New Roman" w:cs="Times New Roman"/>
          <w:sz w:val="24"/>
          <w:szCs w:val="24"/>
        </w:rPr>
        <w:t>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A97E00" w:rsidRDefault="00ED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Форма </w:t>
      </w:r>
      <w:r>
        <w:rPr>
          <w:rFonts w:ascii="Times New Roman" w:eastAsia="Calibri" w:hAnsi="Times New Roman" w:cs="Times New Roman"/>
          <w:sz w:val="24"/>
          <w:szCs w:val="24"/>
        </w:rPr>
        <w:t>обучения - надомная.</w:t>
      </w:r>
    </w:p>
    <w:p w:rsidR="00A97E00" w:rsidRDefault="00ED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ориентирована на использование в учебном процессе следующего учебника:</w:t>
      </w:r>
    </w:p>
    <w:p w:rsidR="00A97E00" w:rsidRDefault="00ED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«Живой мир», Москва, «Просвещение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»,  Авт.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-сост.: Н.Б. Матвеева, М.С.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Котина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Т.О.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Куртова</w:t>
      </w:r>
      <w:proofErr w:type="spellEnd"/>
    </w:p>
    <w:p w:rsidR="00A97E00" w:rsidRDefault="00ED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Место предмета в учебном плане – 1 час в неделю, 34 часа в </w:t>
      </w:r>
      <w:r>
        <w:rPr>
          <w:rFonts w:ascii="Times New Roman" w:eastAsia="Calibri" w:hAnsi="Times New Roman" w:cs="Times New Roman"/>
          <w:sz w:val="24"/>
          <w:szCs w:val="24"/>
        </w:rPr>
        <w:t>год.</w:t>
      </w:r>
    </w:p>
    <w:p w:rsidR="00A97E00" w:rsidRDefault="00ED4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разработки рабочей программы были использованы программно-методические материалы:</w:t>
      </w:r>
    </w:p>
    <w:p w:rsidR="00A97E00" w:rsidRDefault="00ED4E04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Примерная адаптированная основная общеобразовательная программа обучающихся с умственной отсталостью (интеллектуальными нарушениями) /М-во образования и науки РОС. 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едерации. – М.: Просвещение, (2 вариант).</w:t>
      </w:r>
    </w:p>
    <w:p w:rsidR="00A97E00" w:rsidRDefault="00ED4E04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специальных (коррекционных) образовательных учреждений VIII вида: Подготовительный, 0-4 классы: </w:t>
      </w:r>
    </w:p>
    <w:p w:rsidR="00A97E00" w:rsidRDefault="00A97E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7E00" w:rsidRDefault="00ED4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рабочая программа ориентирована на учебно-методический комплект:</w:t>
      </w:r>
    </w:p>
    <w:p w:rsidR="00A97E00" w:rsidRDefault="00ED4E04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природы и человека. 3 класс.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чеб.для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программы. В 2 ч.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/[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Н.Б. Матвеева, И.А.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Ярочкина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М.А. Попова и др.</w:t>
      </w:r>
    </w:p>
    <w:p w:rsidR="00A97E00" w:rsidRDefault="00A97E00">
      <w:pPr>
        <w:widowControl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7E00" w:rsidRDefault="00ED4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Основной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обучения окружающего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социального  мира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человеке и окруж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ающем его социальном и предметном мире, а также умения соблюдать элементарные правила поведения в социальной среде.</w:t>
      </w:r>
    </w:p>
    <w:p w:rsidR="00A97E00" w:rsidRDefault="00ED4E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Исходя из основной цели, </w:t>
      </w:r>
      <w:r>
        <w:rPr>
          <w:rFonts w:ascii="Times New Roman" w:eastAsia="Calibri" w:hAnsi="Times New Roman" w:cs="Times New Roman"/>
          <w:b/>
          <w:sz w:val="24"/>
          <w:szCs w:val="24"/>
        </w:rPr>
        <w:t>задачами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обучения окружающего социального мира являются:</w:t>
      </w:r>
    </w:p>
    <w:p w:rsidR="00A97E00" w:rsidRDefault="00ED4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знакомство с явлениями социальной жизни (человек и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общепринятые нормы поведения),</w:t>
      </w:r>
    </w:p>
    <w:p w:rsidR="00A97E00" w:rsidRDefault="00ED4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:rsidR="00A97E00" w:rsidRDefault="00A97E00">
      <w:pPr>
        <w:pStyle w:val="a7"/>
        <w:ind w:left="221"/>
        <w:rPr>
          <w:rFonts w:eastAsia="Calibri"/>
          <w:kern w:val="2"/>
        </w:rPr>
      </w:pPr>
    </w:p>
    <w:p w:rsidR="00A97E00" w:rsidRDefault="00ED4E0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Домашнее обучение рассчитано на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1 час изучения предмета, 34 </w:t>
      </w:r>
      <w:r>
        <w:rPr>
          <w:rFonts w:ascii="Times New Roman" w:eastAsia="Calibri" w:hAnsi="Times New Roman" w:cs="Times New Roman"/>
          <w:b/>
          <w:sz w:val="24"/>
          <w:szCs w:val="24"/>
        </w:rPr>
        <w:t>часа в год, 34 учебных недель.</w:t>
      </w:r>
    </w:p>
    <w:p w:rsidR="00A97E00" w:rsidRDefault="00A97E0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D4E04" w:rsidRDefault="00ED4E04" w:rsidP="00ED4E04">
      <w:pPr>
        <w:pStyle w:val="a7"/>
        <w:ind w:left="221"/>
        <w:rPr>
          <w:b/>
        </w:rPr>
      </w:pPr>
      <w:r>
        <w:t xml:space="preserve">В процессе занятий по предмету «Окружающий социальный мир» используются следующие </w:t>
      </w:r>
      <w:r>
        <w:rPr>
          <w:b/>
        </w:rPr>
        <w:t>методы и приемы:</w:t>
      </w:r>
    </w:p>
    <w:p w:rsidR="00ED4E04" w:rsidRDefault="00ED4E04" w:rsidP="00ED4E04">
      <w:pPr>
        <w:pStyle w:val="af"/>
        <w:numPr>
          <w:ilvl w:val="1"/>
          <w:numId w:val="4"/>
        </w:numPr>
        <w:tabs>
          <w:tab w:val="left" w:pos="1575"/>
          <w:tab w:val="left" w:pos="1576"/>
        </w:tabs>
        <w:ind w:hanging="361"/>
        <w:rPr>
          <w:sz w:val="24"/>
        </w:rPr>
      </w:pPr>
      <w:r>
        <w:rPr>
          <w:spacing w:val="-3"/>
          <w:sz w:val="24"/>
        </w:rPr>
        <w:t xml:space="preserve">совместные действия детей </w:t>
      </w:r>
      <w:r>
        <w:rPr>
          <w:sz w:val="24"/>
        </w:rPr>
        <w:t xml:space="preserve">и </w:t>
      </w:r>
      <w:r>
        <w:rPr>
          <w:spacing w:val="-4"/>
          <w:sz w:val="24"/>
        </w:rPr>
        <w:t>взрослого;</w:t>
      </w:r>
    </w:p>
    <w:p w:rsidR="00ED4E04" w:rsidRDefault="00ED4E04" w:rsidP="00ED4E04">
      <w:pPr>
        <w:pStyle w:val="af"/>
        <w:numPr>
          <w:ilvl w:val="1"/>
          <w:numId w:val="4"/>
        </w:numPr>
        <w:tabs>
          <w:tab w:val="left" w:pos="1575"/>
          <w:tab w:val="left" w:pos="1576"/>
        </w:tabs>
        <w:ind w:hanging="361"/>
        <w:rPr>
          <w:sz w:val="24"/>
        </w:rPr>
      </w:pPr>
      <w:r>
        <w:rPr>
          <w:sz w:val="24"/>
        </w:rPr>
        <w:t>действия по подражанию действиям учителя;</w:t>
      </w:r>
    </w:p>
    <w:p w:rsidR="00ED4E04" w:rsidRDefault="00ED4E04" w:rsidP="00ED4E04">
      <w:pPr>
        <w:pStyle w:val="af"/>
        <w:numPr>
          <w:ilvl w:val="1"/>
          <w:numId w:val="4"/>
        </w:numPr>
        <w:tabs>
          <w:tab w:val="left" w:pos="1575"/>
          <w:tab w:val="left" w:pos="1576"/>
        </w:tabs>
        <w:ind w:hanging="361"/>
        <w:rPr>
          <w:sz w:val="24"/>
        </w:rPr>
      </w:pPr>
      <w:r>
        <w:rPr>
          <w:spacing w:val="-3"/>
          <w:sz w:val="24"/>
        </w:rPr>
        <w:lastRenderedPageBreak/>
        <w:t xml:space="preserve">действия </w:t>
      </w:r>
      <w:r>
        <w:rPr>
          <w:sz w:val="24"/>
        </w:rPr>
        <w:t xml:space="preserve">по </w:t>
      </w:r>
      <w:r>
        <w:rPr>
          <w:spacing w:val="-4"/>
          <w:sz w:val="24"/>
        </w:rPr>
        <w:t xml:space="preserve">образцу, </w:t>
      </w:r>
      <w:r>
        <w:rPr>
          <w:sz w:val="24"/>
        </w:rPr>
        <w:t xml:space="preserve">по </w:t>
      </w:r>
      <w:r>
        <w:rPr>
          <w:spacing w:val="-4"/>
          <w:sz w:val="24"/>
        </w:rPr>
        <w:t>словесной инструкции;</w:t>
      </w:r>
    </w:p>
    <w:p w:rsidR="00ED4E04" w:rsidRDefault="00ED4E04" w:rsidP="00ED4E04">
      <w:pPr>
        <w:pStyle w:val="af"/>
        <w:numPr>
          <w:ilvl w:val="1"/>
          <w:numId w:val="4"/>
        </w:numPr>
        <w:tabs>
          <w:tab w:val="left" w:pos="1575"/>
          <w:tab w:val="left" w:pos="1576"/>
        </w:tabs>
        <w:ind w:right="427"/>
        <w:rPr>
          <w:sz w:val="24"/>
        </w:rPr>
      </w:pPr>
      <w:r>
        <w:rPr>
          <w:sz w:val="24"/>
        </w:rPr>
        <w:t xml:space="preserve">предварительное рассматривание, самостоятельное называние, показ по словесной инструкции педагога в </w:t>
      </w:r>
      <w:r>
        <w:rPr>
          <w:spacing w:val="-5"/>
          <w:sz w:val="24"/>
        </w:rPr>
        <w:t xml:space="preserve">окружающей </w:t>
      </w:r>
      <w:r>
        <w:rPr>
          <w:spacing w:val="-4"/>
          <w:sz w:val="24"/>
        </w:rPr>
        <w:t>дей</w:t>
      </w:r>
      <w:r>
        <w:rPr>
          <w:sz w:val="24"/>
        </w:rPr>
        <w:t>ствительности, в игровой ситуации, на картинке;</w:t>
      </w:r>
    </w:p>
    <w:p w:rsidR="00ED4E04" w:rsidRDefault="00ED4E04" w:rsidP="00ED4E04">
      <w:pPr>
        <w:pStyle w:val="af"/>
        <w:numPr>
          <w:ilvl w:val="1"/>
          <w:numId w:val="4"/>
        </w:numPr>
        <w:tabs>
          <w:tab w:val="left" w:pos="1575"/>
          <w:tab w:val="left" w:pos="1576"/>
        </w:tabs>
        <w:ind w:hanging="361"/>
        <w:rPr>
          <w:sz w:val="24"/>
        </w:rPr>
      </w:pPr>
      <w:r>
        <w:rPr>
          <w:spacing w:val="-6"/>
          <w:sz w:val="24"/>
        </w:rPr>
        <w:t xml:space="preserve">соотнесение натуральных предметов </w:t>
      </w:r>
      <w:r>
        <w:rPr>
          <w:sz w:val="24"/>
        </w:rPr>
        <w:t xml:space="preserve">с </w:t>
      </w:r>
      <w:r>
        <w:rPr>
          <w:spacing w:val="-6"/>
          <w:sz w:val="24"/>
        </w:rPr>
        <w:t>объемными</w:t>
      </w:r>
      <w:r>
        <w:rPr>
          <w:sz w:val="24"/>
        </w:rPr>
        <w:t xml:space="preserve"> </w:t>
      </w:r>
      <w:r>
        <w:rPr>
          <w:spacing w:val="-3"/>
          <w:sz w:val="24"/>
        </w:rPr>
        <w:t>плоскостными</w:t>
      </w:r>
      <w:r>
        <w:rPr>
          <w:sz w:val="24"/>
        </w:rPr>
        <w:t xml:space="preserve"> изображениями;</w:t>
      </w:r>
    </w:p>
    <w:p w:rsidR="00ED4E04" w:rsidRDefault="00ED4E04" w:rsidP="00ED4E04">
      <w:pPr>
        <w:pStyle w:val="af"/>
        <w:numPr>
          <w:ilvl w:val="1"/>
          <w:numId w:val="4"/>
        </w:numPr>
        <w:tabs>
          <w:tab w:val="left" w:pos="1575"/>
          <w:tab w:val="left" w:pos="1576"/>
        </w:tabs>
        <w:ind w:right="434"/>
        <w:rPr>
          <w:sz w:val="24"/>
        </w:rPr>
      </w:pPr>
      <w:r>
        <w:rPr>
          <w:sz w:val="24"/>
        </w:rPr>
        <w:t xml:space="preserve">подготовительные наблюдения на прогулках и экскурсиях за явлениями в природе в разное время года, изменениями, </w:t>
      </w:r>
      <w:proofErr w:type="gramStart"/>
      <w:r>
        <w:rPr>
          <w:spacing w:val="-3"/>
          <w:sz w:val="24"/>
        </w:rPr>
        <w:t>происходящими</w:t>
      </w:r>
      <w:r>
        <w:rPr>
          <w:sz w:val="24"/>
        </w:rPr>
        <w:t>в</w:t>
      </w:r>
      <w:r>
        <w:rPr>
          <w:spacing w:val="-3"/>
          <w:sz w:val="24"/>
        </w:rPr>
        <w:t>течение</w:t>
      </w:r>
      <w:r>
        <w:rPr>
          <w:sz w:val="24"/>
        </w:rPr>
        <w:t>дня,ит.п.</w:t>
      </w:r>
      <w:proofErr w:type="gramEnd"/>
      <w:r>
        <w:rPr>
          <w:sz w:val="24"/>
        </w:rPr>
        <w:t>,сцельюформированиявременныхпредставлений;</w:t>
      </w:r>
    </w:p>
    <w:p w:rsidR="00ED4E04" w:rsidRDefault="00ED4E04" w:rsidP="00ED4E0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D4E04" w:rsidRDefault="00ED4E04" w:rsidP="00ED4E04">
      <w:pPr>
        <w:pStyle w:val="a7"/>
        <w:ind w:left="221" w:right="428" w:firstLine="358"/>
      </w:pPr>
      <w:r>
        <w:rPr>
          <w:b/>
          <w:spacing w:val="-3"/>
        </w:rPr>
        <w:t xml:space="preserve">Формами </w:t>
      </w:r>
      <w:r>
        <w:rPr>
          <w:spacing w:val="-3"/>
        </w:rPr>
        <w:t xml:space="preserve">обучения </w:t>
      </w:r>
      <w:r>
        <w:t xml:space="preserve">при </w:t>
      </w:r>
      <w:r>
        <w:rPr>
          <w:spacing w:val="-3"/>
        </w:rPr>
        <w:t xml:space="preserve">таком </w:t>
      </w:r>
      <w:r>
        <w:t xml:space="preserve">подходе к </w:t>
      </w:r>
      <w:r>
        <w:rPr>
          <w:spacing w:val="-3"/>
        </w:rPr>
        <w:t xml:space="preserve">образовательному </w:t>
      </w:r>
      <w:r>
        <w:t xml:space="preserve">процессу в отношении обучающихся с умеренной и тяжелой умственной </w:t>
      </w:r>
      <w:r>
        <w:rPr>
          <w:spacing w:val="-3"/>
        </w:rPr>
        <w:t xml:space="preserve">отсталостью являются уроки-занятия, ориентированные </w:t>
      </w:r>
      <w:r>
        <w:t xml:space="preserve">на </w:t>
      </w:r>
      <w:r>
        <w:rPr>
          <w:spacing w:val="-3"/>
        </w:rPr>
        <w:t xml:space="preserve">игровой, практический </w:t>
      </w:r>
      <w:r>
        <w:t xml:space="preserve">и </w:t>
      </w:r>
      <w:r>
        <w:rPr>
          <w:spacing w:val="-3"/>
        </w:rPr>
        <w:t xml:space="preserve">наглядный методы обучения </w:t>
      </w:r>
      <w:r>
        <w:t>с частичным использованием словесного метода, который применяется только в сочетании с вышеперечисленными методами.</w:t>
      </w:r>
    </w:p>
    <w:p w:rsidR="00ED4E04" w:rsidRDefault="00ED4E04" w:rsidP="00ED4E04">
      <w:pPr>
        <w:pStyle w:val="a7"/>
        <w:rPr>
          <w:sz w:val="27"/>
        </w:rPr>
      </w:pPr>
    </w:p>
    <w:p w:rsidR="00ED4E04" w:rsidRDefault="00ED4E04" w:rsidP="00ED4E04">
      <w:pPr>
        <w:spacing w:after="0" w:line="240" w:lineRule="auto"/>
        <w:ind w:left="5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Наиболее значимыми </w:t>
      </w:r>
      <w:r>
        <w:rPr>
          <w:rFonts w:ascii="Times New Roman" w:hAnsi="Times New Roman" w:cs="Times New Roman"/>
          <w:b/>
          <w:sz w:val="24"/>
        </w:rPr>
        <w:t xml:space="preserve">принципами </w:t>
      </w:r>
      <w:r>
        <w:rPr>
          <w:rFonts w:ascii="Times New Roman" w:hAnsi="Times New Roman" w:cs="Times New Roman"/>
          <w:sz w:val="24"/>
        </w:rPr>
        <w:t>обучения являются:</w:t>
      </w:r>
    </w:p>
    <w:p w:rsidR="00ED4E04" w:rsidRDefault="00ED4E04" w:rsidP="00ED4E04">
      <w:pPr>
        <w:pStyle w:val="af"/>
        <w:numPr>
          <w:ilvl w:val="0"/>
          <w:numId w:val="6"/>
        </w:numPr>
        <w:tabs>
          <w:tab w:val="left" w:pos="1300"/>
        </w:tabs>
        <w:ind w:left="1299" w:hanging="361"/>
        <w:rPr>
          <w:sz w:val="24"/>
        </w:rPr>
      </w:pPr>
      <w:r>
        <w:rPr>
          <w:spacing w:val="-3"/>
          <w:sz w:val="24"/>
        </w:rPr>
        <w:t xml:space="preserve">принцип </w:t>
      </w:r>
      <w:proofErr w:type="spellStart"/>
      <w:r>
        <w:rPr>
          <w:spacing w:val="-3"/>
          <w:sz w:val="24"/>
        </w:rPr>
        <w:t>природо</w:t>
      </w:r>
      <w:proofErr w:type="spellEnd"/>
      <w:r>
        <w:rPr>
          <w:spacing w:val="-3"/>
          <w:sz w:val="24"/>
        </w:rPr>
        <w:t xml:space="preserve"> сообразности </w:t>
      </w:r>
      <w:r>
        <w:rPr>
          <w:sz w:val="24"/>
        </w:rPr>
        <w:t xml:space="preserve">и </w:t>
      </w:r>
      <w:proofErr w:type="spellStart"/>
      <w:r>
        <w:rPr>
          <w:spacing w:val="-3"/>
          <w:sz w:val="24"/>
        </w:rPr>
        <w:t>культуросообразности</w:t>
      </w:r>
      <w:proofErr w:type="spellEnd"/>
      <w:r>
        <w:rPr>
          <w:spacing w:val="-3"/>
          <w:sz w:val="24"/>
        </w:rPr>
        <w:t>;</w:t>
      </w:r>
    </w:p>
    <w:p w:rsidR="00ED4E04" w:rsidRDefault="00ED4E04" w:rsidP="00ED4E04">
      <w:pPr>
        <w:pStyle w:val="af"/>
        <w:numPr>
          <w:ilvl w:val="0"/>
          <w:numId w:val="6"/>
        </w:numPr>
        <w:tabs>
          <w:tab w:val="left" w:pos="1300"/>
        </w:tabs>
        <w:ind w:right="6238" w:firstLine="718"/>
        <w:rPr>
          <w:sz w:val="24"/>
        </w:rPr>
      </w:pPr>
      <w:r>
        <w:rPr>
          <w:spacing w:val="-3"/>
          <w:sz w:val="24"/>
        </w:rPr>
        <w:t xml:space="preserve">принцип индивидуального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дифференцированного </w:t>
      </w:r>
      <w:r>
        <w:rPr>
          <w:sz w:val="24"/>
        </w:rPr>
        <w:t xml:space="preserve">подхода в обучении. </w:t>
      </w:r>
    </w:p>
    <w:p w:rsidR="00ED4E04" w:rsidRDefault="00ED4E04" w:rsidP="00ED4E04">
      <w:pPr>
        <w:tabs>
          <w:tab w:val="left" w:pos="1300"/>
        </w:tabs>
        <w:spacing w:after="0"/>
        <w:ind w:left="221" w:right="623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учитываются:</w:t>
      </w:r>
    </w:p>
    <w:p w:rsidR="00ED4E04" w:rsidRDefault="00ED4E04" w:rsidP="00ED4E04">
      <w:pPr>
        <w:pStyle w:val="af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 обучающихся;</w:t>
      </w:r>
    </w:p>
    <w:p w:rsidR="00ED4E04" w:rsidRDefault="00ED4E04" w:rsidP="00ED4E04">
      <w:pPr>
        <w:pStyle w:val="af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принцип коррекционной направленности образовательного процесса;</w:t>
      </w:r>
    </w:p>
    <w:p w:rsidR="00ED4E04" w:rsidRDefault="00ED4E04" w:rsidP="00ED4E04">
      <w:pPr>
        <w:pStyle w:val="af"/>
        <w:numPr>
          <w:ilvl w:val="0"/>
          <w:numId w:val="5"/>
        </w:numPr>
        <w:tabs>
          <w:tab w:val="left" w:pos="942"/>
        </w:tabs>
        <w:ind w:left="941" w:right="439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ED4E04" w:rsidRDefault="00ED4E04" w:rsidP="00ED4E04">
      <w:pPr>
        <w:pStyle w:val="af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онтогенетический принцип;</w:t>
      </w:r>
    </w:p>
    <w:p w:rsidR="00ED4E04" w:rsidRDefault="00ED4E04" w:rsidP="00ED4E04">
      <w:pPr>
        <w:pStyle w:val="af"/>
        <w:numPr>
          <w:ilvl w:val="0"/>
          <w:numId w:val="5"/>
        </w:numPr>
        <w:tabs>
          <w:tab w:val="left" w:pos="942"/>
        </w:tabs>
        <w:ind w:left="941" w:right="433"/>
        <w:rPr>
          <w:sz w:val="24"/>
        </w:rPr>
      </w:pPr>
      <w:r>
        <w:rPr>
          <w:sz w:val="24"/>
        </w:rPr>
        <w:t>принцип целостности содержания образования: содержание образования едино; в основе структуры содержания образования лежит не понятие предмета, а понятие «образовательной области»;</w:t>
      </w:r>
    </w:p>
    <w:p w:rsidR="00ED4E04" w:rsidRDefault="00ED4E04" w:rsidP="00ED4E04">
      <w:pPr>
        <w:pStyle w:val="af"/>
        <w:numPr>
          <w:ilvl w:val="0"/>
          <w:numId w:val="5"/>
        </w:numPr>
        <w:tabs>
          <w:tab w:val="left" w:pos="942"/>
        </w:tabs>
        <w:ind w:left="941" w:right="428"/>
        <w:rPr>
          <w:sz w:val="24"/>
        </w:rPr>
      </w:pPr>
      <w:r>
        <w:rPr>
          <w:sz w:val="24"/>
        </w:rPr>
        <w:t xml:space="preserve">принцип направленности на формирование деятельности, обеспечивает возможность овладения </w:t>
      </w:r>
      <w:r>
        <w:rPr>
          <w:spacing w:val="-4"/>
          <w:sz w:val="24"/>
        </w:rPr>
        <w:t xml:space="preserve">обучающимися </w:t>
      </w:r>
      <w:r>
        <w:rPr>
          <w:sz w:val="24"/>
        </w:rPr>
        <w:t xml:space="preserve">с умеренной, тяжелой и </w:t>
      </w:r>
      <w:r>
        <w:rPr>
          <w:spacing w:val="-7"/>
          <w:sz w:val="24"/>
        </w:rPr>
        <w:t xml:space="preserve">глубокой </w:t>
      </w:r>
      <w:r>
        <w:rPr>
          <w:sz w:val="24"/>
        </w:rPr>
        <w:t>умственной отсталостью (интеллектуальными нарушениями), тяжелыми и множественными нарушениями развития всеми видами доступной им предметно - 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ED4E04" w:rsidRDefault="00ED4E04" w:rsidP="00ED4E04">
      <w:pPr>
        <w:pStyle w:val="af"/>
        <w:numPr>
          <w:ilvl w:val="0"/>
          <w:numId w:val="5"/>
        </w:numPr>
        <w:tabs>
          <w:tab w:val="left" w:pos="942"/>
        </w:tabs>
        <w:ind w:left="941" w:right="427"/>
        <w:rPr>
          <w:sz w:val="24"/>
        </w:rPr>
      </w:pPr>
      <w:r>
        <w:rPr>
          <w:sz w:val="24"/>
        </w:rPr>
        <w:t xml:space="preserve">принцип переноса знаний и умений и </w:t>
      </w:r>
      <w:proofErr w:type="gramStart"/>
      <w:r>
        <w:rPr>
          <w:sz w:val="24"/>
        </w:rPr>
        <w:t>навыков</w:t>
      </w:r>
      <w:proofErr w:type="gramEnd"/>
      <w:r>
        <w:rPr>
          <w:sz w:val="24"/>
        </w:rPr>
        <w:t xml:space="preserve">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жизни.</w:t>
      </w:r>
    </w:p>
    <w:p w:rsidR="00ED4E04" w:rsidRDefault="00ED4E04" w:rsidP="00ED4E04">
      <w:pPr>
        <w:pStyle w:val="a7"/>
        <w:rPr>
          <w:sz w:val="27"/>
        </w:rPr>
      </w:pPr>
    </w:p>
    <w:p w:rsidR="00ED4E04" w:rsidRDefault="00ED4E04" w:rsidP="00ED4E04">
      <w:pPr>
        <w:pStyle w:val="a7"/>
        <w:ind w:left="221" w:right="410" w:firstLine="708"/>
      </w:pPr>
      <w:r>
        <w:t xml:space="preserve">На всех уроках используются принципы наглядности, доступности, практической направленности, коррекции. Каждый урок построен так, чтобы он мог доставить детям радость познания и вызвать желание повторной встречи с </w:t>
      </w:r>
      <w:r>
        <w:lastRenderedPageBreak/>
        <w:t>учителем.</w:t>
      </w:r>
    </w:p>
    <w:p w:rsidR="00ED4E04" w:rsidRDefault="00ED4E04" w:rsidP="00ED4E04">
      <w:pPr>
        <w:pStyle w:val="a7"/>
        <w:rPr>
          <w:b/>
          <w:sz w:val="23"/>
        </w:rPr>
      </w:pPr>
    </w:p>
    <w:p w:rsidR="00ED4E04" w:rsidRDefault="00ED4E04" w:rsidP="00ED4E04">
      <w:pPr>
        <w:pStyle w:val="a7"/>
        <w:ind w:left="221"/>
      </w:pPr>
      <w:r>
        <w:rPr>
          <w:b/>
        </w:rPr>
        <w:t>Основные технологии обучения:</w:t>
      </w:r>
      <w:r>
        <w:t xml:space="preserve"> </w:t>
      </w:r>
      <w:proofErr w:type="gramStart"/>
      <w:r>
        <w:t>В</w:t>
      </w:r>
      <w:proofErr w:type="gramEnd"/>
      <w:r>
        <w:t xml:space="preserve"> условиях реализации программы актуальными становятся следующие технологии: традиционная педагогическая, </w:t>
      </w:r>
      <w:proofErr w:type="spellStart"/>
      <w:r>
        <w:t>здоровьесберегающие</w:t>
      </w:r>
      <w:proofErr w:type="spellEnd"/>
      <w:r>
        <w:t xml:space="preserve">, игровые, ИКТ технологии, технология </w:t>
      </w:r>
      <w:proofErr w:type="spellStart"/>
      <w:r>
        <w:t>разноуровневого</w:t>
      </w:r>
      <w:proofErr w:type="spellEnd"/>
      <w:r>
        <w:t xml:space="preserve"> обучения.</w:t>
      </w:r>
    </w:p>
    <w:p w:rsidR="00ED4E04" w:rsidRPr="00ED4E04" w:rsidRDefault="00ED4E04" w:rsidP="00ED4E0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ED4E04" w:rsidRPr="00ED4E04" w:rsidRDefault="00ED4E04" w:rsidP="00ED4E04">
      <w:pPr>
        <w:widowControl w:val="0"/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класс</w:t>
      </w:r>
    </w:p>
    <w:tbl>
      <w:tblPr>
        <w:tblW w:w="0" w:type="dxa"/>
        <w:tblInd w:w="379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605"/>
        <w:gridCol w:w="2251"/>
        <w:gridCol w:w="2551"/>
        <w:gridCol w:w="4266"/>
      </w:tblGrid>
      <w:tr w:rsidR="00ED4E04" w:rsidRPr="00ED4E04" w:rsidTr="00FC40BE">
        <w:trPr>
          <w:trHeight w:val="114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Цифровые образовательные ресурсы</w:t>
            </w:r>
          </w:p>
        </w:tc>
      </w:tr>
      <w:tr w:rsidR="00ED4E04" w:rsidRPr="00ED4E04" w:rsidTr="00FC40BE">
        <w:trPr>
          <w:trHeight w:val="54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https://multiurok.ru/all-goto/?url=http://smallbay.ru/</w:t>
            </w:r>
          </w:p>
        </w:tc>
      </w:tr>
      <w:tr w:rsidR="00ED4E04" w:rsidRPr="00ED4E04" w:rsidTr="00FC40BE">
        <w:trPr>
          <w:trHeight w:val="2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Квартира, дом, двор.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https://multiurok.ru/all-goto/?url=http://www.rusedu.ru/izo-mhk/list_41.html</w:t>
            </w:r>
          </w:p>
        </w:tc>
      </w:tr>
      <w:tr w:rsidR="00ED4E04" w:rsidRPr="00ED4E04" w:rsidTr="00FC40BE">
        <w:trPr>
          <w:trHeight w:val="2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 быта.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https://multiurok.ru/all-goto/?url=http://www.mtdesign.ru/archives/category/uroki-risovaniya-guashyu</w:t>
            </w:r>
          </w:p>
        </w:tc>
      </w:tr>
      <w:tr w:rsidR="00ED4E04" w:rsidRPr="00ED4E04" w:rsidTr="00FC40BE">
        <w:trPr>
          <w:trHeight w:val="3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Продукты питания.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https://multiurok.ru/all-goto/?url=http://www.rusedu.ru/izo-mhk/list_41.html</w:t>
            </w:r>
          </w:p>
        </w:tc>
      </w:tr>
      <w:tr w:rsidR="00ED4E04" w:rsidRPr="00ED4E04" w:rsidTr="00FC40BE">
        <w:trPr>
          <w:trHeight w:val="3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 и материалы, изготовленные человеком.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https://multiurok.ru/all-goto/?url=http://smallbay.ru/</w:t>
            </w:r>
          </w:p>
        </w:tc>
      </w:tr>
      <w:tr w:rsidR="00ED4E04" w:rsidRPr="00ED4E04" w:rsidTr="00FC40BE">
        <w:trPr>
          <w:trHeight w:val="3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https://multiurok.ru/all-goto/?url=http://smallbay.ru/</w:t>
            </w:r>
          </w:p>
        </w:tc>
      </w:tr>
      <w:tr w:rsidR="00ED4E04" w:rsidRPr="00ED4E04" w:rsidTr="00FC40BE">
        <w:trPr>
          <w:trHeight w:val="3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https://multiurok.ru/all-goto/?url=http://smallbay.ru/</w:t>
            </w:r>
          </w:p>
        </w:tc>
      </w:tr>
      <w:tr w:rsidR="00ED4E04" w:rsidRPr="00ED4E04" w:rsidTr="00FC40BE">
        <w:trPr>
          <w:trHeight w:val="3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Традиции, обычаи.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https://multiurok.ru/all-goto/?url=http://smallbay.ru/</w:t>
            </w:r>
            <w:bookmarkStart w:id="2" w:name="_GoBack"/>
            <w:bookmarkEnd w:id="2"/>
          </w:p>
        </w:tc>
      </w:tr>
      <w:tr w:rsidR="00ED4E04" w:rsidRPr="00ED4E04" w:rsidTr="00FC40BE">
        <w:trPr>
          <w:trHeight w:val="3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https://multiurok.ru/all-goto/?url=http://www.rusedu.ru/izo-mhk/list_41.html</w:t>
            </w:r>
          </w:p>
        </w:tc>
      </w:tr>
      <w:tr w:rsidR="00ED4E04" w:rsidRPr="00ED4E04" w:rsidTr="00FC40BE">
        <w:trPr>
          <w:trHeight w:val="2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4E04" w:rsidRPr="00ED4E04" w:rsidRDefault="00ED4E04" w:rsidP="00ED4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4E04" w:rsidRPr="00ED4E04" w:rsidRDefault="00ED4E04" w:rsidP="00ED4E04">
            <w:pPr>
              <w:widowControl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год: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D4E04" w:rsidRPr="00ED4E04" w:rsidRDefault="00ED4E04" w:rsidP="00ED4E04">
            <w:pPr>
              <w:widowControl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4E04" w:rsidRPr="00ED4E04" w:rsidRDefault="00ED4E04" w:rsidP="00ED4E04">
            <w:pPr>
              <w:widowControl w:val="0"/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4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 ч.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4E04" w:rsidRPr="00ED4E04" w:rsidRDefault="00ED4E04" w:rsidP="00ED4E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97E00" w:rsidRDefault="00A97E00" w:rsidP="00ED4E04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:rsidR="00A97E00" w:rsidRDefault="00A97E00">
      <w:pPr>
        <w:rPr>
          <w:rFonts w:ascii="Calibri" w:eastAsia="Calibri" w:hAnsi="Calibri" w:cs="Times New Roman"/>
          <w:color w:val="0070C0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E00" w:rsidRDefault="00A97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97E00">
      <w:pgSz w:w="11906" w:h="16838"/>
      <w:pgMar w:top="1134" w:right="1841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43B1"/>
    <w:multiLevelType w:val="multilevel"/>
    <w:tmpl w:val="3E8C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992EDC"/>
    <w:multiLevelType w:val="multilevel"/>
    <w:tmpl w:val="DE90E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E866DD"/>
    <w:multiLevelType w:val="multilevel"/>
    <w:tmpl w:val="02A61602"/>
    <w:lvl w:ilvl="0">
      <w:numFmt w:val="bullet"/>
      <w:lvlText w:val=""/>
      <w:lvlJc w:val="left"/>
      <w:pPr>
        <w:tabs>
          <w:tab w:val="num" w:pos="0"/>
        </w:tabs>
        <w:ind w:left="221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91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63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107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57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05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52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994" w:hanging="360"/>
      </w:pPr>
      <w:rPr>
        <w:rFonts w:ascii="Symbol" w:hAnsi="Symbol" w:cs="Symbol" w:hint="default"/>
      </w:rPr>
    </w:lvl>
  </w:abstractNum>
  <w:abstractNum w:abstractNumId="3" w15:restartNumberingAfterBreak="0">
    <w:nsid w:val="238D1268"/>
    <w:multiLevelType w:val="multilevel"/>
    <w:tmpl w:val="BEF41BE0"/>
    <w:lvl w:ilvl="0">
      <w:start w:val="1"/>
      <w:numFmt w:val="decimal"/>
      <w:lvlText w:val="%1."/>
      <w:lvlJc w:val="left"/>
      <w:pPr>
        <w:tabs>
          <w:tab w:val="num" w:pos="0"/>
        </w:tabs>
        <w:ind w:left="942" w:hanging="360"/>
      </w:pPr>
      <w:rPr>
        <w:rFonts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6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54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03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517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00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48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969" w:hanging="360"/>
      </w:pPr>
      <w:rPr>
        <w:rFonts w:ascii="Symbol" w:hAnsi="Symbol" w:cs="Symbol" w:hint="default"/>
      </w:rPr>
    </w:lvl>
  </w:abstractNum>
  <w:abstractNum w:abstractNumId="4" w15:restartNumberingAfterBreak="0">
    <w:nsid w:val="41C012B7"/>
    <w:multiLevelType w:val="multilevel"/>
    <w:tmpl w:val="6C2AEC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D366A8"/>
    <w:multiLevelType w:val="multilevel"/>
    <w:tmpl w:val="33546668"/>
    <w:lvl w:ilvl="0">
      <w:numFmt w:val="bullet"/>
      <w:lvlText w:val=""/>
      <w:lvlJc w:val="left"/>
      <w:pPr>
        <w:tabs>
          <w:tab w:val="num" w:pos="0"/>
        </w:tabs>
        <w:ind w:left="942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339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3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53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93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33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73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138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7E00"/>
    <w:rsid w:val="00A97E00"/>
    <w:rsid w:val="00E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F1294-38B0-434B-9991-BEFC1E26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E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B2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C5276"/>
  </w:style>
  <w:style w:type="character" w:customStyle="1" w:styleId="a4">
    <w:name w:val="Нижний колонтитул Знак"/>
    <w:basedOn w:val="a0"/>
    <w:uiPriority w:val="99"/>
    <w:qFormat/>
    <w:rsid w:val="002C5276"/>
  </w:style>
  <w:style w:type="character" w:customStyle="1" w:styleId="a5">
    <w:name w:val="Основной текст Знак"/>
    <w:basedOn w:val="a0"/>
    <w:uiPriority w:val="1"/>
    <w:qFormat/>
    <w:rsid w:val="00D627F9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qFormat/>
    <w:rsid w:val="007A563A"/>
  </w:style>
  <w:style w:type="character" w:customStyle="1" w:styleId="10">
    <w:name w:val="Заголовок 1 Знак"/>
    <w:basedOn w:val="a0"/>
    <w:link w:val="1"/>
    <w:uiPriority w:val="9"/>
    <w:qFormat/>
    <w:rsid w:val="00BB2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Основной текст3"/>
    <w:qFormat/>
    <w:rsid w:val="00AC4E9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uiPriority w:val="1"/>
    <w:qFormat/>
    <w:rsid w:val="00D627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2C527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2C527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unhideWhenUsed/>
    <w:qFormat/>
    <w:rsid w:val="002C52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31BD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0F3BC8"/>
  </w:style>
  <w:style w:type="paragraph" w:customStyle="1" w:styleId="TableParagraph">
    <w:name w:val="Table Paragraph"/>
    <w:basedOn w:val="a"/>
    <w:uiPriority w:val="1"/>
    <w:qFormat/>
    <w:rsid w:val="000F3BC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57DD6"/>
    <w:pPr>
      <w:widowControl w:val="0"/>
      <w:spacing w:after="0" w:line="275" w:lineRule="exact"/>
      <w:ind w:left="8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">
    <w:name w:val="Основной текст5"/>
    <w:basedOn w:val="a"/>
    <w:qFormat/>
    <w:rsid w:val="00AC4E96"/>
    <w:pPr>
      <w:widowControl w:val="0"/>
      <w:shd w:val="clear" w:color="auto" w:fill="FFFFFF"/>
      <w:spacing w:before="60" w:after="0" w:line="398" w:lineRule="exact"/>
      <w:ind w:hanging="320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">
    <w:name w:val="Нет списка1"/>
    <w:uiPriority w:val="99"/>
    <w:semiHidden/>
    <w:unhideWhenUsed/>
    <w:qFormat/>
    <w:rsid w:val="002C5276"/>
  </w:style>
  <w:style w:type="numbering" w:customStyle="1" w:styleId="2">
    <w:name w:val="Нет списка2"/>
    <w:uiPriority w:val="99"/>
    <w:semiHidden/>
    <w:unhideWhenUsed/>
    <w:qFormat/>
    <w:rsid w:val="002C5276"/>
  </w:style>
  <w:style w:type="table" w:customStyle="1" w:styleId="TableNormal">
    <w:name w:val="Table Normal"/>
    <w:uiPriority w:val="2"/>
    <w:semiHidden/>
    <w:unhideWhenUsed/>
    <w:qFormat/>
    <w:rsid w:val="000F3BC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Тема</cp:lastModifiedBy>
  <cp:revision>28</cp:revision>
  <dcterms:created xsi:type="dcterms:W3CDTF">2020-09-25T06:45:00Z</dcterms:created>
  <dcterms:modified xsi:type="dcterms:W3CDTF">2024-11-01T19:08:00Z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