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1D" w:rsidRPr="00355CB3" w:rsidRDefault="00D24E1D" w:rsidP="00D24E1D">
      <w:pPr>
        <w:spacing w:after="0" w:line="408" w:lineRule="auto"/>
        <w:ind w:left="120"/>
        <w:jc w:val="center"/>
        <w:rPr>
          <w:lang w:val="ru-RU"/>
        </w:rPr>
      </w:pPr>
      <w:bookmarkStart w:id="0" w:name="block-33575789"/>
      <w:r w:rsidRPr="00355CB3">
        <w:rPr>
          <w:rFonts w:ascii="Times New Roman" w:hAnsi="Times New Roman"/>
          <w:b/>
          <w:color w:val="000000"/>
          <w:sz w:val="28"/>
          <w:lang w:val="ru-RU"/>
        </w:rPr>
        <w:t>МИНИСТЕРСТВО ПРОСВЕЩЕНИЯ РОССИЙСКОЙ ФЕДЕРАЦИИ</w:t>
      </w:r>
    </w:p>
    <w:p w:rsidR="00D24E1D" w:rsidRPr="00355CB3" w:rsidRDefault="00D24E1D" w:rsidP="00D24E1D">
      <w:pPr>
        <w:spacing w:after="0" w:line="408" w:lineRule="auto"/>
        <w:ind w:left="120"/>
        <w:jc w:val="center"/>
        <w:rPr>
          <w:lang w:val="ru-RU"/>
        </w:rPr>
      </w:pPr>
      <w:bookmarkStart w:id="1" w:name="fcb9eec2-6d9c-4e95-acb9-9498587751c9"/>
      <w:r w:rsidRPr="00355CB3">
        <w:rPr>
          <w:rFonts w:ascii="Times New Roman" w:hAnsi="Times New Roman"/>
          <w:b/>
          <w:color w:val="000000"/>
          <w:sz w:val="28"/>
          <w:lang w:val="ru-RU"/>
        </w:rPr>
        <w:t>Министерство образования Ярославской области</w:t>
      </w:r>
      <w:bookmarkEnd w:id="1"/>
      <w:r w:rsidRPr="00355CB3">
        <w:rPr>
          <w:rFonts w:ascii="Times New Roman" w:hAnsi="Times New Roman"/>
          <w:b/>
          <w:color w:val="000000"/>
          <w:sz w:val="28"/>
          <w:lang w:val="ru-RU"/>
        </w:rPr>
        <w:t xml:space="preserve"> </w:t>
      </w:r>
    </w:p>
    <w:p w:rsidR="00D24E1D" w:rsidRPr="00355CB3" w:rsidRDefault="00D24E1D" w:rsidP="00D24E1D">
      <w:pPr>
        <w:spacing w:after="0" w:line="408" w:lineRule="auto"/>
        <w:ind w:left="120"/>
        <w:jc w:val="center"/>
        <w:rPr>
          <w:lang w:val="ru-RU"/>
        </w:rPr>
      </w:pPr>
      <w:bookmarkStart w:id="2" w:name="073d317b-81fc-4ac3-a061-7cbe7a0b5262"/>
      <w:r w:rsidRPr="00355CB3">
        <w:rPr>
          <w:rFonts w:ascii="Times New Roman" w:hAnsi="Times New Roman"/>
          <w:b/>
          <w:color w:val="000000"/>
          <w:sz w:val="28"/>
          <w:lang w:val="ru-RU"/>
        </w:rPr>
        <w:t>Управление образования администрации Ростовского МР</w:t>
      </w:r>
      <w:bookmarkEnd w:id="2"/>
    </w:p>
    <w:p w:rsidR="00D24E1D" w:rsidRPr="00355CB3" w:rsidRDefault="00D24E1D" w:rsidP="00D24E1D">
      <w:pPr>
        <w:spacing w:after="0" w:line="408" w:lineRule="auto"/>
        <w:ind w:left="120"/>
        <w:jc w:val="center"/>
        <w:rPr>
          <w:lang w:val="ru-RU"/>
        </w:rPr>
      </w:pPr>
      <w:r w:rsidRPr="00355CB3">
        <w:rPr>
          <w:rFonts w:ascii="Times New Roman" w:hAnsi="Times New Roman"/>
          <w:b/>
          <w:color w:val="000000"/>
          <w:sz w:val="28"/>
          <w:lang w:val="ru-RU"/>
        </w:rPr>
        <w:t>МОУ Ишненская СОШ</w:t>
      </w:r>
    </w:p>
    <w:p w:rsidR="00D24E1D" w:rsidRPr="00355CB3" w:rsidRDefault="00D24E1D" w:rsidP="00D24E1D">
      <w:pPr>
        <w:spacing w:after="0"/>
        <w:ind w:left="120"/>
        <w:rPr>
          <w:lang w:val="ru-RU"/>
        </w:rPr>
      </w:pPr>
    </w:p>
    <w:p w:rsidR="00D24E1D" w:rsidRPr="00355CB3" w:rsidRDefault="00D24E1D" w:rsidP="00D24E1D">
      <w:pPr>
        <w:spacing w:after="0"/>
        <w:ind w:left="120"/>
        <w:rPr>
          <w:lang w:val="ru-RU"/>
        </w:rPr>
      </w:pPr>
    </w:p>
    <w:p w:rsidR="00D24E1D" w:rsidRPr="00355CB3" w:rsidRDefault="00D24E1D" w:rsidP="00D24E1D">
      <w:pPr>
        <w:spacing w:after="0"/>
        <w:ind w:left="120"/>
        <w:rPr>
          <w:lang w:val="ru-RU"/>
        </w:rPr>
      </w:pPr>
    </w:p>
    <w:p w:rsidR="00D24E1D" w:rsidRPr="00355CB3" w:rsidRDefault="00D24E1D" w:rsidP="00D24E1D">
      <w:pPr>
        <w:spacing w:after="0"/>
        <w:ind w:left="120"/>
        <w:rPr>
          <w:lang w:val="ru-RU"/>
        </w:rPr>
      </w:pPr>
    </w:p>
    <w:tbl>
      <w:tblPr>
        <w:tblW w:w="0" w:type="auto"/>
        <w:tblLook w:val="04A0"/>
      </w:tblPr>
      <w:tblGrid>
        <w:gridCol w:w="3294"/>
        <w:gridCol w:w="3335"/>
        <w:gridCol w:w="3115"/>
      </w:tblGrid>
      <w:tr w:rsidR="00D24E1D" w:rsidRPr="00E2220E" w:rsidTr="00474334">
        <w:tc>
          <w:tcPr>
            <w:tcW w:w="3114" w:type="dxa"/>
          </w:tcPr>
          <w:p w:rsidR="00D24E1D" w:rsidRPr="0040209D" w:rsidRDefault="00D24E1D" w:rsidP="00474334">
            <w:pPr>
              <w:autoSpaceDE w:val="0"/>
              <w:autoSpaceDN w:val="0"/>
              <w:spacing w:after="120"/>
              <w:ind w:left="993"/>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24E1D" w:rsidRPr="00355CB3" w:rsidRDefault="00D24E1D" w:rsidP="00474334">
            <w:pPr>
              <w:autoSpaceDE w:val="0"/>
              <w:autoSpaceDN w:val="0"/>
              <w:spacing w:after="120"/>
              <w:ind w:left="993"/>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гуманитарного цикла</w:t>
            </w:r>
          </w:p>
          <w:p w:rsidR="00D24E1D" w:rsidRPr="008944ED" w:rsidRDefault="00D24E1D" w:rsidP="00474334">
            <w:pPr>
              <w:autoSpaceDE w:val="0"/>
              <w:autoSpaceDN w:val="0"/>
              <w:spacing w:after="0" w:line="240" w:lineRule="auto"/>
              <w:ind w:left="993"/>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Кирпичева Л.Р.</w:t>
            </w:r>
          </w:p>
          <w:p w:rsidR="00D24E1D" w:rsidRDefault="00D24E1D" w:rsidP="00474334">
            <w:pPr>
              <w:autoSpaceDE w:val="0"/>
              <w:autoSpaceDN w:val="0"/>
              <w:spacing w:after="0" w:line="240" w:lineRule="auto"/>
              <w:ind w:left="993"/>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24E1D" w:rsidRPr="0040209D" w:rsidRDefault="00D24E1D" w:rsidP="00474334">
            <w:pPr>
              <w:autoSpaceDE w:val="0"/>
              <w:autoSpaceDN w:val="0"/>
              <w:spacing w:after="120" w:line="240" w:lineRule="auto"/>
              <w:ind w:left="993"/>
              <w:jc w:val="both"/>
              <w:rPr>
                <w:rFonts w:ascii="Times New Roman" w:eastAsia="Times New Roman" w:hAnsi="Times New Roman"/>
                <w:color w:val="000000"/>
                <w:sz w:val="24"/>
                <w:szCs w:val="24"/>
                <w:lang w:val="ru-RU"/>
              </w:rPr>
            </w:pPr>
          </w:p>
        </w:tc>
        <w:tc>
          <w:tcPr>
            <w:tcW w:w="3115" w:type="dxa"/>
          </w:tcPr>
          <w:p w:rsidR="00D24E1D" w:rsidRPr="0040209D" w:rsidRDefault="00D24E1D" w:rsidP="00474334">
            <w:pPr>
              <w:autoSpaceDE w:val="0"/>
              <w:autoSpaceDN w:val="0"/>
              <w:spacing w:after="120"/>
              <w:ind w:left="993"/>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24E1D" w:rsidRPr="00355CB3" w:rsidRDefault="00D24E1D" w:rsidP="00474334">
            <w:pPr>
              <w:autoSpaceDE w:val="0"/>
              <w:autoSpaceDN w:val="0"/>
              <w:spacing w:after="120"/>
              <w:ind w:left="993"/>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4"/>
                <w:szCs w:val="24"/>
                <w:lang w:val="ru-RU"/>
              </w:rPr>
              <w:t>Пелевина Т.З.</w:t>
            </w:r>
          </w:p>
          <w:p w:rsidR="00D24E1D" w:rsidRDefault="00D24E1D" w:rsidP="00474334">
            <w:pPr>
              <w:autoSpaceDE w:val="0"/>
              <w:autoSpaceDN w:val="0"/>
              <w:spacing w:after="0" w:line="240" w:lineRule="auto"/>
              <w:ind w:left="993"/>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24E1D" w:rsidRPr="0040209D" w:rsidRDefault="00D24E1D" w:rsidP="00474334">
            <w:pPr>
              <w:autoSpaceDE w:val="0"/>
              <w:autoSpaceDN w:val="0"/>
              <w:spacing w:after="120" w:line="240" w:lineRule="auto"/>
              <w:ind w:left="993"/>
              <w:jc w:val="both"/>
              <w:rPr>
                <w:rFonts w:ascii="Times New Roman" w:eastAsia="Times New Roman" w:hAnsi="Times New Roman"/>
                <w:color w:val="000000"/>
                <w:sz w:val="24"/>
                <w:szCs w:val="24"/>
                <w:lang w:val="ru-RU"/>
              </w:rPr>
            </w:pPr>
          </w:p>
        </w:tc>
        <w:tc>
          <w:tcPr>
            <w:tcW w:w="3115" w:type="dxa"/>
          </w:tcPr>
          <w:p w:rsidR="00D24E1D" w:rsidRDefault="00D24E1D" w:rsidP="00474334">
            <w:pPr>
              <w:autoSpaceDE w:val="0"/>
              <w:autoSpaceDN w:val="0"/>
              <w:spacing w:after="120"/>
              <w:ind w:left="88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24E1D" w:rsidRPr="00355CB3" w:rsidRDefault="00D24E1D" w:rsidP="00474334">
            <w:pPr>
              <w:autoSpaceDE w:val="0"/>
              <w:autoSpaceDN w:val="0"/>
              <w:spacing w:after="120"/>
              <w:ind w:left="884"/>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D24E1D" w:rsidRPr="008944ED" w:rsidRDefault="00D24E1D" w:rsidP="00474334">
            <w:pPr>
              <w:autoSpaceDE w:val="0"/>
              <w:autoSpaceDN w:val="0"/>
              <w:spacing w:after="0" w:line="240" w:lineRule="auto"/>
              <w:ind w:left="884"/>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О.Н.</w:t>
            </w:r>
          </w:p>
          <w:p w:rsidR="00D24E1D" w:rsidRDefault="00D24E1D" w:rsidP="00474334">
            <w:pPr>
              <w:autoSpaceDE w:val="0"/>
              <w:autoSpaceDN w:val="0"/>
              <w:spacing w:after="0" w:line="240" w:lineRule="auto"/>
              <w:ind w:left="884"/>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D24E1D" w:rsidRPr="0040209D" w:rsidRDefault="00D24E1D" w:rsidP="00474334">
            <w:pPr>
              <w:autoSpaceDE w:val="0"/>
              <w:autoSpaceDN w:val="0"/>
              <w:spacing w:after="120" w:line="240" w:lineRule="auto"/>
              <w:ind w:left="993"/>
              <w:jc w:val="both"/>
              <w:rPr>
                <w:rFonts w:ascii="Times New Roman" w:eastAsia="Times New Roman" w:hAnsi="Times New Roman"/>
                <w:color w:val="000000"/>
                <w:sz w:val="24"/>
                <w:szCs w:val="24"/>
                <w:lang w:val="ru-RU"/>
              </w:rPr>
            </w:pPr>
          </w:p>
        </w:tc>
      </w:tr>
    </w:tbl>
    <w:p w:rsidR="00D24E1D" w:rsidRDefault="00D24E1D" w:rsidP="00D24E1D">
      <w:pPr>
        <w:spacing w:after="0"/>
        <w:ind w:left="120"/>
      </w:pPr>
    </w:p>
    <w:p w:rsidR="00D24E1D" w:rsidRPr="00D24E1D" w:rsidRDefault="00D24E1D" w:rsidP="00D24E1D">
      <w:pPr>
        <w:spacing w:after="0"/>
        <w:rPr>
          <w:lang w:val="ru-RU"/>
        </w:rPr>
      </w:pPr>
    </w:p>
    <w:p w:rsidR="00D24E1D" w:rsidRDefault="00D24E1D" w:rsidP="00D24E1D">
      <w:pPr>
        <w:spacing w:after="0"/>
        <w:ind w:left="120"/>
      </w:pPr>
    </w:p>
    <w:p w:rsidR="00D24E1D" w:rsidRDefault="00D24E1D" w:rsidP="00D24E1D">
      <w:pPr>
        <w:spacing w:after="0"/>
        <w:ind w:left="120"/>
      </w:pPr>
    </w:p>
    <w:p w:rsidR="00D24E1D" w:rsidRPr="00D24E1D" w:rsidRDefault="00D24E1D" w:rsidP="00D24E1D">
      <w:pPr>
        <w:spacing w:after="0" w:line="408" w:lineRule="auto"/>
        <w:ind w:left="120"/>
        <w:jc w:val="center"/>
        <w:rPr>
          <w:lang w:val="ru-RU"/>
        </w:rPr>
      </w:pPr>
      <w:r w:rsidRPr="00D24E1D">
        <w:rPr>
          <w:rFonts w:ascii="Times New Roman" w:hAnsi="Times New Roman"/>
          <w:b/>
          <w:color w:val="000000"/>
          <w:sz w:val="28"/>
          <w:lang w:val="ru-RU"/>
        </w:rPr>
        <w:t>РАБОЧАЯ ПРОГРАММА</w:t>
      </w:r>
    </w:p>
    <w:p w:rsidR="00D24E1D" w:rsidRPr="00355CB3" w:rsidRDefault="00D24E1D" w:rsidP="00D24E1D">
      <w:pPr>
        <w:spacing w:after="0" w:line="408" w:lineRule="auto"/>
        <w:ind w:left="120"/>
        <w:jc w:val="center"/>
        <w:rPr>
          <w:lang w:val="ru-RU"/>
        </w:rPr>
      </w:pPr>
      <w:r w:rsidRPr="006B1027">
        <w:rPr>
          <w:rFonts w:ascii="Times New Roman" w:hAnsi="Times New Roman"/>
          <w:color w:val="000000"/>
          <w:sz w:val="28"/>
          <w:lang w:val="ru-RU"/>
        </w:rPr>
        <w:t>(</w:t>
      </w:r>
      <w:r>
        <w:rPr>
          <w:rFonts w:ascii="Times New Roman" w:hAnsi="Times New Roman"/>
          <w:color w:val="000000"/>
          <w:sz w:val="28"/>
        </w:rPr>
        <w:t>ID</w:t>
      </w:r>
      <w:r w:rsidRPr="006B1027">
        <w:rPr>
          <w:rFonts w:ascii="Times New Roman" w:hAnsi="Times New Roman"/>
          <w:color w:val="000000"/>
          <w:sz w:val="28"/>
          <w:lang w:val="ru-RU"/>
        </w:rPr>
        <w:t xml:space="preserve"> 5261643)</w:t>
      </w:r>
    </w:p>
    <w:p w:rsidR="00D24E1D" w:rsidRPr="00355CB3" w:rsidRDefault="00D24E1D" w:rsidP="00D24E1D">
      <w:pPr>
        <w:spacing w:after="0"/>
        <w:ind w:left="120"/>
        <w:jc w:val="center"/>
        <w:rPr>
          <w:lang w:val="ru-RU"/>
        </w:rPr>
      </w:pPr>
    </w:p>
    <w:p w:rsidR="00D24E1D" w:rsidRPr="00355CB3" w:rsidRDefault="00D24E1D" w:rsidP="00D24E1D">
      <w:pPr>
        <w:spacing w:after="0" w:line="408" w:lineRule="auto"/>
        <w:ind w:left="120"/>
        <w:jc w:val="center"/>
        <w:rPr>
          <w:lang w:val="ru-RU"/>
        </w:rPr>
      </w:pPr>
      <w:r w:rsidRPr="00355CB3">
        <w:rPr>
          <w:rFonts w:ascii="Times New Roman" w:hAnsi="Times New Roman"/>
          <w:b/>
          <w:color w:val="000000"/>
          <w:sz w:val="28"/>
          <w:lang w:val="ru-RU"/>
        </w:rPr>
        <w:t>учебного предмета «Музыка»</w:t>
      </w:r>
    </w:p>
    <w:p w:rsidR="00D24E1D" w:rsidRPr="00355CB3" w:rsidRDefault="00D24E1D" w:rsidP="00D24E1D">
      <w:pPr>
        <w:spacing w:after="0" w:line="408" w:lineRule="auto"/>
        <w:ind w:left="120"/>
        <w:jc w:val="center"/>
        <w:rPr>
          <w:lang w:val="ru-RU"/>
        </w:rPr>
      </w:pPr>
      <w:r>
        <w:rPr>
          <w:rFonts w:ascii="Times New Roman" w:hAnsi="Times New Roman"/>
          <w:color w:val="000000"/>
          <w:sz w:val="28"/>
          <w:lang w:val="ru-RU"/>
        </w:rPr>
        <w:t>для обучающихся 5 – 8</w:t>
      </w:r>
      <w:r w:rsidRPr="00355CB3">
        <w:rPr>
          <w:rFonts w:ascii="Times New Roman" w:hAnsi="Times New Roman"/>
          <w:color w:val="000000"/>
          <w:sz w:val="28"/>
          <w:lang w:val="ru-RU"/>
        </w:rPr>
        <w:t xml:space="preserve"> классов </w:t>
      </w:r>
    </w:p>
    <w:p w:rsidR="00D24E1D" w:rsidRPr="00355CB3" w:rsidRDefault="00D24E1D" w:rsidP="00D24E1D">
      <w:pPr>
        <w:spacing w:after="0"/>
        <w:ind w:left="120"/>
        <w:jc w:val="center"/>
        <w:rPr>
          <w:lang w:val="ru-RU"/>
        </w:rPr>
      </w:pPr>
    </w:p>
    <w:p w:rsidR="00D24E1D" w:rsidRDefault="00D24E1D" w:rsidP="00D24E1D">
      <w:pPr>
        <w:spacing w:after="0"/>
        <w:rPr>
          <w:lang w:val="ru-RU"/>
        </w:rPr>
      </w:pPr>
    </w:p>
    <w:p w:rsidR="00D24E1D" w:rsidRPr="00355CB3" w:rsidRDefault="00D24E1D" w:rsidP="00D24E1D">
      <w:pPr>
        <w:spacing w:after="0"/>
        <w:rPr>
          <w:lang w:val="ru-RU"/>
        </w:rPr>
      </w:pPr>
    </w:p>
    <w:p w:rsidR="00D24E1D" w:rsidRDefault="00D24E1D" w:rsidP="00D24E1D">
      <w:pPr>
        <w:spacing w:after="0"/>
        <w:rPr>
          <w:lang w:val="ru-RU"/>
        </w:rPr>
      </w:pPr>
    </w:p>
    <w:p w:rsidR="00D24E1D" w:rsidRDefault="00D24E1D" w:rsidP="00D24E1D">
      <w:pPr>
        <w:spacing w:after="0"/>
        <w:rPr>
          <w:lang w:val="ru-RU"/>
        </w:rPr>
      </w:pPr>
    </w:p>
    <w:p w:rsidR="00D24E1D" w:rsidRPr="00355CB3" w:rsidRDefault="00D24E1D" w:rsidP="00D24E1D">
      <w:pPr>
        <w:spacing w:after="0"/>
        <w:rPr>
          <w:lang w:val="ru-RU"/>
        </w:rPr>
      </w:pPr>
    </w:p>
    <w:p w:rsidR="00D24E1D" w:rsidRPr="00355CB3" w:rsidRDefault="00D24E1D" w:rsidP="00D24E1D">
      <w:pPr>
        <w:spacing w:after="0"/>
        <w:ind w:left="120"/>
        <w:jc w:val="center"/>
        <w:rPr>
          <w:lang w:val="ru-RU"/>
        </w:rPr>
      </w:pPr>
    </w:p>
    <w:p w:rsidR="00F52014" w:rsidRPr="00C85688" w:rsidRDefault="00D24E1D" w:rsidP="00D24E1D">
      <w:pPr>
        <w:spacing w:after="0"/>
        <w:ind w:left="120"/>
        <w:jc w:val="center"/>
        <w:rPr>
          <w:lang w:val="ru-RU"/>
        </w:rPr>
      </w:pPr>
      <w:bookmarkStart w:id="3" w:name="ea9f8b93-ec0a-46f1-b121-7d755706d3f8"/>
      <w:r w:rsidRPr="00D24E1D">
        <w:rPr>
          <w:rFonts w:ascii="Times New Roman" w:hAnsi="Times New Roman"/>
          <w:b/>
          <w:color w:val="000000"/>
          <w:sz w:val="28"/>
          <w:lang w:val="ru-RU"/>
        </w:rPr>
        <w:t>р.п. Ишня</w:t>
      </w:r>
      <w:bookmarkEnd w:id="3"/>
      <w:r w:rsidRPr="00D24E1D">
        <w:rPr>
          <w:rFonts w:ascii="Times New Roman" w:hAnsi="Times New Roman"/>
          <w:b/>
          <w:color w:val="000000"/>
          <w:sz w:val="28"/>
          <w:lang w:val="ru-RU"/>
        </w:rPr>
        <w:t xml:space="preserve"> </w:t>
      </w:r>
      <w:bookmarkStart w:id="4" w:name="bc60fee5-3ea2-4a72-978d-d6513b1fb57a"/>
      <w:r w:rsidRPr="00D24E1D">
        <w:rPr>
          <w:rFonts w:ascii="Times New Roman" w:hAnsi="Times New Roman"/>
          <w:b/>
          <w:color w:val="000000"/>
          <w:sz w:val="28"/>
          <w:lang w:val="ru-RU"/>
        </w:rPr>
        <w:t>2024</w:t>
      </w:r>
      <w:bookmarkEnd w:id="4"/>
    </w:p>
    <w:p w:rsidR="00F52014" w:rsidRPr="00ED276A" w:rsidRDefault="00ED276A">
      <w:pPr>
        <w:spacing w:after="0" w:line="264" w:lineRule="auto"/>
        <w:ind w:firstLine="600"/>
        <w:jc w:val="both"/>
        <w:rPr>
          <w:sz w:val="20"/>
          <w:szCs w:val="20"/>
          <w:lang w:val="ru-RU"/>
        </w:rPr>
      </w:pPr>
      <w:bookmarkStart w:id="5" w:name="block-33575790"/>
      <w:bookmarkEnd w:id="0"/>
      <w:r w:rsidRPr="00ED276A">
        <w:rPr>
          <w:rFonts w:ascii="Times New Roman" w:hAnsi="Times New Roman"/>
          <w:b/>
          <w:color w:val="000000"/>
          <w:sz w:val="20"/>
          <w:szCs w:val="20"/>
          <w:lang w:val="ru-RU"/>
        </w:rPr>
        <w:lastRenderedPageBreak/>
        <w:t>ПОЯСНИТЕЛЬНАЯ ЗАПИСКА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ED276A">
        <w:rPr>
          <w:rFonts w:ascii="Times New Roman" w:hAnsi="Times New Roman"/>
          <w:color w:val="000000"/>
          <w:sz w:val="20"/>
          <w:szCs w:val="20"/>
          <w:lang w:val="ru-RU"/>
        </w:rPr>
        <w:t>обучающегося</w:t>
      </w:r>
      <w:proofErr w:type="gramEnd"/>
      <w:r w:rsidRPr="00ED276A">
        <w:rPr>
          <w:rFonts w:ascii="Times New Roman" w:hAnsi="Times New Roman"/>
          <w:color w:val="000000"/>
          <w:sz w:val="20"/>
          <w:szCs w:val="20"/>
          <w:lang w:val="ru-RU"/>
        </w:rPr>
        <w:t>, формирование всей системы ценностей.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Основная цель реализации программы по музыке</w:t>
      </w:r>
      <w:r w:rsidRPr="00ED276A">
        <w:rPr>
          <w:rFonts w:ascii="Times New Roman" w:hAnsi="Times New Roman"/>
          <w:color w:val="000000"/>
          <w:sz w:val="20"/>
          <w:szCs w:val="20"/>
          <w:lang w:val="ru-RU"/>
        </w:rPr>
        <w:t xml:space="preserve"> – воспитание музыкальной культуры как части всей духовной культуры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 процессе конкретизации учебных целей их реализация осуществляется по следующим направлениям: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становление системы ценностей обучающихся, развитие целостного миропонимания в единстве эмоциональной и познавательной сферы;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формирование творческих способностей ребенка, развитие внутренней мотивации к интонационно-содержательной деятельности.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Задачи обучения музыке на уровне основного общего образования: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развитие общих и специальных музыкальных способностей, совершенствование в предметных умениях и навыках, в том числе: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музыкальное движение (пластическое интонирование, инсценировка, танец, двигательное моделирование);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творческие проекты, музыкально-театральная деятельность (концерты, фестивали, представления);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исследовательская деятельность на материале музыкального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Содержание учебного предмета структурно представлено девятью модулями</w:t>
      </w:r>
      <w:r w:rsidRPr="00ED276A">
        <w:rPr>
          <w:rFonts w:ascii="Times New Roman" w:hAnsi="Times New Roman"/>
          <w:color w:val="000000"/>
          <w:sz w:val="20"/>
          <w:szCs w:val="20"/>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инвариантные модули: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1 «Музыка моего края»;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2 «Народное музыкальное творчество России»;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3 «Русская классическая музыка»;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4 «Жанры музыкального искусства»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вариативные модули: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5 «Музыка народов мира»;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6 «Европейская классическая музыка»;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7 «Духовная музыка»;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8 «Современная музыка: основные жанры и направления»;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модуль № 9 «Связь музыки с другими видами искусства»;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F52014" w:rsidRPr="00ED276A" w:rsidRDefault="00ED276A">
      <w:pPr>
        <w:spacing w:after="0" w:line="264" w:lineRule="auto"/>
        <w:ind w:firstLine="600"/>
        <w:jc w:val="both"/>
        <w:rPr>
          <w:sz w:val="20"/>
          <w:szCs w:val="20"/>
          <w:lang w:val="ru-RU"/>
        </w:rPr>
      </w:pPr>
      <w:bookmarkStart w:id="6" w:name="7ad9d27f-2d5e-40e5-a5e1-761ecce37b11"/>
      <w:r w:rsidRPr="00ED276A">
        <w:rPr>
          <w:rFonts w:ascii="Times New Roman" w:hAnsi="Times New Roman"/>
          <w:color w:val="000000"/>
          <w:sz w:val="20"/>
          <w:szCs w:val="20"/>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F52014" w:rsidRDefault="00F52014">
      <w:pPr>
        <w:rPr>
          <w:sz w:val="20"/>
          <w:szCs w:val="20"/>
          <w:lang w:val="ru-RU"/>
        </w:rPr>
      </w:pPr>
    </w:p>
    <w:p w:rsidR="00F52014" w:rsidRPr="00ED276A" w:rsidRDefault="00ED276A">
      <w:pPr>
        <w:spacing w:after="0" w:line="264" w:lineRule="auto"/>
        <w:ind w:left="120"/>
        <w:jc w:val="both"/>
        <w:rPr>
          <w:sz w:val="20"/>
          <w:szCs w:val="20"/>
          <w:lang w:val="ru-RU"/>
        </w:rPr>
      </w:pPr>
      <w:bookmarkStart w:id="7" w:name="block-33575791"/>
      <w:bookmarkEnd w:id="5"/>
      <w:r w:rsidRPr="00ED276A">
        <w:rPr>
          <w:rFonts w:ascii="Times New Roman" w:hAnsi="Times New Roman"/>
          <w:b/>
          <w:color w:val="000000"/>
          <w:sz w:val="20"/>
          <w:szCs w:val="20"/>
          <w:lang w:val="ru-RU"/>
        </w:rPr>
        <w:t>СОДЕРЖАНИЕ ОБУЧЕНИЯ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Инвариантные модули</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bookmarkStart w:id="8" w:name="_Toc139895958"/>
      <w:bookmarkEnd w:id="8"/>
      <w:r w:rsidRPr="00ED276A">
        <w:rPr>
          <w:rFonts w:ascii="Times New Roman" w:hAnsi="Times New Roman"/>
          <w:b/>
          <w:color w:val="000000"/>
          <w:sz w:val="20"/>
          <w:szCs w:val="20"/>
          <w:lang w:val="ru-RU"/>
        </w:rPr>
        <w:t xml:space="preserve">Модуль № 1 «Музыка моего края»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Фольклор – народное творчество.</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Традиционная музыка – отражение жизни народа. Жанры детского и игрового фольклора (игры, пляски, хороводы).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со звучанием фольклорных образцов в аудио- и видеозаписи;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определение на слух: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принадлежности к народной или композиторской музыке;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исполнительского состава (вокального, инструментального, смешанного);</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жанра, основного настроения, характера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Календарный фольклор.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Календарные обряды, традиционные для данной местности (осенние, зимние, весенние – на выбор учителя).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символикой календарных обрядов, поиск информации о соответствующих фольклорных традициях;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Семейный фольклор.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Фольклорные жанры, связанные с жизнью человека: свадебный обряд, рекрутские песни, плачи-причитания.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фольклорными жанрами семейного цикла;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изучение особенностей их исполнения и звучания;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жанровой принадлежности, анализ символики традиционных образов;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отдельных песен, фрагментов обрядов (по выбору учителя);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реконструкция фольклорного обряда или его фрагмента; исследовательские проекты по теме «Жанры семейного фольклора».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Наш край сегодня.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гимна республики, города, песен местных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творческой биографией, деятельностью местных мастеров культуры и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посещение местных музыкальных театров, музеев, концертов, написание отзыва с анализом спектакля, концерта, экскурсии;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Модуль № 2 «Народное музыкальное творчество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Россия – наш общий дом.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Богатство и разнообразие фольклорных традиций народов нашей страны. </w:t>
      </w:r>
      <w:proofErr w:type="gramStart"/>
      <w:r w:rsidRPr="00ED276A">
        <w:rPr>
          <w:rFonts w:ascii="Times New Roman" w:hAnsi="Times New Roman"/>
          <w:color w:val="000000"/>
          <w:sz w:val="20"/>
          <w:szCs w:val="20"/>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ED276A">
        <w:rPr>
          <w:rFonts w:ascii="Times New Roman" w:hAnsi="Times New Roman"/>
          <w:color w:val="000000"/>
          <w:sz w:val="20"/>
          <w:szCs w:val="20"/>
          <w:lang w:val="ru-RU"/>
        </w:rPr>
        <w:t xml:space="preserve"> </w:t>
      </w:r>
      <w:proofErr w:type="gramStart"/>
      <w:r w:rsidRPr="00ED276A">
        <w:rPr>
          <w:rFonts w:ascii="Times New Roman" w:hAnsi="Times New Roman"/>
          <w:color w:val="000000"/>
          <w:sz w:val="20"/>
          <w:szCs w:val="20"/>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ED276A">
        <w:rPr>
          <w:rFonts w:ascii="Times New Roman" w:hAnsi="Times New Roman"/>
          <w:color w:val="000000"/>
          <w:sz w:val="20"/>
          <w:szCs w:val="20"/>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ED276A">
        <w:rPr>
          <w:rFonts w:ascii="Times New Roman" w:hAnsi="Times New Roman"/>
          <w:color w:val="000000"/>
          <w:sz w:val="20"/>
          <w:szCs w:val="20"/>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со звучанием фольклорных образцов близких и далеких регионов в аудио- и видеозаписи;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 разных народов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принадлежности к народной или композиторской музыке;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исполнительского состава (вокального, инструментального, смешанного);</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жанра, характера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lastRenderedPageBreak/>
        <w:t>Фольклорные жанры.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Общее и особенное в фольклоре народов России: лирика, эпос, танец.</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знакомство со звучанием фольклора разных регионов России в </w:t>
      </w:r>
      <w:proofErr w:type="gramStart"/>
      <w:r w:rsidRPr="00ED276A">
        <w:rPr>
          <w:rFonts w:ascii="Times New Roman" w:hAnsi="Times New Roman"/>
          <w:color w:val="000000"/>
          <w:sz w:val="20"/>
          <w:szCs w:val="20"/>
          <w:lang w:val="ru-RU"/>
        </w:rPr>
        <w:t>аудио-и</w:t>
      </w:r>
      <w:proofErr w:type="gramEnd"/>
      <w:r w:rsidRPr="00ED276A">
        <w:rPr>
          <w:rFonts w:ascii="Times New Roman" w:hAnsi="Times New Roman"/>
          <w:color w:val="000000"/>
          <w:sz w:val="20"/>
          <w:szCs w:val="20"/>
          <w:lang w:val="ru-RU"/>
        </w:rPr>
        <w:t xml:space="preserve"> видеозаписи;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аутентичная манера исполнения;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характерных интонаций и ритмов в звучании традиционной музыки разных народов;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 эпических сказаний;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двигательная, ритмическая, интонационная импровизация в характере изученных народных танцев и песен;</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проекты, посвященные музыке разных народов России; музыкальный фестиваль «Народы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Фольклор в творчестве профессиональных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сравнение аутентичного звучания фольклора и фольклорных мелодий в композиторской обработке;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народной песни в композиторской обработке;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наблюдение за принципами композиторской обработки, развития фольклорного тематического материала;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посещение концерта, спектакля (просмотр фильма, телепередачи), посвященного данной теме;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обсуждение в классе и (или) письменная рецензия по результатам просмотра.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На рубежах культур.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изучение творчества и вклада в развитие культуры современных этно-исполнителей, исследователей традиционного фольклора;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участие в этнографической экспедиции; посещение (участие) в фестивале традиционной культуры.</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Модуль № 3 «Русская классическая музыка»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Образы родной земли.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мелодичности, широты дыхания, интонационной близости русскому фольклору;</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не менее одного вокального произведения, сочиненного русским композитором-классиком;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Золотой век русской культуры.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 xml:space="preserve">Содержание: Светская музыка российского дворянства </w:t>
      </w:r>
      <w:r w:rsidRPr="00ED276A">
        <w:rPr>
          <w:rFonts w:ascii="Times New Roman" w:hAnsi="Times New Roman"/>
          <w:color w:val="000000"/>
          <w:sz w:val="20"/>
          <w:szCs w:val="20"/>
        </w:rPr>
        <w:t>XIX</w:t>
      </w:r>
      <w:r w:rsidRPr="00ED276A">
        <w:rPr>
          <w:rFonts w:ascii="Times New Roman" w:hAnsi="Times New Roman"/>
          <w:color w:val="000000"/>
          <w:sz w:val="20"/>
          <w:szCs w:val="20"/>
          <w:lang w:val="ru-RU"/>
        </w:rPr>
        <w:t xml:space="preserve"> века: музыкальные салоны, домашнее музицирование, балы, театры. Особенности отечественной музыкальной культуры </w:t>
      </w:r>
      <w:r w:rsidRPr="00ED276A">
        <w:rPr>
          <w:rFonts w:ascii="Times New Roman" w:hAnsi="Times New Roman"/>
          <w:color w:val="000000"/>
          <w:sz w:val="20"/>
          <w:szCs w:val="20"/>
        </w:rPr>
        <w:t>XIX</w:t>
      </w:r>
      <w:r w:rsidRPr="00ED276A">
        <w:rPr>
          <w:rFonts w:ascii="Times New Roman" w:hAnsi="Times New Roman"/>
          <w:color w:val="000000"/>
          <w:sz w:val="20"/>
          <w:szCs w:val="20"/>
          <w:lang w:val="ru-RU"/>
        </w:rPr>
        <w:t xml:space="preserve"> </w:t>
      </w:r>
      <w:proofErr w:type="gramStart"/>
      <w:r w:rsidRPr="00ED276A">
        <w:rPr>
          <w:rFonts w:ascii="Times New Roman" w:hAnsi="Times New Roman"/>
          <w:color w:val="000000"/>
          <w:sz w:val="20"/>
          <w:szCs w:val="20"/>
          <w:lang w:val="ru-RU"/>
        </w:rPr>
        <w:t>в</w:t>
      </w:r>
      <w:proofErr w:type="gramEnd"/>
      <w:r w:rsidRPr="00ED276A">
        <w:rPr>
          <w:rFonts w:ascii="Times New Roman" w:hAnsi="Times New Roman"/>
          <w:color w:val="000000"/>
          <w:sz w:val="20"/>
          <w:szCs w:val="20"/>
          <w:lang w:val="ru-RU"/>
        </w:rPr>
        <w:t>. (</w:t>
      </w:r>
      <w:proofErr w:type="gramStart"/>
      <w:r w:rsidRPr="00ED276A">
        <w:rPr>
          <w:rFonts w:ascii="Times New Roman" w:hAnsi="Times New Roman"/>
          <w:color w:val="000000"/>
          <w:sz w:val="20"/>
          <w:szCs w:val="20"/>
          <w:lang w:val="ru-RU"/>
        </w:rPr>
        <w:t>на</w:t>
      </w:r>
      <w:proofErr w:type="gramEnd"/>
      <w:r w:rsidRPr="00ED276A">
        <w:rPr>
          <w:rFonts w:ascii="Times New Roman" w:hAnsi="Times New Roman"/>
          <w:color w:val="000000"/>
          <w:sz w:val="20"/>
          <w:szCs w:val="20"/>
          <w:lang w:val="ru-RU"/>
        </w:rPr>
        <w:t xml:space="preserve"> примере творчества М.И. Глинки, П.И.Чайковского, Н.А.Римского-Корсакова и других композиторов).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знакомство с шедеврами русской музыки </w:t>
      </w:r>
      <w:r w:rsidRPr="00ED276A">
        <w:rPr>
          <w:rFonts w:ascii="Times New Roman" w:hAnsi="Times New Roman"/>
          <w:color w:val="000000"/>
          <w:sz w:val="20"/>
          <w:szCs w:val="20"/>
        </w:rPr>
        <w:t>XIX</w:t>
      </w:r>
      <w:r w:rsidRPr="00ED276A">
        <w:rPr>
          <w:rFonts w:ascii="Times New Roman" w:hAnsi="Times New Roman"/>
          <w:color w:val="000000"/>
          <w:sz w:val="20"/>
          <w:szCs w:val="20"/>
          <w:lang w:val="ru-RU"/>
        </w:rPr>
        <w:t xml:space="preserve"> века, анализ художественного содержания, выразительных средств;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вариативно: просмотр художественных фильмов, телепередач, посвященных русской культуре </w:t>
      </w:r>
      <w:r w:rsidRPr="00ED276A">
        <w:rPr>
          <w:rFonts w:ascii="Times New Roman" w:hAnsi="Times New Roman"/>
          <w:color w:val="000000"/>
          <w:sz w:val="20"/>
          <w:szCs w:val="20"/>
        </w:rPr>
        <w:t>XIX</w:t>
      </w:r>
      <w:r w:rsidRPr="00ED276A">
        <w:rPr>
          <w:rFonts w:ascii="Times New Roman" w:hAnsi="Times New Roman"/>
          <w:color w:val="000000"/>
          <w:sz w:val="20"/>
          <w:szCs w:val="20"/>
          <w:lang w:val="ru-RU"/>
        </w:rPr>
        <w:t xml:space="preserve"> века;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ED276A">
        <w:rPr>
          <w:rFonts w:ascii="Times New Roman" w:hAnsi="Times New Roman"/>
          <w:color w:val="000000"/>
          <w:sz w:val="20"/>
          <w:szCs w:val="20"/>
        </w:rPr>
        <w:t>XIX</w:t>
      </w:r>
      <w:r w:rsidRPr="00ED276A">
        <w:rPr>
          <w:rFonts w:ascii="Times New Roman" w:hAnsi="Times New Roman"/>
          <w:color w:val="000000"/>
          <w:sz w:val="20"/>
          <w:szCs w:val="20"/>
          <w:lang w:val="ru-RU"/>
        </w:rPr>
        <w:t xml:space="preserve"> века; реконструкция костюмированного бала, музыкального салона.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История страны и народа в музыке русских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знакомство с шедеврами русской музыки </w:t>
      </w:r>
      <w:r w:rsidRPr="00ED276A">
        <w:rPr>
          <w:rFonts w:ascii="Times New Roman" w:hAnsi="Times New Roman"/>
          <w:color w:val="000000"/>
          <w:sz w:val="20"/>
          <w:szCs w:val="20"/>
        </w:rPr>
        <w:t>XIX</w:t>
      </w:r>
      <w:r w:rsidRPr="00ED276A">
        <w:rPr>
          <w:rFonts w:ascii="Times New Roman" w:hAnsi="Times New Roman"/>
          <w:color w:val="000000"/>
          <w:sz w:val="20"/>
          <w:szCs w:val="20"/>
          <w:lang w:val="ru-RU"/>
        </w:rPr>
        <w:t>–</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 xml:space="preserve"> веков, анализ художественного содержания и способов выражения патриотической идеи, гражданского пафоса;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Гимна Российской Федерации;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Русский балет.</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шедеврами русской балетной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поиск информации о постановках балетных спектаклей, гастролях российских балетных трупп за рубежом;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посещение балетного спектакля (просмотр в видеозаписи);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характеристика отдельных музыкальных номеров и спектакля в целом;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съемки любительского фильма (в технике теневого, кукольного театра, мультипликации) на музыку какого-либо балета (фрагменты).</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Русская исполнительская школа.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слушание одних и тех же произведений в исполнении разных музыкантов, оценка особенностей интерпретации;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создание домашней фоно- и видеотеки из понравившихся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дискуссия на тему «Исполнитель – соавтор композитора»;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проекты, посвященные биографиям известных отечественных исполнителей классической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Русская музыка – взгляд в будущее.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 xml:space="preserve">знакомство с музыкой отечественных композиторов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 xml:space="preserve"> века, эстетическими и технологическими идеями по расширению возможностей и средств музыкального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слушание образцов электронной музыки, дискуссия о значении технических сре</w:t>
      </w:r>
      <w:proofErr w:type="gramStart"/>
      <w:r w:rsidRPr="00ED276A">
        <w:rPr>
          <w:rFonts w:ascii="Times New Roman" w:hAnsi="Times New Roman"/>
          <w:color w:val="000000"/>
          <w:sz w:val="20"/>
          <w:szCs w:val="20"/>
          <w:lang w:val="ru-RU"/>
        </w:rPr>
        <w:t>дств в с</w:t>
      </w:r>
      <w:proofErr w:type="gramEnd"/>
      <w:r w:rsidRPr="00ED276A">
        <w:rPr>
          <w:rFonts w:ascii="Times New Roman" w:hAnsi="Times New Roman"/>
          <w:color w:val="000000"/>
          <w:sz w:val="20"/>
          <w:szCs w:val="20"/>
          <w:lang w:val="ru-RU"/>
        </w:rPr>
        <w:t>оздании современной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проекты, посвященные развитию музыкальной электроники в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импровизация, сочинение музыки с помощью цифровых устройств, программных продуктов и электронных гаджетов.</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Модуль № 4 «Жанры музыкального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Камерная музыка.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музыкальной формы и составление ее буквенной наглядной схемы;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произведений вокальных и инструментальных жанров;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индивидуальная или коллективная импровизация в заданной форме;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выражение музыкального образа камерной миниатюры через устныйили письменный текст, рисунок, пластический этюд.</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Циклические формы и жанры.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циклом миниатюр, определение принципа, основного художественного замысла цикла;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небольшого вокального цикла;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со строением сонатной формы;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основных партий-тем в одной из классических сонат;</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Симфоническая музыка.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Одночастные симфонические жанры (увертюра, картина). Симфония.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симфонической музыки: программной увертюры, классической 4-частной симфонии;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образно-тематический конспект;</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слушание целиком не менее одного симфонического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посещение концерта (в том числе виртуального) симфонической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последующее составление рецензии на концерт.</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Театральные жанры.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отдельными номерами из известных опер, балетов;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различение, определение на слух: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тембров голосов оперных певцов;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оркестровых групп, тембров инструментов;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типа номера (соло, дуэт, хор);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последующее составление рецензии на спектакль.</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Вариативные модули</w:t>
      </w:r>
    </w:p>
    <w:p w:rsidR="00F52014" w:rsidRPr="00ED276A" w:rsidRDefault="00ED276A">
      <w:pPr>
        <w:spacing w:after="0" w:line="264" w:lineRule="auto"/>
        <w:ind w:firstLine="600"/>
        <w:jc w:val="both"/>
        <w:rPr>
          <w:sz w:val="20"/>
          <w:szCs w:val="20"/>
          <w:lang w:val="ru-RU"/>
        </w:rPr>
      </w:pPr>
      <w:bookmarkStart w:id="9" w:name="_Toc139895962"/>
      <w:bookmarkEnd w:id="9"/>
      <w:r w:rsidRPr="00ED276A">
        <w:rPr>
          <w:rFonts w:ascii="Times New Roman" w:hAnsi="Times New Roman"/>
          <w:b/>
          <w:color w:val="000000"/>
          <w:sz w:val="20"/>
          <w:szCs w:val="20"/>
          <w:lang w:val="ru-RU"/>
        </w:rPr>
        <w:t xml:space="preserve">Модуль № 5 «Музыка народов мира»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 – древнейший язык человечества.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импровизация в духе древнего обряда (вызывание дождя, поклонение тотемному животному);</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озвучивание, театрализация легенды (мифа) о музыке;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квесты, викторины, интеллектуальные игры;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исследовательские проекты в рамках тематики «Мифы Древней Греции в музыкальном искусстве </w:t>
      </w:r>
      <w:r w:rsidRPr="00ED276A">
        <w:rPr>
          <w:rFonts w:ascii="Times New Roman" w:hAnsi="Times New Roman"/>
          <w:color w:val="000000"/>
          <w:sz w:val="20"/>
          <w:szCs w:val="20"/>
        </w:rPr>
        <w:t>XVII</w:t>
      </w:r>
      <w:r w:rsidRPr="00ED276A">
        <w:rPr>
          <w:rFonts w:ascii="Times New Roman" w:hAnsi="Times New Roman"/>
          <w:color w:val="000000"/>
          <w:sz w:val="20"/>
          <w:szCs w:val="20"/>
          <w:lang w:val="ru-RU"/>
        </w:rPr>
        <w:t>—</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 xml:space="preserve"> веков».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Музыкальный фольклор народов Европы</w:t>
      </w:r>
      <w:r w:rsidRPr="00ED276A">
        <w:rPr>
          <w:rFonts w:ascii="Times New Roman" w:hAnsi="Times New Roman"/>
          <w:color w:val="000000"/>
          <w:sz w:val="20"/>
          <w:szCs w:val="20"/>
          <w:lang w:val="ru-RU"/>
        </w:rPr>
        <w:t xml:space="preserve">.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w:t>
      </w:r>
      <w:proofErr w:type="gramStart"/>
      <w:r w:rsidRPr="00ED276A">
        <w:rPr>
          <w:rFonts w:ascii="Times New Roman" w:hAnsi="Times New Roman"/>
          <w:color w:val="000000"/>
          <w:sz w:val="20"/>
          <w:szCs w:val="20"/>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ED276A">
        <w:rPr>
          <w:rFonts w:ascii="Times New Roman" w:hAnsi="Times New Roman"/>
          <w:color w:val="000000"/>
          <w:sz w:val="20"/>
          <w:szCs w:val="20"/>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ED276A">
        <w:rPr>
          <w:rFonts w:ascii="Times New Roman" w:hAnsi="Times New Roman"/>
          <w:color w:val="000000"/>
          <w:sz w:val="20"/>
          <w:szCs w:val="20"/>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ED276A">
        <w:rPr>
          <w:rFonts w:ascii="Times New Roman" w:hAnsi="Times New Roman"/>
          <w:color w:val="000000"/>
          <w:sz w:val="20"/>
          <w:szCs w:val="20"/>
          <w:lang w:val="ru-RU"/>
        </w:rPr>
        <w:t xml:space="preserve"> Отражение европейского фольклора в творчестве профессиональных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характерных интонаций и ритмов в звучании традиционной музыки народов Европы;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общего и особенного при сравнении изучаемых образцов европейского фольклора и фольклора народов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двигательная, ритмическая, интонационная импровизация по мотивам изученных традиций народов Европы (в том числе в форме рондо).</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Музыкальный фольклор народов Азии и Африки.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Африканская музыка – стихия ритма. </w:t>
      </w:r>
      <w:proofErr w:type="gramStart"/>
      <w:r w:rsidRPr="00ED276A">
        <w:rPr>
          <w:rFonts w:ascii="Times New Roman" w:hAnsi="Times New Roman"/>
          <w:color w:val="000000"/>
          <w:sz w:val="20"/>
          <w:szCs w:val="20"/>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ED276A">
        <w:rPr>
          <w:rFonts w:ascii="Times New Roman" w:hAnsi="Times New Roman"/>
          <w:color w:val="000000"/>
          <w:sz w:val="20"/>
          <w:szCs w:val="20"/>
          <w:lang w:val="ru-RU"/>
        </w:rPr>
        <w:t xml:space="preserve"> </w:t>
      </w:r>
      <w:proofErr w:type="gramStart"/>
      <w:r w:rsidRPr="00ED276A">
        <w:rPr>
          <w:rFonts w:ascii="Times New Roman" w:hAnsi="Times New Roman"/>
          <w:color w:val="000000"/>
          <w:sz w:val="20"/>
          <w:szCs w:val="20"/>
          <w:lang w:val="ru-RU"/>
        </w:rPr>
        <w:t>Китай, Индия, Япония, Вьетнам, Индонезия, Иран, Турция), уникальные традиции, музыкальные инструменты.</w:t>
      </w:r>
      <w:proofErr w:type="gramEnd"/>
      <w:r w:rsidRPr="00ED276A">
        <w:rPr>
          <w:rFonts w:ascii="Times New Roman" w:hAnsi="Times New Roman"/>
          <w:color w:val="000000"/>
          <w:sz w:val="20"/>
          <w:szCs w:val="20"/>
          <w:lang w:val="ru-RU"/>
        </w:rPr>
        <w:t xml:space="preserve"> Представления о роли музыки в жизни людей.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характерных интонаций и ритмов в звучании традиционной музыки народов Африки и Азии;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общего и особенного при сравнении изучаемых образцов азиатского фольклора и фольклора народов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коллективные ритмические импровизации на шумовых и ударных инструментах;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проекты по теме «Музыка стран Азии и Африки».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lastRenderedPageBreak/>
        <w:t>Народная музыка Американского континента.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Стили и жанры американской музыки (кантри, блюз, спиричуэлс, самба, </w:t>
      </w:r>
      <w:proofErr w:type="gramStart"/>
      <w:r w:rsidRPr="00ED276A">
        <w:rPr>
          <w:rFonts w:ascii="Times New Roman" w:hAnsi="Times New Roman"/>
          <w:color w:val="000000"/>
          <w:sz w:val="20"/>
          <w:szCs w:val="20"/>
          <w:lang w:val="ru-RU"/>
        </w:rPr>
        <w:t>босса-нова</w:t>
      </w:r>
      <w:proofErr w:type="gramEnd"/>
      <w:r w:rsidRPr="00ED276A">
        <w:rPr>
          <w:rFonts w:ascii="Times New Roman" w:hAnsi="Times New Roman"/>
          <w:color w:val="000000"/>
          <w:sz w:val="20"/>
          <w:szCs w:val="20"/>
          <w:lang w:val="ru-RU"/>
        </w:rPr>
        <w:t>). Смешение интонаций и ритмов различного происхождения.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народных песен, танцев;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индивидуальные и коллективные ритмические и мелодические импровизации в стиле (жанре) изучаемой традиции.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Модуль № 6 «Европейская классическая музыка»</w:t>
      </w:r>
      <w:r w:rsidRPr="00ED276A">
        <w:rPr>
          <w:rFonts w:ascii="Times New Roman" w:hAnsi="Times New Roman"/>
          <w:color w:val="000000"/>
          <w:sz w:val="20"/>
          <w:szCs w:val="20"/>
          <w:lang w:val="ru-RU"/>
        </w:rPr>
        <w:t xml:space="preserve">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Национальные истоки классической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ED276A">
        <w:rPr>
          <w:rFonts w:ascii="Times New Roman" w:hAnsi="Times New Roman"/>
          <w:color w:val="000000"/>
          <w:sz w:val="20"/>
          <w:szCs w:val="20"/>
          <w:lang w:val="ru-RU"/>
        </w:rPr>
        <w:t>прохлопать</w:t>
      </w:r>
      <w:proofErr w:type="gramEnd"/>
      <w:r w:rsidRPr="00ED276A">
        <w:rPr>
          <w:rFonts w:ascii="Times New Roman" w:hAnsi="Times New Roman"/>
          <w:color w:val="000000"/>
          <w:sz w:val="20"/>
          <w:szCs w:val="20"/>
          <w:lang w:val="ru-RU"/>
        </w:rPr>
        <w:t xml:space="preserve"> ритмические примеры из числа изучаемых классических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ED276A">
        <w:rPr>
          <w:rFonts w:ascii="Times New Roman" w:hAnsi="Times New Roman"/>
          <w:color w:val="000000"/>
          <w:sz w:val="20"/>
          <w:szCs w:val="20"/>
          <w:lang w:val="ru-RU"/>
        </w:rPr>
        <w:t>изучаемых</w:t>
      </w:r>
      <w:proofErr w:type="gramEnd"/>
      <w:r w:rsidRPr="00ED276A">
        <w:rPr>
          <w:rFonts w:ascii="Times New Roman" w:hAnsi="Times New Roman"/>
          <w:color w:val="000000"/>
          <w:sz w:val="20"/>
          <w:szCs w:val="20"/>
          <w:lang w:val="ru-RU"/>
        </w:rPr>
        <w:t xml:space="preserve"> в данном разделе);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Музыкант и публика.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виртуозной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размышление над фактами биографий великих музыкантов – как любимцев публики, так и непонятых современниками;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знание и соблюдение общепринятых норм слушания музыки, правил поведения в концертном зале, театре оперы и балета;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 – зеркало эпохи.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полифонической и гомофонно-гармонической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ED276A">
        <w:rPr>
          <w:rFonts w:ascii="Times New Roman" w:hAnsi="Times New Roman"/>
          <w:color w:val="000000"/>
          <w:sz w:val="20"/>
          <w:szCs w:val="20"/>
          <w:lang w:val="ru-RU"/>
        </w:rPr>
        <w:t>изучаемых</w:t>
      </w:r>
      <w:proofErr w:type="gramEnd"/>
      <w:r w:rsidRPr="00ED276A">
        <w:rPr>
          <w:rFonts w:ascii="Times New Roman" w:hAnsi="Times New Roman"/>
          <w:color w:val="000000"/>
          <w:sz w:val="20"/>
          <w:szCs w:val="20"/>
          <w:lang w:val="ru-RU"/>
        </w:rPr>
        <w:t xml:space="preserve"> в данном разделе);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вокальных, ритмических, речевых канонов;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Музыкальный образ.</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Музыкальная драматургия.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наблюдение за развитием музыкальных тем, образов, восприятие логики музыкального развития;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узнавание на слух музыкальных тем, их вариантов, видоизмененных в процессе развития;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составление наглядной (буквенной, цифровой) схемы строения музыкального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Музыкальный стиль.</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обобщение и систематизация знаний о различных проявлениях музыкального стиля (стиль композитора, национальный стиль, стиль эпохи);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2–3 вокальных произведений – образцов барокко, классицизма, романтизма, импрессионизма (подлинных или стилизованных);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в звучании незнакомого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принадлежности к одному из изученных стилей;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исполнительского состава (количество и состав исполнителей, музыкальных инструментов);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жанра, круга образов;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вариативно: исследовательские проекты, посвященные эстетике и особенностям музыкального искусства различных стилей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 xml:space="preserve"> века.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Модуль № 7 «Духовная музыка» </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Храмовый синтез искусств.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 xml:space="preserve">Музыка православного и католического богослужения (колокола, пение </w:t>
      </w:r>
      <w:r w:rsidRPr="00ED276A">
        <w:rPr>
          <w:rFonts w:ascii="Times New Roman" w:hAnsi="Times New Roman"/>
          <w:color w:val="000000"/>
          <w:sz w:val="20"/>
          <w:szCs w:val="20"/>
        </w:rPr>
        <w:t>acapella</w:t>
      </w:r>
      <w:r w:rsidRPr="00ED276A">
        <w:rPr>
          <w:rFonts w:ascii="Times New Roman" w:hAnsi="Times New Roman"/>
          <w:color w:val="000000"/>
          <w:sz w:val="20"/>
          <w:szCs w:val="20"/>
          <w:lang w:val="ru-RU"/>
        </w:rPr>
        <w:t xml:space="preserve"> или пение в Сопровождении органа). Основные жанры, традиции. Образы Христа, Богородицы, Рождества, Воскресения.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вокальных произведений, связанных с религиозной традицией, перекликающихся с ней по тематике;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сходства и различия элементов разных видов искусства (музыки, живописи, архитектуры), относящихся: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к русской православной традиции;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западноевропейской христианской традиции;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другим конфессиям (по выбору учителя);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посещение концерта духовной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Развитие церковной музыки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историей возникновения нотной записи;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сравнение нотаций религиозной музыки разных традиций (григорианский хорал, знаменный распев, современные ноты);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(фрагментами) средневековых церковных распевов (одноголосие);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слушание духовной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Музыкальные жанры богослужения.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вокализация музыкальных тем изучаемых духовных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изученных произведений и их авторов, иметь представление об особенностях их построения и образов;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Религиозные темы и образы в современной музыке.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Сохранение традиций духовной музыки сегодня. Переосмысление религиозной темы в творчестве композиторов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w:t>
      </w:r>
      <w:r w:rsidRPr="00ED276A">
        <w:rPr>
          <w:rFonts w:ascii="Times New Roman" w:hAnsi="Times New Roman"/>
          <w:color w:val="000000"/>
          <w:sz w:val="20"/>
          <w:szCs w:val="20"/>
        </w:rPr>
        <w:t>XXI</w:t>
      </w:r>
      <w:r w:rsidRPr="00ED276A">
        <w:rPr>
          <w:rFonts w:ascii="Times New Roman" w:hAnsi="Times New Roman"/>
          <w:color w:val="000000"/>
          <w:sz w:val="20"/>
          <w:szCs w:val="20"/>
          <w:lang w:val="ru-RU"/>
        </w:rPr>
        <w:t xml:space="preserve"> веков. Религиозная тематика в контексте современной культуры.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сопоставление тенденций сохранения и переосмысления религиозной традиции в культуре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w:t>
      </w:r>
      <w:r w:rsidRPr="00ED276A">
        <w:rPr>
          <w:rFonts w:ascii="Times New Roman" w:hAnsi="Times New Roman"/>
          <w:color w:val="000000"/>
          <w:sz w:val="20"/>
          <w:szCs w:val="20"/>
        </w:rPr>
        <w:t>XXI</w:t>
      </w:r>
      <w:r w:rsidRPr="00ED276A">
        <w:rPr>
          <w:rFonts w:ascii="Times New Roman" w:hAnsi="Times New Roman"/>
          <w:color w:val="000000"/>
          <w:sz w:val="20"/>
          <w:szCs w:val="20"/>
          <w:lang w:val="ru-RU"/>
        </w:rPr>
        <w:t xml:space="preserve"> веков;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исполнение музыки духовного содержания, сочиненной современными композиторами;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исследовательские и творческие проекты по теме «Музыка и религия в наше время»; посещение концерта духовной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Модуль № 8 «Современная музыка: основные жанры и направления»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Джаз.</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 xml:space="preserve">Содержание: Джаз – основа популярной музыки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различными джазовыми музыкальными композициямии направлениями (регтайм, биг бэнд, блюз);</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одной из «вечнозеленых» джазовых тем, элементы ритмической и вокальной импровизации на ее основе;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Мюзикл</w:t>
      </w:r>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Особенности жанра. Классика жанра – мюзиклы середины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 xml:space="preserve"> века (на примере творчества Ф. Лоу, Р. Роджерса, Э.Л. Уэббера). Современные постановки в жанре мюзикла на российской сцене.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анализ рекламных объявлений о премьерах мюзиклов в современных средствах массовой информации;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просмотр видеозаписи одного из мюзиклов, написание собственного рекламного текста для данной постановки;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отдельных номеров из мюзиклов.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Молодежная музыкальная культура.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Направления и стили молодежной музыкальной культуры </w:t>
      </w:r>
      <w:r w:rsidRPr="00ED276A">
        <w:rPr>
          <w:rFonts w:ascii="Times New Roman" w:hAnsi="Times New Roman"/>
          <w:color w:val="000000"/>
          <w:sz w:val="20"/>
          <w:szCs w:val="20"/>
        </w:rPr>
        <w:t>XX</w:t>
      </w:r>
      <w:r w:rsidRPr="00ED276A">
        <w:rPr>
          <w:rFonts w:ascii="Times New Roman" w:hAnsi="Times New Roman"/>
          <w:color w:val="000000"/>
          <w:sz w:val="20"/>
          <w:szCs w:val="20"/>
          <w:lang w:val="ru-RU"/>
        </w:rPr>
        <w:t>–</w:t>
      </w:r>
      <w:r w:rsidRPr="00ED276A">
        <w:rPr>
          <w:rFonts w:ascii="Times New Roman" w:hAnsi="Times New Roman"/>
          <w:color w:val="000000"/>
          <w:sz w:val="20"/>
          <w:szCs w:val="20"/>
        </w:rPr>
        <w:t>XXI</w:t>
      </w:r>
      <w:r w:rsidRPr="00ED276A">
        <w:rPr>
          <w:rFonts w:ascii="Times New Roman" w:hAnsi="Times New Roman"/>
          <w:color w:val="000000"/>
          <w:sz w:val="20"/>
          <w:szCs w:val="20"/>
          <w:lang w:val="ru-RU"/>
        </w:rPr>
        <w:t xml:space="preserve"> веков (рок-н-ролл, блюз-рок, панк-рок, хард-рок, рэп, хип-хоп, фанк и другие). Авторская песня (Б.Окуджава, Ю.Визбор, В. Высоцкий и др.).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Социальный и коммерческий контекст массовой музыкальной культуры (потребительские тенденции современной культуры).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песни, относящейся к одному из молодежных музыкальных течений;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дискуссия на тему «Современная музыка»;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презентация альбома своей любимой группы.</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 цифрового мира.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Музыка повсюду (радио, телевидение, Интернет, наушники). Музыка на любой вкус (безграничный выбор, </w:t>
      </w:r>
      <w:proofErr w:type="gramStart"/>
      <w:r w:rsidRPr="00ED276A">
        <w:rPr>
          <w:rFonts w:ascii="Times New Roman" w:hAnsi="Times New Roman"/>
          <w:color w:val="000000"/>
          <w:sz w:val="20"/>
          <w:szCs w:val="20"/>
          <w:lang w:val="ru-RU"/>
        </w:rPr>
        <w:t>персональные</w:t>
      </w:r>
      <w:proofErr w:type="gramEnd"/>
      <w:r w:rsidRPr="00ED276A">
        <w:rPr>
          <w:rFonts w:ascii="Times New Roman" w:hAnsi="Times New Roman"/>
          <w:color w:val="000000"/>
          <w:sz w:val="20"/>
          <w:szCs w:val="20"/>
          <w:lang w:val="ru-RU"/>
        </w:rPr>
        <w:t xml:space="preserve"> плейлисты). Музыкальное творчество в условиях цифровой среды.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поиск информации о способах сохранения и передачи музыки прежде и сейчас;</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просмотр музыкального клипа популярного исполнителя, анализ его художественного образа, стиля, выразительных средств;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 исполнение популярной современной песни;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Модуль № 9 «Связь музыки с другими видами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 и литература.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вокальной и инструментальной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ED276A">
        <w:rPr>
          <w:rFonts w:ascii="Times New Roman" w:hAnsi="Times New Roman"/>
          <w:color w:val="000000"/>
          <w:sz w:val="20"/>
          <w:szCs w:val="20"/>
          <w:lang w:val="ru-RU"/>
        </w:rPr>
        <w:t>сочиненного</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сочинение рассказа, стихотворения под впечатлением от восприятия инструментального музыкального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рисование образов программной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lastRenderedPageBreak/>
        <w:t>Музыка и живопись.</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Содержание: Выразительные средства музыкального и изобразительного искусства. </w:t>
      </w:r>
      <w:proofErr w:type="gramStart"/>
      <w:r w:rsidRPr="00ED276A">
        <w:rPr>
          <w:rFonts w:ascii="Times New Roman" w:hAnsi="Times New Roman"/>
          <w:color w:val="000000"/>
          <w:sz w:val="20"/>
          <w:szCs w:val="20"/>
          <w:lang w:val="ru-RU"/>
        </w:rPr>
        <w:t>Аналогии: ритм, композиция, линия – мелодия, пятно – созвучие, колорит – тембр, светлотность – динамика.</w:t>
      </w:r>
      <w:proofErr w:type="gramEnd"/>
      <w:r w:rsidRPr="00ED276A">
        <w:rPr>
          <w:rFonts w:ascii="Times New Roman" w:hAnsi="Times New Roman"/>
          <w:color w:val="000000"/>
          <w:sz w:val="20"/>
          <w:szCs w:val="20"/>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музыкальными произведениями программной музыки, выявление интонаций изобразительного характера;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 и театр.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музыки, созданной отечественными и зарубежными композиторами для драматического театра;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разучивание, исполнение песни из театральной постановки, просмотр видеозаписи спектакля, в котором звучит данная песня;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Музыка кино и телевидения.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Виды деятельности </w:t>
      </w:r>
      <w:proofErr w:type="gramStart"/>
      <w:r w:rsidRPr="00ED276A">
        <w:rPr>
          <w:rFonts w:ascii="Times New Roman" w:hAnsi="Times New Roman"/>
          <w:color w:val="000000"/>
          <w:sz w:val="20"/>
          <w:szCs w:val="20"/>
          <w:lang w:val="ru-RU"/>
        </w:rPr>
        <w:t>обучающихся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знакомство с образцами киномузыки отечественных и зарубежных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просмотр фильмов с целью анализа выразительного эффекта, создаваемого музыкой; разучивание, исполнение песни из фильма;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D276A" w:rsidRDefault="00ED276A">
      <w:pPr>
        <w:rPr>
          <w:sz w:val="20"/>
          <w:szCs w:val="20"/>
          <w:lang w:val="ru-RU"/>
        </w:rPr>
      </w:pPr>
    </w:p>
    <w:p w:rsidR="00F52014" w:rsidRPr="00ED276A" w:rsidRDefault="00ED276A">
      <w:pPr>
        <w:spacing w:after="0" w:line="264" w:lineRule="auto"/>
        <w:ind w:left="120"/>
        <w:jc w:val="both"/>
        <w:rPr>
          <w:sz w:val="20"/>
          <w:szCs w:val="20"/>
          <w:lang w:val="ru-RU"/>
        </w:rPr>
      </w:pPr>
      <w:bookmarkStart w:id="10" w:name="block-33575792"/>
      <w:bookmarkEnd w:id="7"/>
      <w:r w:rsidRPr="00ED276A">
        <w:rPr>
          <w:rFonts w:ascii="Times New Roman" w:hAnsi="Times New Roman"/>
          <w:color w:val="000000"/>
          <w:sz w:val="20"/>
          <w:szCs w:val="20"/>
          <w:lang w:val="ru-RU"/>
        </w:rPr>
        <w:t>ПЛАНИРУЕМЫЕ РЕЗУЛЬТАТЫ ОСВОЕНИЯ ПРОГРАММЫ ПО МУЗЫКЕ НА УРОВНЕ ОСНОВНОГО ОБЩЕГО ОБРАЗОВАНИЯ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bookmarkStart w:id="11" w:name="_Toc139895967"/>
      <w:bookmarkEnd w:id="11"/>
      <w:r w:rsidRPr="00ED276A">
        <w:rPr>
          <w:rFonts w:ascii="Times New Roman" w:hAnsi="Times New Roman"/>
          <w:b/>
          <w:color w:val="000000"/>
          <w:sz w:val="20"/>
          <w:szCs w:val="20"/>
          <w:lang w:val="ru-RU"/>
        </w:rPr>
        <w:t>ЛИЧНОСТНЫЕ РЕЗУЛЬТАТЫ</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 результате изучения музыки на уровне основного общего образования </w:t>
      </w:r>
      <w:proofErr w:type="gramStart"/>
      <w:r w:rsidRPr="00ED276A">
        <w:rPr>
          <w:rFonts w:ascii="Times New Roman" w:hAnsi="Times New Roman"/>
          <w:color w:val="000000"/>
          <w:sz w:val="20"/>
          <w:szCs w:val="20"/>
          <w:lang w:val="ru-RU"/>
        </w:rPr>
        <w:t>у</w:t>
      </w:r>
      <w:proofErr w:type="gramEnd"/>
      <w:r w:rsidRPr="00ED276A">
        <w:rPr>
          <w:rFonts w:ascii="Times New Roman" w:hAnsi="Times New Roman"/>
          <w:color w:val="000000"/>
          <w:sz w:val="20"/>
          <w:szCs w:val="20"/>
          <w:lang w:val="ru-RU"/>
        </w:rPr>
        <w:t xml:space="preserve"> обучающегося будут сформированы следующие личностные результаты в части: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1) патриотического воспитания: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российской гражданской идентичности в поликультурноми многоконфессиональном обществе;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знание Гимна России и традиций его исполнения, уважение музыкальных символов республик Российской Федерации и других стран мира;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проявление интереса к освоению музыкальных традиций своего края, музыкальной культуры народов России;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знание достижений отечественных музыкантов, их вклада в мировую музыкальную культуру;</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интерес к изучению истории отечественной музыкальной культуры;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стремление развивать и сохранять музыкальную культуру своей страны, своего края.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lastRenderedPageBreak/>
        <w:t>2) гражданского воспитания: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3) духовно-нравственного воспитания: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ориентация на моральные ценности и нормы в ситуациях нравственного выбора;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4) эстетического воспитания: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ценности творчества, таланта;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важности музыкального искусства как средства коммуникации и самовыражения;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стремление к самовыражению в разных видах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5) ценности научного познания: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овладение музыкальным языком, навыками познания музыки как искусства интонируемого смысла;</w:t>
      </w:r>
    </w:p>
    <w:p w:rsidR="00F52014" w:rsidRPr="00ED276A" w:rsidRDefault="00ED276A">
      <w:pPr>
        <w:spacing w:after="0" w:line="264" w:lineRule="auto"/>
        <w:ind w:firstLine="600"/>
        <w:jc w:val="both"/>
        <w:rPr>
          <w:sz w:val="20"/>
          <w:szCs w:val="20"/>
          <w:lang w:val="ru-RU"/>
        </w:rPr>
      </w:pPr>
      <w:proofErr w:type="gramStart"/>
      <w:r w:rsidRPr="00ED276A">
        <w:rPr>
          <w:rFonts w:ascii="Times New Roman" w:hAnsi="Times New Roman"/>
          <w:color w:val="000000"/>
          <w:sz w:val="20"/>
          <w:szCs w:val="20"/>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6) физического воспитания, формирования культуры здоровья и эмоционального благополучия: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осознание ценности жизни с опорой на собственный жизненный опыт и опыт восприятия произведений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сформированность навыков рефлексии, признание своего права на ошибку и такого же права другого человека.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7) трудового воспитания: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установка на посильное активное участие в практической деятельности;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трудолюбие в учебе, настойчивость в достижении поставленных целей;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интерес к практическому изучению профессий в сфере культуры и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уважение к труду и результатам трудовой деятельности.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8) экологического воспитания: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повышение уровня экологической культуры, осознание глобального характера экологических проблем и путей их решения;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нравственно-эстетическое отношение к природе,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участие в экологических проектах через различные формы музыкального творчества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9) адаптации к изменяющимся условиям социальной и природной среды:</w:t>
      </w:r>
    </w:p>
    <w:p w:rsidR="00F52014" w:rsidRPr="00ED276A" w:rsidRDefault="00ED276A">
      <w:pPr>
        <w:spacing w:after="0" w:line="264" w:lineRule="auto"/>
        <w:ind w:firstLine="600"/>
        <w:jc w:val="both"/>
        <w:rPr>
          <w:sz w:val="20"/>
          <w:szCs w:val="20"/>
          <w:lang w:val="ru-RU"/>
        </w:rPr>
      </w:pPr>
      <w:proofErr w:type="gramStart"/>
      <w:r w:rsidRPr="00ED276A">
        <w:rPr>
          <w:rFonts w:ascii="Times New Roman" w:hAnsi="Times New Roman"/>
          <w:color w:val="000000"/>
          <w:sz w:val="20"/>
          <w:szCs w:val="2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МЕТАПРЕДМЕТНЫЕ РЕЗУЛЬТАТЫ</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Познавательные универсальные учебные действия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Базовые логические действия: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сопоставлять, сравнивать на основании существенных признаков произведения, жанры и стили музыкального и других видов искусства;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обнаруживать взаимные влияния отдельных видов, жанров и стилей музыки друг на друга, формулировать гипотезы о взаимосвязях;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выявлять и характеризовать существенные признаки конкретного музыкального звучания;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самостоятельно обобщать и формулировать выводы по результатам проведенного слухового наблюдения-исследования.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Базовые исследовательские действия: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следовать внутренним слухом за развитием музыкального процесса, «наблюдать» звучание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использовать вопросы как исследовательский инструмент познания;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составлять алгоритм действий и использовать его для решения учебных, в том числе исполнительских и творческих задач;</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самостоятельно формулировать обобщения и выводы по результатам проведенного наблюдения, слухового исследования.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Работа с информацией: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понимать специфику работы с аудиоинформацией, музыкальными записями;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использовать интонирование для запоминания звуковой информации, музыкальных произведений;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выбирать, анализировать, интерпретировать, обобщать и систематизировать информацию, представленную в ауди</w:t>
      </w:r>
      <w:proofErr w:type="gramStart"/>
      <w:r w:rsidRPr="00ED276A">
        <w:rPr>
          <w:rFonts w:ascii="Times New Roman" w:hAnsi="Times New Roman"/>
          <w:color w:val="000000"/>
          <w:sz w:val="20"/>
          <w:szCs w:val="20"/>
          <w:lang w:val="ru-RU"/>
        </w:rPr>
        <w:t>о-</w:t>
      </w:r>
      <w:proofErr w:type="gramEnd"/>
      <w:r w:rsidRPr="00ED276A">
        <w:rPr>
          <w:rFonts w:ascii="Times New Roman" w:hAnsi="Times New Roman"/>
          <w:color w:val="000000"/>
          <w:sz w:val="20"/>
          <w:szCs w:val="20"/>
          <w:lang w:val="ru-RU"/>
        </w:rPr>
        <w:t xml:space="preserve"> и видеоформатах, текстах, таблицах, схемах;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оценивать надежность информации по критериям, предложенным учителем или сформулированным самостоятельно;</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Коммуникативные универсальные учебные действия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1) невербальная коммуникация: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эффективно использовать интонационно-выразительные возможностив ситуации публичного выступления;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2) вербальное общение: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воспринимать и формулировать суждения, выражать эмоции в соответствии с условиями и целями общения;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выражать свое мнение, в том числе впечатления от общения с музыкальным искусством в устных и письменных текстах;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вести диалог, дискуссию, задавать вопросы по существу обсуждаемой темы, поддерживать благожелательный тон диалога;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публично представлять результаты учебной и творческой деятельности.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3) совместная деятельность (сотрудничество):</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уметь обобщать мнения </w:t>
      </w:r>
      <w:proofErr w:type="gramStart"/>
      <w:r w:rsidRPr="00ED276A">
        <w:rPr>
          <w:rFonts w:ascii="Times New Roman" w:hAnsi="Times New Roman"/>
          <w:color w:val="000000"/>
          <w:sz w:val="20"/>
          <w:szCs w:val="20"/>
          <w:lang w:val="ru-RU"/>
        </w:rPr>
        <w:t>нескольких</w:t>
      </w:r>
      <w:proofErr w:type="gramEnd"/>
      <w:r w:rsidRPr="00ED276A">
        <w:rPr>
          <w:rFonts w:ascii="Times New Roman" w:hAnsi="Times New Roman"/>
          <w:color w:val="000000"/>
          <w:sz w:val="20"/>
          <w:szCs w:val="20"/>
          <w:lang w:val="ru-RU"/>
        </w:rPr>
        <w:t xml:space="preserve"> людей, проявлять готовность руководить, выполнять поручения, подчиняться;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Регулятивные универсальные учебные действия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Самоорганизация: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планировать достижение целей через решение ряда последовательных задач частного характера;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самостоятельно составлять план действий, вносить необходимые коррективы в ходе его реализации;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выявлять наиболее важные проблемы для решения в учебных и жизненных ситуациях;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делать выбор и брать за него ответственность на себя.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Самоконтроль (рефлексия):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владеть способами самоконтроля, самомотивации и рефлексии;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давать адекватную оценку учебной ситуации и предлагать план ее изменения;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Эмоциональный интеллект:</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развивать способность управлять собственными эмоциями и эмоциями </w:t>
      </w:r>
      <w:proofErr w:type="gramStart"/>
      <w:r w:rsidRPr="00ED276A">
        <w:rPr>
          <w:rFonts w:ascii="Times New Roman" w:hAnsi="Times New Roman"/>
          <w:color w:val="000000"/>
          <w:sz w:val="20"/>
          <w:szCs w:val="20"/>
          <w:lang w:val="ru-RU"/>
        </w:rPr>
        <w:t>других</w:t>
      </w:r>
      <w:proofErr w:type="gramEnd"/>
      <w:r w:rsidRPr="00ED276A">
        <w:rPr>
          <w:rFonts w:ascii="Times New Roman" w:hAnsi="Times New Roman"/>
          <w:color w:val="000000"/>
          <w:sz w:val="20"/>
          <w:szCs w:val="20"/>
          <w:lang w:val="ru-RU"/>
        </w:rPr>
        <w:t xml:space="preserve"> как в повседневной жизни, так и в ситуациях музыкально-опосредованного общения;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выявлять и анализировать причины эмоций;</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понимать мотивы и намерения другого человека, анализируя коммуникативно-интонационную ситуацию;</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регулировать способ выражения собственных эмоций.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Принятие себя и других: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уважительно и осознанно относиться к другому человеку и его мнению, эстетическим предпочтениям и вкусам;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52014" w:rsidRPr="00ED276A" w:rsidRDefault="00ED276A">
      <w:pPr>
        <w:spacing w:after="0" w:line="264" w:lineRule="auto"/>
        <w:ind w:firstLine="600"/>
        <w:jc w:val="both"/>
        <w:rPr>
          <w:sz w:val="20"/>
          <w:szCs w:val="20"/>
          <w:lang w:val="ru-RU"/>
        </w:rPr>
      </w:pPr>
      <w:proofErr w:type="gramStart"/>
      <w:r w:rsidRPr="00ED276A">
        <w:rPr>
          <w:rFonts w:ascii="Times New Roman" w:hAnsi="Times New Roman"/>
          <w:color w:val="000000"/>
          <w:sz w:val="20"/>
          <w:szCs w:val="20"/>
          <w:lang w:val="ru-RU"/>
        </w:rPr>
        <w:t>принимать себя и других, не осуждая</w:t>
      </w:r>
      <w:proofErr w:type="gramEnd"/>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проявлять открытость;</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осознавать невозможность контролировать все вокруг.</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52014" w:rsidRPr="00ED276A" w:rsidRDefault="00F52014">
      <w:pPr>
        <w:spacing w:after="0" w:line="264" w:lineRule="auto"/>
        <w:ind w:left="120"/>
        <w:jc w:val="both"/>
        <w:rPr>
          <w:sz w:val="20"/>
          <w:szCs w:val="20"/>
          <w:lang w:val="ru-RU"/>
        </w:rPr>
      </w:pPr>
    </w:p>
    <w:p w:rsidR="00F52014" w:rsidRPr="00ED276A" w:rsidRDefault="00ED276A">
      <w:pPr>
        <w:spacing w:after="0" w:line="264" w:lineRule="auto"/>
        <w:ind w:left="120"/>
        <w:jc w:val="both"/>
        <w:rPr>
          <w:sz w:val="20"/>
          <w:szCs w:val="20"/>
          <w:lang w:val="ru-RU"/>
        </w:rPr>
      </w:pPr>
      <w:r w:rsidRPr="00ED276A">
        <w:rPr>
          <w:rFonts w:ascii="Times New Roman" w:hAnsi="Times New Roman"/>
          <w:b/>
          <w:color w:val="000000"/>
          <w:sz w:val="20"/>
          <w:szCs w:val="20"/>
          <w:lang w:val="ru-RU"/>
        </w:rPr>
        <w:t>ПРЕДМЕТНЫЕ РЕЗУЛЬТАТЫ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ED276A">
        <w:rPr>
          <w:rFonts w:ascii="Times New Roman" w:hAnsi="Times New Roman"/>
          <w:color w:val="000000"/>
          <w:sz w:val="20"/>
          <w:szCs w:val="20"/>
          <w:lang w:val="ru-RU"/>
        </w:rPr>
        <w:t>кст св</w:t>
      </w:r>
      <w:proofErr w:type="gramEnd"/>
      <w:r w:rsidRPr="00ED276A">
        <w:rPr>
          <w:rFonts w:ascii="Times New Roman" w:hAnsi="Times New Roman"/>
          <w:color w:val="000000"/>
          <w:sz w:val="20"/>
          <w:szCs w:val="20"/>
          <w:lang w:val="ru-RU"/>
        </w:rPr>
        <w:t>оей жизни.</w:t>
      </w:r>
    </w:p>
    <w:p w:rsidR="00F52014" w:rsidRPr="00ED276A" w:rsidRDefault="00ED276A">
      <w:pPr>
        <w:spacing w:after="0" w:line="264" w:lineRule="auto"/>
        <w:ind w:firstLine="600"/>
        <w:jc w:val="both"/>
        <w:rPr>
          <w:sz w:val="20"/>
          <w:szCs w:val="20"/>
          <w:lang w:val="ru-RU"/>
        </w:rPr>
      </w:pPr>
      <w:proofErr w:type="gramStart"/>
      <w:r w:rsidRPr="00ED276A">
        <w:rPr>
          <w:rFonts w:ascii="Times New Roman" w:hAnsi="Times New Roman"/>
          <w:b/>
          <w:color w:val="000000"/>
          <w:sz w:val="20"/>
          <w:szCs w:val="20"/>
          <w:lang w:val="ru-RU"/>
        </w:rPr>
        <w:t>Обучающиеся</w:t>
      </w:r>
      <w:proofErr w:type="gramEnd"/>
      <w:r w:rsidRPr="00ED276A">
        <w:rPr>
          <w:rFonts w:ascii="Times New Roman" w:hAnsi="Times New Roman"/>
          <w:b/>
          <w:color w:val="000000"/>
          <w:sz w:val="20"/>
          <w:szCs w:val="20"/>
          <w:lang w:val="ru-RU"/>
        </w:rPr>
        <w:t>, освоившие основную образовательную программу по музыке: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воспринимают российскую музыкальную культуру как целостное и самобытное цивилизационное явление;</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знают достижения отечественных мастеров музыкальной культуры, испытывают гордость за них;</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1 «Музыка моего края»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 xml:space="preserve">отличать и ценить музыкальные традиции своей республики, края, народа;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характеризовать особенности творчества народных и профессиональных музыкантов, творческих коллективов своего края;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исполнять и оценивать образцы музыкального фольклора и сочинения композиторов своей малой родины.</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2 «Народное музыкальное творчество России»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на слух принадлежность народных музыкальных инструментовк группам духовых, струнных, ударно-шумовых инструментов;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3 «Русская классическая музыка»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на слух произведения русских композиторов-классиков, называть автора, произведение, исполнительский состав;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исполнять (в том числе фрагментарно, отдельными темами) сочинения русских композиторов;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характеризовать творчество не менее двух отечественных композиторов-классиков, приводить примеры наиболее известных сочинений.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4 «Жанры музыкального искусства»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рассуждать о круге образов и средствах их воплощения, типичныхдля данного жанра;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выразительно исполнять произведения (в том числе фрагменты) вокальных, инструментальных и музыкально-театральных жанров.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5 «Музыка народов мира»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6 «Европейская классическая музыка»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на слух произведения европейских композиторов-классиков, называть автора, произведение, исполнительский состав;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исполнять (в том числе фрагментарно) сочинения композиторов-классиков;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характеризовать творчество не менее двух композиторов-классиков, приводить примеры наиболее известных сочинений.</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7 «Духовная музыка»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 </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и характеризовать жанры и произведения русской и европейской духовной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исполнять произведения русской и европейской духовной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приводить примеры сочинений духовной музыки, называть их автора.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8 «Современная музыка: основные жанры и направления»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и характеризовать стили, направления и жанры современной музыки;</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и определять на слух виды оркестров, ансамблей, тембры музыкальных инструментов, входящих в их состав;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исполнять современные музыкальные произведения в разных видах деятельности.</w:t>
      </w:r>
    </w:p>
    <w:p w:rsidR="00F52014" w:rsidRPr="00ED276A" w:rsidRDefault="00ED276A">
      <w:pPr>
        <w:spacing w:after="0" w:line="264" w:lineRule="auto"/>
        <w:ind w:firstLine="600"/>
        <w:jc w:val="both"/>
        <w:rPr>
          <w:sz w:val="20"/>
          <w:szCs w:val="20"/>
          <w:lang w:val="ru-RU"/>
        </w:rPr>
      </w:pPr>
      <w:r w:rsidRPr="00ED276A">
        <w:rPr>
          <w:rFonts w:ascii="Times New Roman" w:hAnsi="Times New Roman"/>
          <w:b/>
          <w:color w:val="000000"/>
          <w:sz w:val="20"/>
          <w:szCs w:val="20"/>
          <w:lang w:val="ru-RU"/>
        </w:rPr>
        <w:t xml:space="preserve">К концу изучения модуля № 9 «Связь музыки с другими видами искусства» </w:t>
      </w:r>
      <w:proofErr w:type="gramStart"/>
      <w:r w:rsidRPr="00ED276A">
        <w:rPr>
          <w:rFonts w:ascii="Times New Roman" w:hAnsi="Times New Roman"/>
          <w:b/>
          <w:color w:val="000000"/>
          <w:sz w:val="20"/>
          <w:szCs w:val="20"/>
          <w:lang w:val="ru-RU"/>
        </w:rPr>
        <w:t>обучающийся</w:t>
      </w:r>
      <w:proofErr w:type="gramEnd"/>
      <w:r w:rsidRPr="00ED276A">
        <w:rPr>
          <w:rFonts w:ascii="Times New Roman" w:hAnsi="Times New Roman"/>
          <w:b/>
          <w:color w:val="000000"/>
          <w:sz w:val="20"/>
          <w:szCs w:val="20"/>
          <w:lang w:val="ru-RU"/>
        </w:rPr>
        <w:t xml:space="preserve"> научится</w:t>
      </w:r>
      <w:r w:rsidRPr="00ED276A">
        <w:rPr>
          <w:rFonts w:ascii="Times New Roman" w:hAnsi="Times New Roman"/>
          <w:color w:val="000000"/>
          <w:sz w:val="20"/>
          <w:szCs w:val="20"/>
          <w:lang w:val="ru-RU"/>
        </w:rPr>
        <w:t>:</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определять стилевые и жанровые параллели между музыкой и другими видами искусств;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различать и анализировать средства выразительности разных видов искусств;</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52014" w:rsidRPr="00ED276A" w:rsidRDefault="00ED276A">
      <w:pPr>
        <w:spacing w:after="0" w:line="264" w:lineRule="auto"/>
        <w:ind w:firstLine="600"/>
        <w:jc w:val="both"/>
        <w:rPr>
          <w:sz w:val="20"/>
          <w:szCs w:val="20"/>
          <w:lang w:val="ru-RU"/>
        </w:rPr>
      </w:pPr>
      <w:r w:rsidRPr="00ED276A">
        <w:rPr>
          <w:rFonts w:ascii="Times New Roman" w:hAnsi="Times New Roman"/>
          <w:color w:val="000000"/>
          <w:sz w:val="20"/>
          <w:szCs w:val="2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52014" w:rsidRPr="00C85688" w:rsidRDefault="00F52014">
      <w:pPr>
        <w:rPr>
          <w:lang w:val="ru-RU"/>
        </w:rPr>
        <w:sectPr w:rsidR="00F52014" w:rsidRPr="00C85688" w:rsidSect="00ED276A">
          <w:pgSz w:w="11906" w:h="16383"/>
          <w:pgMar w:top="1134" w:right="850" w:bottom="1134" w:left="1134" w:header="720" w:footer="720" w:gutter="0"/>
          <w:cols w:space="720"/>
        </w:sectPr>
      </w:pPr>
    </w:p>
    <w:p w:rsidR="00F52014" w:rsidRPr="00ED276A" w:rsidRDefault="00ED276A" w:rsidP="00ED276A">
      <w:pPr>
        <w:spacing w:after="0" w:line="240" w:lineRule="auto"/>
        <w:ind w:left="120"/>
        <w:jc w:val="center"/>
        <w:rPr>
          <w:sz w:val="20"/>
          <w:szCs w:val="20"/>
        </w:rPr>
      </w:pPr>
      <w:bookmarkStart w:id="12" w:name="block-33575793"/>
      <w:bookmarkEnd w:id="10"/>
      <w:r w:rsidRPr="00ED276A">
        <w:rPr>
          <w:rFonts w:ascii="Times New Roman" w:hAnsi="Times New Roman"/>
          <w:b/>
          <w:color w:val="000000"/>
          <w:sz w:val="20"/>
          <w:szCs w:val="20"/>
        </w:rPr>
        <w:lastRenderedPageBreak/>
        <w:t>ТЕМАТИЧЕСКОЕ ПЛАНИРОВАНИЕ</w:t>
      </w:r>
    </w:p>
    <w:p w:rsidR="00F52014" w:rsidRPr="00ED276A" w:rsidRDefault="00ED276A" w:rsidP="00ED276A">
      <w:pPr>
        <w:spacing w:after="0" w:line="240" w:lineRule="auto"/>
        <w:ind w:left="120"/>
        <w:jc w:val="center"/>
        <w:rPr>
          <w:sz w:val="20"/>
          <w:szCs w:val="20"/>
        </w:rPr>
      </w:pPr>
      <w:r w:rsidRPr="00ED276A">
        <w:rPr>
          <w:rFonts w:ascii="Times New Roman" w:hAnsi="Times New Roman"/>
          <w:b/>
          <w:color w:val="000000"/>
          <w:sz w:val="20"/>
          <w:szCs w:val="20"/>
        </w:rPr>
        <w:t>5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538"/>
        <w:gridCol w:w="1984"/>
        <w:gridCol w:w="1843"/>
        <w:gridCol w:w="3239"/>
      </w:tblGrid>
      <w:tr w:rsidR="00F52014" w:rsidRPr="00ED276A" w:rsidTr="00ED276A">
        <w:trPr>
          <w:trHeight w:val="144"/>
          <w:tblCellSpacing w:w="20" w:type="nil"/>
          <w:jc w:val="center"/>
        </w:trPr>
        <w:tc>
          <w:tcPr>
            <w:tcW w:w="889" w:type="dxa"/>
            <w:vMerge w:val="restart"/>
            <w:tcMar>
              <w:top w:w="50" w:type="dxa"/>
              <w:left w:w="100" w:type="dxa"/>
            </w:tcMar>
            <w:vAlign w:val="center"/>
          </w:tcPr>
          <w:p w:rsidR="00ED276A" w:rsidRDefault="00ED276A" w:rsidP="00ED276A">
            <w:pPr>
              <w:spacing w:after="0" w:line="240" w:lineRule="auto"/>
              <w:ind w:left="135"/>
              <w:rPr>
                <w:rFonts w:ascii="Times New Roman" w:hAnsi="Times New Roman"/>
                <w:b/>
                <w:color w:val="000000"/>
                <w:sz w:val="20"/>
                <w:szCs w:val="20"/>
                <w:lang w:val="ru-RU"/>
              </w:rPr>
            </w:pPr>
          </w:p>
          <w:p w:rsidR="00ED276A" w:rsidRDefault="00ED276A" w:rsidP="00ED276A">
            <w:pPr>
              <w:spacing w:after="0" w:line="240" w:lineRule="auto"/>
              <w:ind w:left="135"/>
              <w:rPr>
                <w:rFonts w:ascii="Times New Roman" w:hAnsi="Times New Roman"/>
                <w:b/>
                <w:color w:val="000000"/>
                <w:sz w:val="20"/>
                <w:szCs w:val="20"/>
                <w:lang w:val="ru-RU"/>
              </w:rPr>
            </w:pPr>
            <w:r w:rsidRPr="00ED276A">
              <w:rPr>
                <w:rFonts w:ascii="Times New Roman" w:hAnsi="Times New Roman"/>
                <w:b/>
                <w:color w:val="000000"/>
                <w:sz w:val="20"/>
                <w:szCs w:val="20"/>
              </w:rPr>
              <w:t>№</w:t>
            </w:r>
          </w:p>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 п/п </w:t>
            </w:r>
          </w:p>
          <w:p w:rsidR="00F52014" w:rsidRPr="00ED276A" w:rsidRDefault="00F52014" w:rsidP="00ED276A">
            <w:pPr>
              <w:spacing w:after="0" w:line="240" w:lineRule="auto"/>
              <w:ind w:left="135"/>
              <w:rPr>
                <w:sz w:val="20"/>
                <w:szCs w:val="20"/>
              </w:rPr>
            </w:pPr>
          </w:p>
        </w:tc>
        <w:tc>
          <w:tcPr>
            <w:tcW w:w="4538" w:type="dxa"/>
            <w:vMerge w:val="restart"/>
            <w:tcMar>
              <w:top w:w="50" w:type="dxa"/>
              <w:left w:w="100" w:type="dxa"/>
            </w:tcMar>
            <w:vAlign w:val="center"/>
          </w:tcPr>
          <w:p w:rsidR="00ED276A" w:rsidRDefault="00ED276A" w:rsidP="00ED276A">
            <w:pPr>
              <w:spacing w:after="0" w:line="240" w:lineRule="auto"/>
              <w:ind w:left="135"/>
              <w:rPr>
                <w:rFonts w:ascii="Times New Roman" w:hAnsi="Times New Roman"/>
                <w:b/>
                <w:color w:val="000000"/>
                <w:sz w:val="20"/>
                <w:szCs w:val="20"/>
                <w:lang w:val="ru-RU"/>
              </w:rPr>
            </w:pPr>
          </w:p>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 xml:space="preserve">Наименование разделов и тем программы </w:t>
            </w:r>
          </w:p>
          <w:p w:rsidR="00F52014" w:rsidRPr="00ED276A" w:rsidRDefault="00F52014" w:rsidP="00ED276A">
            <w:pPr>
              <w:spacing w:after="0" w:line="240" w:lineRule="auto"/>
              <w:ind w:left="135"/>
              <w:rPr>
                <w:sz w:val="20"/>
                <w:szCs w:val="20"/>
                <w:lang w:val="ru-RU"/>
              </w:rPr>
            </w:pPr>
          </w:p>
        </w:tc>
        <w:tc>
          <w:tcPr>
            <w:tcW w:w="3827" w:type="dxa"/>
            <w:gridSpan w:val="2"/>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b/>
                <w:color w:val="000000"/>
                <w:sz w:val="20"/>
                <w:szCs w:val="20"/>
              </w:rPr>
              <w:t>Количество часов</w:t>
            </w:r>
          </w:p>
        </w:tc>
        <w:tc>
          <w:tcPr>
            <w:tcW w:w="3239"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Электронные (цифровые) образовательные ресурсы </w:t>
            </w:r>
          </w:p>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0" w:type="auto"/>
            <w:vMerge/>
            <w:tcBorders>
              <w:top w:val="nil"/>
            </w:tcBorders>
            <w:tcMar>
              <w:top w:w="50" w:type="dxa"/>
              <w:left w:w="100" w:type="dxa"/>
            </w:tcMar>
          </w:tcPr>
          <w:p w:rsidR="00F52014" w:rsidRPr="00ED276A" w:rsidRDefault="00F52014" w:rsidP="00ED276A">
            <w:pPr>
              <w:spacing w:line="240" w:lineRule="auto"/>
              <w:rPr>
                <w:sz w:val="20"/>
                <w:szCs w:val="20"/>
              </w:rPr>
            </w:pPr>
          </w:p>
        </w:tc>
        <w:tc>
          <w:tcPr>
            <w:tcW w:w="4538" w:type="dxa"/>
            <w:vMerge/>
            <w:tcBorders>
              <w:top w:val="nil"/>
            </w:tcBorders>
            <w:tcMar>
              <w:top w:w="50" w:type="dxa"/>
              <w:left w:w="100" w:type="dxa"/>
            </w:tcMar>
          </w:tcPr>
          <w:p w:rsidR="00F52014" w:rsidRPr="00ED276A" w:rsidRDefault="00F52014" w:rsidP="00ED276A">
            <w:pPr>
              <w:spacing w:line="240" w:lineRule="auto"/>
              <w:rPr>
                <w:sz w:val="20"/>
                <w:szCs w:val="20"/>
              </w:rPr>
            </w:pPr>
          </w:p>
        </w:tc>
        <w:tc>
          <w:tcPr>
            <w:tcW w:w="198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Всего </w:t>
            </w:r>
          </w:p>
          <w:p w:rsidR="00F52014" w:rsidRPr="00ED276A" w:rsidRDefault="00F52014" w:rsidP="00ED276A">
            <w:pPr>
              <w:spacing w:after="0" w:line="240" w:lineRule="auto"/>
              <w:ind w:left="135"/>
              <w:rPr>
                <w:sz w:val="20"/>
                <w:szCs w:val="20"/>
              </w:rPr>
            </w:pPr>
          </w:p>
        </w:tc>
        <w:tc>
          <w:tcPr>
            <w:tcW w:w="1843"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Контрольные работы </w:t>
            </w:r>
          </w:p>
        </w:tc>
        <w:tc>
          <w:tcPr>
            <w:tcW w:w="3239" w:type="dxa"/>
            <w:vMerge/>
            <w:tcBorders>
              <w:top w:val="nil"/>
            </w:tcBorders>
            <w:tcMar>
              <w:top w:w="50" w:type="dxa"/>
              <w:left w:w="100" w:type="dxa"/>
            </w:tcMa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ИНВАРИАНТНЫЕ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моего края</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Фольклор – народное творчество</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2.</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Народное музыкальное творчество России</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Россия – наш общий дом</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2.2</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Фольклор в творчестве профессиональных композиторов</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Русская классическая музыка</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Образы родной земли</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3.2</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Золотой век русской культуры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3.3</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История страны и народа в музыке русских композиторов</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7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4.</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Жанры музыкального искусства</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Камерная музыка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Симфоническая музыка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4.3</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Циклические формы и жанры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4.4</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Промежуточный контроль. Тестовая работа.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239"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lastRenderedPageBreak/>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6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ВАРИАТИВНЫЕ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народов мира</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Музыкальный фольклор народов Европы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1.2</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Музыкальный фольклор народов Азии и Африки</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5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2.</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Европейская классическая музыка</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Национальные истоки классической музыки</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2.2</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Музыка-зеркало эпохи</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Духовная музыка</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Храмовый синтез искусств</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4.</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Современная музыка: основные жанры и направления</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Мюзикл</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1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5.</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Связь музыки с другими видами искусства</w:t>
            </w:r>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5.1</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и литература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5.2</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и театр</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0.5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5.3</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кино и телевидения</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0.5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502388"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5.4</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и изобразительное искусство</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3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004</w:t>
              </w:r>
            </w:hyperlink>
          </w:p>
        </w:tc>
      </w:tr>
      <w:tr w:rsidR="00F52014" w:rsidRPr="00ED276A" w:rsidTr="00ED276A">
        <w:trPr>
          <w:trHeight w:val="144"/>
          <w:tblCellSpacing w:w="20" w:type="nil"/>
          <w:jc w:val="center"/>
        </w:trPr>
        <w:tc>
          <w:tcPr>
            <w:tcW w:w="889"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5.5</w:t>
            </w:r>
          </w:p>
        </w:tc>
        <w:tc>
          <w:tcPr>
            <w:tcW w:w="453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Итоговый контроль. Тестовая работа (ПА)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239"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lastRenderedPageBreak/>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6.</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Название</w:t>
            </w:r>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Итого</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0 </w:t>
            </w:r>
          </w:p>
        </w:tc>
        <w:tc>
          <w:tcPr>
            <w:tcW w:w="5082"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5427" w:type="dxa"/>
            <w:gridSpan w:val="2"/>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ОБЩЕЕ КОЛИЧЕСТВО ЧАСОВ ПО ПРОГРАММЕ</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34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3239" w:type="dxa"/>
            <w:tcMar>
              <w:top w:w="50" w:type="dxa"/>
              <w:left w:w="100" w:type="dxa"/>
            </w:tcMar>
            <w:vAlign w:val="center"/>
          </w:tcPr>
          <w:p w:rsidR="00F52014" w:rsidRPr="00ED276A" w:rsidRDefault="00F52014" w:rsidP="00ED276A">
            <w:pPr>
              <w:spacing w:line="240" w:lineRule="auto"/>
              <w:rPr>
                <w:sz w:val="20"/>
                <w:szCs w:val="20"/>
              </w:rPr>
            </w:pPr>
          </w:p>
        </w:tc>
      </w:tr>
    </w:tbl>
    <w:p w:rsidR="00F52014" w:rsidRPr="00ED276A" w:rsidRDefault="00F52014" w:rsidP="00ED276A">
      <w:pPr>
        <w:spacing w:line="240" w:lineRule="auto"/>
        <w:rPr>
          <w:sz w:val="20"/>
          <w:szCs w:val="20"/>
        </w:rPr>
        <w:sectPr w:rsidR="00F52014" w:rsidRPr="00ED276A">
          <w:pgSz w:w="16383" w:h="11906" w:orient="landscape"/>
          <w:pgMar w:top="1134" w:right="850" w:bottom="1134" w:left="1701" w:header="720" w:footer="720" w:gutter="0"/>
          <w:cols w:space="720"/>
        </w:sectPr>
      </w:pPr>
    </w:p>
    <w:p w:rsidR="00F52014" w:rsidRPr="00ED276A" w:rsidRDefault="00ED276A" w:rsidP="00ED276A">
      <w:pPr>
        <w:spacing w:after="0" w:line="240" w:lineRule="auto"/>
        <w:ind w:left="120"/>
        <w:jc w:val="center"/>
        <w:rPr>
          <w:sz w:val="20"/>
          <w:szCs w:val="20"/>
        </w:rPr>
      </w:pPr>
      <w:r w:rsidRPr="00ED276A">
        <w:rPr>
          <w:rFonts w:ascii="Times New Roman" w:hAnsi="Times New Roman"/>
          <w:b/>
          <w:color w:val="000000"/>
          <w:sz w:val="20"/>
          <w:szCs w:val="20"/>
        </w:rPr>
        <w:lastRenderedPageBreak/>
        <w:t>6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694"/>
        <w:gridCol w:w="2111"/>
        <w:gridCol w:w="1591"/>
        <w:gridCol w:w="3295"/>
      </w:tblGrid>
      <w:tr w:rsidR="00F52014" w:rsidRPr="00ED276A" w:rsidTr="00ED276A">
        <w:trPr>
          <w:trHeight w:val="144"/>
          <w:tblCellSpacing w:w="20" w:type="nil"/>
          <w:jc w:val="center"/>
        </w:trPr>
        <w:tc>
          <w:tcPr>
            <w:tcW w:w="946"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 п/п </w:t>
            </w:r>
          </w:p>
          <w:p w:rsidR="00F52014" w:rsidRPr="00ED276A" w:rsidRDefault="00F52014" w:rsidP="00ED276A">
            <w:pPr>
              <w:spacing w:after="0" w:line="240" w:lineRule="auto"/>
              <w:ind w:left="135"/>
              <w:rPr>
                <w:sz w:val="20"/>
                <w:szCs w:val="20"/>
              </w:rPr>
            </w:pPr>
          </w:p>
        </w:tc>
        <w:tc>
          <w:tcPr>
            <w:tcW w:w="4694"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Наименование разделов и тем программы </w:t>
            </w:r>
          </w:p>
          <w:p w:rsidR="00F52014" w:rsidRPr="00ED276A" w:rsidRDefault="00F52014" w:rsidP="00ED276A">
            <w:pPr>
              <w:spacing w:after="0" w:line="240" w:lineRule="auto"/>
              <w:ind w:left="135"/>
              <w:rPr>
                <w:sz w:val="20"/>
                <w:szCs w:val="20"/>
              </w:rPr>
            </w:pPr>
          </w:p>
        </w:tc>
        <w:tc>
          <w:tcPr>
            <w:tcW w:w="3702" w:type="dxa"/>
            <w:gridSpan w:val="2"/>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b/>
                <w:color w:val="000000"/>
                <w:sz w:val="20"/>
                <w:szCs w:val="20"/>
              </w:rPr>
              <w:t>Количество часов</w:t>
            </w:r>
          </w:p>
        </w:tc>
        <w:tc>
          <w:tcPr>
            <w:tcW w:w="3295"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Электронные (цифровые) образовательные ресурсы </w:t>
            </w:r>
          </w:p>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0" w:type="auto"/>
            <w:vMerge/>
            <w:tcBorders>
              <w:top w:val="nil"/>
            </w:tcBorders>
            <w:tcMar>
              <w:top w:w="50" w:type="dxa"/>
              <w:left w:w="100" w:type="dxa"/>
            </w:tcMar>
          </w:tcPr>
          <w:p w:rsidR="00F52014" w:rsidRPr="00ED276A" w:rsidRDefault="00F52014" w:rsidP="00ED276A">
            <w:pPr>
              <w:spacing w:line="240" w:lineRule="auto"/>
              <w:rPr>
                <w:sz w:val="20"/>
                <w:szCs w:val="20"/>
              </w:rPr>
            </w:pPr>
          </w:p>
        </w:tc>
        <w:tc>
          <w:tcPr>
            <w:tcW w:w="4694" w:type="dxa"/>
            <w:vMerge/>
            <w:tcBorders>
              <w:top w:val="nil"/>
            </w:tcBorders>
            <w:tcMar>
              <w:top w:w="50" w:type="dxa"/>
              <w:left w:w="100" w:type="dxa"/>
            </w:tcMar>
          </w:tcPr>
          <w:p w:rsidR="00F52014" w:rsidRPr="00ED276A" w:rsidRDefault="00F52014" w:rsidP="00ED276A">
            <w:pPr>
              <w:spacing w:line="240" w:lineRule="auto"/>
              <w:rPr>
                <w:sz w:val="20"/>
                <w:szCs w:val="20"/>
              </w:rPr>
            </w:pPr>
          </w:p>
        </w:tc>
        <w:tc>
          <w:tcPr>
            <w:tcW w:w="2111"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Всего </w:t>
            </w:r>
          </w:p>
          <w:p w:rsidR="00F52014" w:rsidRPr="00ED276A" w:rsidRDefault="00F52014" w:rsidP="00ED276A">
            <w:pPr>
              <w:spacing w:after="0" w:line="240" w:lineRule="auto"/>
              <w:ind w:left="135"/>
              <w:rPr>
                <w:sz w:val="20"/>
                <w:szCs w:val="20"/>
              </w:rPr>
            </w:pPr>
          </w:p>
        </w:tc>
        <w:tc>
          <w:tcPr>
            <w:tcW w:w="1591"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Контрольные работы </w:t>
            </w:r>
          </w:p>
        </w:tc>
        <w:tc>
          <w:tcPr>
            <w:tcW w:w="3295" w:type="dxa"/>
            <w:vMerge/>
            <w:tcBorders>
              <w:top w:val="nil"/>
            </w:tcBorders>
            <w:tcMar>
              <w:top w:w="50" w:type="dxa"/>
              <w:left w:w="100" w:type="dxa"/>
            </w:tcMa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ИНВАРИАНТНЫЕ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моего края</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Наш край сегодня</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2.</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Народное музыкальное творчество России</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Фольклорные жанры</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2.2</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На рубежах культур</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Русская классическая музыка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Образы родной земли</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3.2</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Русская исполнительская школа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3.3</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Русская музыка – взгляд в будущее</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2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3.4</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История страны и народа в музыке русских композиторов</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3.5</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Русский балет</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7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4.</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Жанры музыкального искусства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Театральные жанры</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Камерная музыка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4.3</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Циклические формы и жанры</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lastRenderedPageBreak/>
              <w:t>4.4</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Симфоническая музыка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4.5</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Промежуточый контроль. Тестовая работа за 1 полугодие.</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59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295"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5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ВАРИАТИВНЫЕ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народов мира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Музыкальный фольклор народов Европы</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1.2</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Народная музыка американского континента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2.</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Европейская классическая музыка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Музыкальный образ</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Духовная музыкаа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Храмовый синтез искусств</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3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4.</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Современная музыка: основные жанры и направления</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Молодежная музыкальная культура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цифрового мира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4.3</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Мюзикл</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5.</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Связь музыки с другими видами искусства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5.1</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и живопись</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5.2</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кино и телевидения</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591"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02</w:t>
              </w:r>
              <w:r w:rsidRPr="00ED276A">
                <w:rPr>
                  <w:rFonts w:ascii="Times New Roman" w:hAnsi="Times New Roman"/>
                  <w:color w:val="0000FF"/>
                  <w:sz w:val="20"/>
                  <w:szCs w:val="20"/>
                  <w:u w:val="single"/>
                </w:rPr>
                <w:t>b</w:t>
              </w:r>
              <w:r w:rsidRPr="00ED276A">
                <w:rPr>
                  <w:rFonts w:ascii="Times New Roman" w:hAnsi="Times New Roman"/>
                  <w:color w:val="0000FF"/>
                  <w:sz w:val="20"/>
                  <w:szCs w:val="20"/>
                  <w:u w:val="single"/>
                  <w:lang w:val="ru-RU"/>
                </w:rPr>
                <w:t>6</w:t>
              </w:r>
            </w:hyperlink>
          </w:p>
        </w:tc>
      </w:tr>
      <w:tr w:rsidR="00F52014" w:rsidRPr="00ED276A"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lastRenderedPageBreak/>
              <w:t>5.3</w:t>
            </w:r>
          </w:p>
        </w:tc>
        <w:tc>
          <w:tcPr>
            <w:tcW w:w="469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Итоговый контроль. Тестовая работа (ПА)</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59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295"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4886"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5640" w:type="dxa"/>
            <w:gridSpan w:val="2"/>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ОБЩЕЕ КОЛИЧЕСТВО ЧАСОВ ПО ПРОГРАММЕ</w:t>
            </w:r>
          </w:p>
        </w:tc>
        <w:tc>
          <w:tcPr>
            <w:tcW w:w="211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34 </w:t>
            </w:r>
          </w:p>
        </w:tc>
        <w:tc>
          <w:tcPr>
            <w:tcW w:w="1591"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3295" w:type="dxa"/>
            <w:tcMar>
              <w:top w:w="50" w:type="dxa"/>
              <w:left w:w="100" w:type="dxa"/>
            </w:tcMar>
            <w:vAlign w:val="center"/>
          </w:tcPr>
          <w:p w:rsidR="00F52014" w:rsidRPr="00ED276A" w:rsidRDefault="00F52014" w:rsidP="00ED276A">
            <w:pPr>
              <w:spacing w:line="240" w:lineRule="auto"/>
              <w:rPr>
                <w:sz w:val="20"/>
                <w:szCs w:val="20"/>
              </w:rPr>
            </w:pPr>
          </w:p>
        </w:tc>
      </w:tr>
    </w:tbl>
    <w:p w:rsidR="00F52014" w:rsidRPr="00ED276A" w:rsidRDefault="00F52014" w:rsidP="00ED276A">
      <w:pPr>
        <w:spacing w:line="240" w:lineRule="auto"/>
        <w:rPr>
          <w:sz w:val="20"/>
          <w:szCs w:val="20"/>
        </w:rPr>
        <w:sectPr w:rsidR="00F52014" w:rsidRPr="00ED276A">
          <w:pgSz w:w="16383" w:h="11906" w:orient="landscape"/>
          <w:pgMar w:top="1134" w:right="850" w:bottom="1134" w:left="1701" w:header="720" w:footer="720" w:gutter="0"/>
          <w:cols w:space="720"/>
        </w:sectPr>
      </w:pPr>
    </w:p>
    <w:p w:rsidR="00F52014" w:rsidRPr="00ED276A" w:rsidRDefault="00ED276A" w:rsidP="00ED276A">
      <w:pPr>
        <w:spacing w:after="0" w:line="240" w:lineRule="auto"/>
        <w:ind w:left="120"/>
        <w:jc w:val="center"/>
        <w:rPr>
          <w:sz w:val="20"/>
          <w:szCs w:val="20"/>
        </w:rPr>
      </w:pPr>
      <w:r w:rsidRPr="00ED276A">
        <w:rPr>
          <w:rFonts w:ascii="Times New Roman" w:hAnsi="Times New Roman"/>
          <w:b/>
          <w:color w:val="000000"/>
          <w:sz w:val="20"/>
          <w:szCs w:val="20"/>
        </w:rPr>
        <w:lastRenderedPageBreak/>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519"/>
        <w:gridCol w:w="1984"/>
        <w:gridCol w:w="1843"/>
        <w:gridCol w:w="3408"/>
      </w:tblGrid>
      <w:tr w:rsidR="00F52014" w:rsidRPr="00ED276A" w:rsidTr="00ED276A">
        <w:trPr>
          <w:trHeight w:val="144"/>
          <w:tblCellSpacing w:w="20" w:type="nil"/>
          <w:jc w:val="center"/>
        </w:trPr>
        <w:tc>
          <w:tcPr>
            <w:tcW w:w="1077"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 п/п </w:t>
            </w:r>
          </w:p>
          <w:p w:rsidR="00F52014" w:rsidRPr="00ED276A" w:rsidRDefault="00F52014" w:rsidP="00ED276A">
            <w:pPr>
              <w:spacing w:after="0" w:line="240" w:lineRule="auto"/>
              <w:ind w:left="135"/>
              <w:rPr>
                <w:sz w:val="20"/>
                <w:szCs w:val="20"/>
              </w:rPr>
            </w:pPr>
          </w:p>
        </w:tc>
        <w:tc>
          <w:tcPr>
            <w:tcW w:w="4519" w:type="dxa"/>
            <w:vMerge w:val="restart"/>
            <w:tcMar>
              <w:top w:w="50" w:type="dxa"/>
              <w:left w:w="100" w:type="dxa"/>
            </w:tcMar>
            <w:vAlign w:val="center"/>
          </w:tcPr>
          <w:p w:rsidR="00ED276A" w:rsidRDefault="00ED276A" w:rsidP="00ED276A">
            <w:pPr>
              <w:spacing w:after="0" w:line="240" w:lineRule="auto"/>
              <w:ind w:left="135"/>
              <w:rPr>
                <w:rFonts w:ascii="Times New Roman" w:hAnsi="Times New Roman"/>
                <w:b/>
                <w:color w:val="000000"/>
                <w:sz w:val="20"/>
                <w:szCs w:val="20"/>
                <w:lang w:val="ru-RU"/>
              </w:rPr>
            </w:pPr>
          </w:p>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 xml:space="preserve">Наименование разделов и тем программы </w:t>
            </w:r>
          </w:p>
          <w:p w:rsidR="00F52014" w:rsidRPr="00ED276A" w:rsidRDefault="00F52014" w:rsidP="00ED276A">
            <w:pPr>
              <w:spacing w:after="0" w:line="240" w:lineRule="auto"/>
              <w:ind w:left="135"/>
              <w:rPr>
                <w:sz w:val="20"/>
                <w:szCs w:val="20"/>
                <w:lang w:val="ru-RU"/>
              </w:rPr>
            </w:pPr>
          </w:p>
        </w:tc>
        <w:tc>
          <w:tcPr>
            <w:tcW w:w="3827" w:type="dxa"/>
            <w:gridSpan w:val="2"/>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b/>
                <w:color w:val="000000"/>
                <w:sz w:val="20"/>
                <w:szCs w:val="20"/>
              </w:rPr>
              <w:t>Количество часов</w:t>
            </w:r>
          </w:p>
        </w:tc>
        <w:tc>
          <w:tcPr>
            <w:tcW w:w="3408"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Электронные (цифровые) образовательные ресурсы </w:t>
            </w:r>
          </w:p>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0" w:type="auto"/>
            <w:vMerge/>
            <w:tcBorders>
              <w:top w:val="nil"/>
            </w:tcBorders>
            <w:tcMar>
              <w:top w:w="50" w:type="dxa"/>
              <w:left w:w="100" w:type="dxa"/>
            </w:tcMar>
          </w:tcPr>
          <w:p w:rsidR="00F52014" w:rsidRPr="00ED276A" w:rsidRDefault="00F52014" w:rsidP="00ED276A">
            <w:pPr>
              <w:spacing w:line="240" w:lineRule="auto"/>
              <w:rPr>
                <w:sz w:val="20"/>
                <w:szCs w:val="20"/>
              </w:rPr>
            </w:pPr>
          </w:p>
        </w:tc>
        <w:tc>
          <w:tcPr>
            <w:tcW w:w="4519" w:type="dxa"/>
            <w:vMerge/>
            <w:tcBorders>
              <w:top w:val="nil"/>
            </w:tcBorders>
            <w:tcMar>
              <w:top w:w="50" w:type="dxa"/>
              <w:left w:w="100" w:type="dxa"/>
            </w:tcMar>
          </w:tcPr>
          <w:p w:rsidR="00F52014" w:rsidRPr="00ED276A" w:rsidRDefault="00F52014" w:rsidP="00ED276A">
            <w:pPr>
              <w:spacing w:line="240" w:lineRule="auto"/>
              <w:rPr>
                <w:sz w:val="20"/>
                <w:szCs w:val="20"/>
              </w:rPr>
            </w:pPr>
          </w:p>
        </w:tc>
        <w:tc>
          <w:tcPr>
            <w:tcW w:w="198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Всего </w:t>
            </w:r>
          </w:p>
          <w:p w:rsidR="00F52014" w:rsidRPr="00ED276A" w:rsidRDefault="00F52014" w:rsidP="00ED276A">
            <w:pPr>
              <w:spacing w:after="0" w:line="240" w:lineRule="auto"/>
              <w:ind w:left="135"/>
              <w:rPr>
                <w:sz w:val="20"/>
                <w:szCs w:val="20"/>
              </w:rPr>
            </w:pPr>
          </w:p>
        </w:tc>
        <w:tc>
          <w:tcPr>
            <w:tcW w:w="1843"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Контрольные работы </w:t>
            </w:r>
          </w:p>
        </w:tc>
        <w:tc>
          <w:tcPr>
            <w:tcW w:w="3408" w:type="dxa"/>
            <w:vMerge/>
            <w:tcBorders>
              <w:top w:val="nil"/>
            </w:tcBorders>
            <w:tcMar>
              <w:top w:w="50" w:type="dxa"/>
              <w:left w:w="100" w:type="dxa"/>
            </w:tcMa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ИНВАРИАНТНЫЕ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моего края</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Календарный фольклор</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1.2</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Семейный фольклор</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2.</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Народное музыкальное творчество России</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Фольклорные жанры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Русская классическая музыка</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История страны и народа в музыке русских композиторов</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3.2</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Русский балет</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4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4.</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Жанры музыкального искусства</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Камерная музыка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Театральные жанры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4.3</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Симфоническая музыка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4.4</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Циклические формы и жанры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4.5</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Промежуточный контроль. Тестовая работа.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408"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9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ВАРИАТИВНЫЕ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lastRenderedPageBreak/>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народов мира</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По странам и континентам</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2.</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Европейская классическая музыка</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Музыкальная драматургия</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2.2</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Музыкальный образ</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2.3</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Музыкант и публика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2.4</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Музыкальный стиль</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6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Духовная музыка</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Музыкальные жанры богослужения</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5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4.</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Современная музыка: основные жанры и направления</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Молодежная музыкальная культура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Джазовые композиции и популярные хиты</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5.</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Связь музыки с другими видами искусства</w:t>
            </w:r>
          </w:p>
        </w:tc>
      </w:tr>
      <w:tr w:rsidR="00F52014" w:rsidRPr="00502388"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5.1</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Музыка и живопись. Симфоническая картина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408"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40</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0</w:t>
              </w:r>
            </w:hyperlink>
          </w:p>
        </w:tc>
      </w:tr>
      <w:tr w:rsidR="00F52014" w:rsidRPr="00ED276A" w:rsidTr="00ED276A">
        <w:trPr>
          <w:trHeight w:val="144"/>
          <w:tblCellSpacing w:w="20" w:type="nil"/>
          <w:jc w:val="center"/>
        </w:trPr>
        <w:tc>
          <w:tcPr>
            <w:tcW w:w="1077"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5.2</w:t>
            </w:r>
          </w:p>
        </w:tc>
        <w:tc>
          <w:tcPr>
            <w:tcW w:w="4519"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Итоговый контроль. Тестовая работа (ПА)</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408"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5251"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5596" w:type="dxa"/>
            <w:gridSpan w:val="2"/>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ОБЩЕЕ КОЛИЧЕСТВО ЧАСОВ ПО ПРОГРАММЕ</w:t>
            </w:r>
          </w:p>
        </w:tc>
        <w:tc>
          <w:tcPr>
            <w:tcW w:w="1984"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34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3408" w:type="dxa"/>
            <w:tcMar>
              <w:top w:w="50" w:type="dxa"/>
              <w:left w:w="100" w:type="dxa"/>
            </w:tcMar>
            <w:vAlign w:val="center"/>
          </w:tcPr>
          <w:p w:rsidR="00F52014" w:rsidRPr="00ED276A" w:rsidRDefault="00F52014" w:rsidP="00ED276A">
            <w:pPr>
              <w:spacing w:line="240" w:lineRule="auto"/>
              <w:rPr>
                <w:sz w:val="20"/>
                <w:szCs w:val="20"/>
              </w:rPr>
            </w:pPr>
          </w:p>
        </w:tc>
      </w:tr>
    </w:tbl>
    <w:p w:rsidR="00F52014" w:rsidRPr="00ED276A" w:rsidRDefault="00F52014" w:rsidP="00ED276A">
      <w:pPr>
        <w:spacing w:line="240" w:lineRule="auto"/>
        <w:rPr>
          <w:sz w:val="20"/>
          <w:szCs w:val="20"/>
        </w:rPr>
        <w:sectPr w:rsidR="00F52014" w:rsidRPr="00ED276A">
          <w:pgSz w:w="16383" w:h="11906" w:orient="landscape"/>
          <w:pgMar w:top="1134" w:right="850" w:bottom="1134" w:left="1701" w:header="720" w:footer="720" w:gutter="0"/>
          <w:cols w:space="720"/>
        </w:sectPr>
      </w:pPr>
    </w:p>
    <w:p w:rsidR="00F52014" w:rsidRPr="00ED276A" w:rsidRDefault="00ED276A" w:rsidP="00ED276A">
      <w:pPr>
        <w:spacing w:after="0" w:line="240" w:lineRule="auto"/>
        <w:ind w:left="120"/>
        <w:jc w:val="center"/>
        <w:rPr>
          <w:sz w:val="20"/>
          <w:szCs w:val="20"/>
        </w:rPr>
      </w:pPr>
      <w:r w:rsidRPr="00ED276A">
        <w:rPr>
          <w:rFonts w:ascii="Times New Roman" w:hAnsi="Times New Roman"/>
          <w:b/>
          <w:color w:val="000000"/>
          <w:sz w:val="20"/>
          <w:szCs w:val="20"/>
        </w:rPr>
        <w:lastRenderedPageBreak/>
        <w:t>8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5104"/>
        <w:gridCol w:w="1417"/>
        <w:gridCol w:w="1843"/>
        <w:gridCol w:w="3295"/>
      </w:tblGrid>
      <w:tr w:rsidR="00F52014" w:rsidRPr="00ED276A" w:rsidTr="00ED276A">
        <w:trPr>
          <w:trHeight w:val="144"/>
          <w:tblCellSpacing w:w="20" w:type="nil"/>
          <w:jc w:val="center"/>
        </w:trPr>
        <w:tc>
          <w:tcPr>
            <w:tcW w:w="946"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 п/п </w:t>
            </w:r>
          </w:p>
          <w:p w:rsidR="00F52014" w:rsidRPr="00ED276A" w:rsidRDefault="00F52014" w:rsidP="00ED276A">
            <w:pPr>
              <w:spacing w:after="0" w:line="240" w:lineRule="auto"/>
              <w:ind w:left="135"/>
              <w:rPr>
                <w:sz w:val="20"/>
                <w:szCs w:val="20"/>
              </w:rPr>
            </w:pPr>
          </w:p>
        </w:tc>
        <w:tc>
          <w:tcPr>
            <w:tcW w:w="5104"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Наименование разделов и тем программы </w:t>
            </w:r>
          </w:p>
          <w:p w:rsidR="00F52014" w:rsidRPr="00ED276A" w:rsidRDefault="00F52014" w:rsidP="00ED276A">
            <w:pPr>
              <w:spacing w:after="0" w:line="240" w:lineRule="auto"/>
              <w:ind w:left="135"/>
              <w:rPr>
                <w:sz w:val="20"/>
                <w:szCs w:val="20"/>
              </w:rPr>
            </w:pPr>
          </w:p>
        </w:tc>
        <w:tc>
          <w:tcPr>
            <w:tcW w:w="3260" w:type="dxa"/>
            <w:gridSpan w:val="2"/>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b/>
                <w:color w:val="000000"/>
                <w:sz w:val="20"/>
                <w:szCs w:val="20"/>
              </w:rPr>
              <w:t>Количество часов</w:t>
            </w:r>
          </w:p>
        </w:tc>
        <w:tc>
          <w:tcPr>
            <w:tcW w:w="3295" w:type="dxa"/>
            <w:vMerge w:val="restart"/>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Электронные (цифровые) образовательные ресурсы </w:t>
            </w:r>
          </w:p>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0" w:type="auto"/>
            <w:vMerge/>
            <w:tcBorders>
              <w:top w:val="nil"/>
            </w:tcBorders>
            <w:tcMar>
              <w:top w:w="50" w:type="dxa"/>
              <w:left w:w="100" w:type="dxa"/>
            </w:tcMar>
          </w:tcPr>
          <w:p w:rsidR="00F52014" w:rsidRPr="00ED276A" w:rsidRDefault="00F52014" w:rsidP="00ED276A">
            <w:pPr>
              <w:spacing w:line="240" w:lineRule="auto"/>
              <w:rPr>
                <w:sz w:val="20"/>
                <w:szCs w:val="20"/>
              </w:rPr>
            </w:pPr>
          </w:p>
        </w:tc>
        <w:tc>
          <w:tcPr>
            <w:tcW w:w="5104" w:type="dxa"/>
            <w:vMerge/>
            <w:tcBorders>
              <w:top w:val="nil"/>
            </w:tcBorders>
            <w:tcMar>
              <w:top w:w="50" w:type="dxa"/>
              <w:left w:w="100" w:type="dxa"/>
            </w:tcMar>
          </w:tcPr>
          <w:p w:rsidR="00F52014" w:rsidRPr="00ED276A" w:rsidRDefault="00F52014" w:rsidP="00ED276A">
            <w:pPr>
              <w:spacing w:line="240" w:lineRule="auto"/>
              <w:rPr>
                <w:sz w:val="20"/>
                <w:szCs w:val="20"/>
              </w:rPr>
            </w:pPr>
          </w:p>
        </w:tc>
        <w:tc>
          <w:tcPr>
            <w:tcW w:w="1417"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Всего </w:t>
            </w:r>
          </w:p>
          <w:p w:rsidR="00F52014" w:rsidRPr="00ED276A" w:rsidRDefault="00F52014" w:rsidP="00ED276A">
            <w:pPr>
              <w:spacing w:after="0" w:line="240" w:lineRule="auto"/>
              <w:ind w:left="135"/>
              <w:rPr>
                <w:sz w:val="20"/>
                <w:szCs w:val="20"/>
              </w:rPr>
            </w:pPr>
          </w:p>
        </w:tc>
        <w:tc>
          <w:tcPr>
            <w:tcW w:w="1843"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 xml:space="preserve">Контрольные работы </w:t>
            </w:r>
          </w:p>
        </w:tc>
        <w:tc>
          <w:tcPr>
            <w:tcW w:w="3295" w:type="dxa"/>
            <w:vMerge/>
            <w:tcBorders>
              <w:top w:val="nil"/>
            </w:tcBorders>
            <w:tcMar>
              <w:top w:w="50" w:type="dxa"/>
              <w:left w:w="100" w:type="dxa"/>
            </w:tcMa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ИНВАРИАНТНЫЕ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моего края</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Наш край сегодня</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2.</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Народное музыкальное творчество России</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На рубежах культур</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Русская классическая музыка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Русский балет</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3.2</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История страны и народа в музыке русских композиторов</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3.3</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Русская исполнительская школа</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7">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5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4.</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Жанры музыкального искусства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Театральные жанры</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8">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Симфоническая музыка</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69">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4.3</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Промежуточный контроль. Тестовая работа.</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295"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8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ВАРИАТИВНЫЕ МОДУЛИ</w:t>
            </w: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1.</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Музыка народов мира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1.1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Музыкальный фольклор народов Азии и Африки</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0">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lastRenderedPageBreak/>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2.</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Европейская классическая музыка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2.1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 зеркало эпохи</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1">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b/>
                <w:color w:val="000000"/>
                <w:sz w:val="20"/>
                <w:szCs w:val="20"/>
              </w:rPr>
              <w:t>Раздел 3.</w:t>
            </w:r>
            <w:r w:rsidRPr="00ED276A">
              <w:rPr>
                <w:rFonts w:ascii="Times New Roman" w:hAnsi="Times New Roman"/>
                <w:color w:val="000000"/>
                <w:sz w:val="20"/>
                <w:szCs w:val="20"/>
              </w:rPr>
              <w:t xml:space="preserve"> </w:t>
            </w:r>
            <w:r w:rsidRPr="00ED276A">
              <w:rPr>
                <w:rFonts w:ascii="Times New Roman" w:hAnsi="Times New Roman"/>
                <w:b/>
                <w:color w:val="000000"/>
                <w:sz w:val="20"/>
                <w:szCs w:val="20"/>
              </w:rPr>
              <w:t>Духовная музыка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3.1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Религиозные темы и образы в современной музыке</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2">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4.</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Современная музыка: основные жанры и направления</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цифрового мира</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3">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4.2</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Мюзикл</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4">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4.3</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Традиции и новаторство в музыке</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2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5">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5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502388" w:rsidTr="00ED276A">
        <w:trPr>
          <w:trHeight w:val="144"/>
          <w:tblCellSpacing w:w="20" w:type="nil"/>
          <w:jc w:val="center"/>
        </w:trPr>
        <w:tc>
          <w:tcPr>
            <w:tcW w:w="0" w:type="auto"/>
            <w:gridSpan w:val="5"/>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b/>
                <w:color w:val="000000"/>
                <w:sz w:val="20"/>
                <w:szCs w:val="20"/>
                <w:lang w:val="ru-RU"/>
              </w:rPr>
              <w:t>Раздел 5.</w:t>
            </w:r>
            <w:r w:rsidRPr="00ED276A">
              <w:rPr>
                <w:rFonts w:ascii="Times New Roman" w:hAnsi="Times New Roman"/>
                <w:color w:val="000000"/>
                <w:sz w:val="20"/>
                <w:szCs w:val="20"/>
                <w:lang w:val="ru-RU"/>
              </w:rPr>
              <w:t xml:space="preserve"> </w:t>
            </w:r>
            <w:r w:rsidRPr="00ED276A">
              <w:rPr>
                <w:rFonts w:ascii="Times New Roman" w:hAnsi="Times New Roman"/>
                <w:b/>
                <w:color w:val="000000"/>
                <w:sz w:val="20"/>
                <w:szCs w:val="20"/>
                <w:lang w:val="ru-RU"/>
              </w:rPr>
              <w:t>Связь музыки с другими видами искусства</w:t>
            </w:r>
          </w:p>
        </w:tc>
      </w:tr>
      <w:tr w:rsidR="00F52014" w:rsidRPr="00502388"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5.1</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Музыка кино и телевидения</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3 </w:t>
            </w:r>
          </w:p>
        </w:tc>
        <w:tc>
          <w:tcPr>
            <w:tcW w:w="1843" w:type="dxa"/>
            <w:tcMar>
              <w:top w:w="50" w:type="dxa"/>
              <w:left w:w="100" w:type="dxa"/>
            </w:tcMar>
            <w:vAlign w:val="center"/>
          </w:tcPr>
          <w:p w:rsidR="00F52014" w:rsidRPr="00ED276A" w:rsidRDefault="00F52014" w:rsidP="00ED276A">
            <w:pPr>
              <w:spacing w:after="0" w:line="240" w:lineRule="auto"/>
              <w:ind w:left="135"/>
              <w:jc w:val="center"/>
              <w:rPr>
                <w:sz w:val="20"/>
                <w:szCs w:val="20"/>
              </w:rPr>
            </w:pPr>
          </w:p>
        </w:tc>
        <w:tc>
          <w:tcPr>
            <w:tcW w:w="3295"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 xml:space="preserve">Библиотека ЦОК </w:t>
            </w:r>
            <w:hyperlink r:id="rId76">
              <w:r w:rsidRPr="00ED276A">
                <w:rPr>
                  <w:rFonts w:ascii="Times New Roman" w:hAnsi="Times New Roman"/>
                  <w:color w:val="0000FF"/>
                  <w:sz w:val="20"/>
                  <w:szCs w:val="20"/>
                  <w:u w:val="single"/>
                </w:rPr>
                <w:t>https</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m</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edsoo</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ru</w:t>
              </w:r>
              <w:r w:rsidRPr="00ED276A">
                <w:rPr>
                  <w:rFonts w:ascii="Times New Roman" w:hAnsi="Times New Roman"/>
                  <w:color w:val="0000FF"/>
                  <w:sz w:val="20"/>
                  <w:szCs w:val="20"/>
                  <w:u w:val="single"/>
                  <w:lang w:val="ru-RU"/>
                </w:rPr>
                <w:t>/</w:t>
              </w:r>
              <w:r w:rsidRPr="00ED276A">
                <w:rPr>
                  <w:rFonts w:ascii="Times New Roman" w:hAnsi="Times New Roman"/>
                  <w:color w:val="0000FF"/>
                  <w:sz w:val="20"/>
                  <w:szCs w:val="20"/>
                  <w:u w:val="single"/>
                </w:rPr>
                <w:t>f</w:t>
              </w:r>
              <w:r w:rsidRPr="00ED276A">
                <w:rPr>
                  <w:rFonts w:ascii="Times New Roman" w:hAnsi="Times New Roman"/>
                  <w:color w:val="0000FF"/>
                  <w:sz w:val="20"/>
                  <w:szCs w:val="20"/>
                  <w:u w:val="single"/>
                  <w:lang w:val="ru-RU"/>
                </w:rPr>
                <w:t>5</w:t>
              </w:r>
              <w:r w:rsidRPr="00ED276A">
                <w:rPr>
                  <w:rFonts w:ascii="Times New Roman" w:hAnsi="Times New Roman"/>
                  <w:color w:val="0000FF"/>
                  <w:sz w:val="20"/>
                  <w:szCs w:val="20"/>
                  <w:u w:val="single"/>
                </w:rPr>
                <w:t>ea</w:t>
              </w:r>
              <w:r w:rsidRPr="00ED276A">
                <w:rPr>
                  <w:rFonts w:ascii="Times New Roman" w:hAnsi="Times New Roman"/>
                  <w:color w:val="0000FF"/>
                  <w:sz w:val="20"/>
                  <w:szCs w:val="20"/>
                  <w:u w:val="single"/>
                  <w:lang w:val="ru-RU"/>
                </w:rPr>
                <w:t>9</w:t>
              </w:r>
              <w:r w:rsidRPr="00ED276A">
                <w:rPr>
                  <w:rFonts w:ascii="Times New Roman" w:hAnsi="Times New Roman"/>
                  <w:color w:val="0000FF"/>
                  <w:sz w:val="20"/>
                  <w:szCs w:val="20"/>
                  <w:u w:val="single"/>
                </w:rPr>
                <w:t>dd</w:t>
              </w:r>
              <w:r w:rsidRPr="00ED276A">
                <w:rPr>
                  <w:rFonts w:ascii="Times New Roman" w:hAnsi="Times New Roman"/>
                  <w:color w:val="0000FF"/>
                  <w:sz w:val="20"/>
                  <w:szCs w:val="20"/>
                  <w:u w:val="single"/>
                  <w:lang w:val="ru-RU"/>
                </w:rPr>
                <w:t>4</w:t>
              </w:r>
            </w:hyperlink>
          </w:p>
        </w:tc>
      </w:tr>
      <w:tr w:rsidR="00F52014" w:rsidRPr="00ED276A" w:rsidTr="00ED276A">
        <w:trPr>
          <w:trHeight w:val="144"/>
          <w:tblCellSpacing w:w="20" w:type="nil"/>
          <w:jc w:val="center"/>
        </w:trPr>
        <w:tc>
          <w:tcPr>
            <w:tcW w:w="946" w:type="dxa"/>
            <w:tcMar>
              <w:top w:w="50" w:type="dxa"/>
              <w:left w:w="100" w:type="dxa"/>
            </w:tcMar>
            <w:vAlign w:val="center"/>
          </w:tcPr>
          <w:p w:rsidR="00F52014" w:rsidRPr="00ED276A" w:rsidRDefault="00ED276A" w:rsidP="00ED276A">
            <w:pPr>
              <w:spacing w:after="0" w:line="240" w:lineRule="auto"/>
              <w:rPr>
                <w:sz w:val="20"/>
                <w:szCs w:val="20"/>
              </w:rPr>
            </w:pPr>
            <w:r w:rsidRPr="00ED276A">
              <w:rPr>
                <w:rFonts w:ascii="Times New Roman" w:hAnsi="Times New Roman"/>
                <w:color w:val="000000"/>
                <w:sz w:val="20"/>
                <w:szCs w:val="20"/>
              </w:rPr>
              <w:t>5.2</w:t>
            </w:r>
          </w:p>
        </w:tc>
        <w:tc>
          <w:tcPr>
            <w:tcW w:w="5104" w:type="dxa"/>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Итоговый контроль. Тестовая работа (ПА)</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1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1 </w:t>
            </w:r>
          </w:p>
        </w:tc>
        <w:tc>
          <w:tcPr>
            <w:tcW w:w="3295" w:type="dxa"/>
            <w:tcMar>
              <w:top w:w="50" w:type="dxa"/>
              <w:left w:w="100" w:type="dxa"/>
            </w:tcMar>
            <w:vAlign w:val="center"/>
          </w:tcPr>
          <w:p w:rsidR="00F52014" w:rsidRPr="00ED276A" w:rsidRDefault="00F52014" w:rsidP="00ED276A">
            <w:pPr>
              <w:spacing w:after="0" w:line="240" w:lineRule="auto"/>
              <w:ind w:left="135"/>
              <w:rPr>
                <w:sz w:val="20"/>
                <w:szCs w:val="20"/>
              </w:rPr>
            </w:pPr>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rPr>
            </w:pPr>
            <w:r w:rsidRPr="00ED276A">
              <w:rPr>
                <w:rFonts w:ascii="Times New Roman" w:hAnsi="Times New Roman"/>
                <w:color w:val="000000"/>
                <w:sz w:val="20"/>
                <w:szCs w:val="20"/>
              </w:rPr>
              <w:t>Итого по разделу</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4 </w:t>
            </w:r>
          </w:p>
        </w:tc>
        <w:tc>
          <w:tcPr>
            <w:tcW w:w="5138" w:type="dxa"/>
            <w:gridSpan w:val="2"/>
            <w:tcMar>
              <w:top w:w="50" w:type="dxa"/>
              <w:left w:w="100" w:type="dxa"/>
            </w:tcMar>
            <w:vAlign w:val="center"/>
          </w:tcPr>
          <w:p w:rsidR="00F52014" w:rsidRPr="00ED276A" w:rsidRDefault="00F52014" w:rsidP="00ED276A">
            <w:pPr>
              <w:spacing w:line="240" w:lineRule="auto"/>
              <w:rPr>
                <w:sz w:val="20"/>
                <w:szCs w:val="20"/>
              </w:rPr>
            </w:pPr>
          </w:p>
        </w:tc>
      </w:tr>
      <w:tr w:rsidR="00F52014" w:rsidRPr="00ED276A" w:rsidTr="00ED276A">
        <w:trPr>
          <w:trHeight w:val="144"/>
          <w:tblCellSpacing w:w="20" w:type="nil"/>
          <w:jc w:val="center"/>
        </w:trPr>
        <w:tc>
          <w:tcPr>
            <w:tcW w:w="6050" w:type="dxa"/>
            <w:gridSpan w:val="2"/>
            <w:tcMar>
              <w:top w:w="50" w:type="dxa"/>
              <w:left w:w="100" w:type="dxa"/>
            </w:tcMar>
            <w:vAlign w:val="center"/>
          </w:tcPr>
          <w:p w:rsidR="00F52014" w:rsidRPr="00ED276A" w:rsidRDefault="00ED276A" w:rsidP="00ED276A">
            <w:pPr>
              <w:spacing w:after="0" w:line="240" w:lineRule="auto"/>
              <w:ind w:left="135"/>
              <w:rPr>
                <w:sz w:val="20"/>
                <w:szCs w:val="20"/>
                <w:lang w:val="ru-RU"/>
              </w:rPr>
            </w:pPr>
            <w:r w:rsidRPr="00ED276A">
              <w:rPr>
                <w:rFonts w:ascii="Times New Roman" w:hAnsi="Times New Roman"/>
                <w:color w:val="000000"/>
                <w:sz w:val="20"/>
                <w:szCs w:val="20"/>
                <w:lang w:val="ru-RU"/>
              </w:rPr>
              <w:t>ОБЩЕЕ КОЛИЧЕСТВО ЧАСОВ ПО ПРОГРАММЕ</w:t>
            </w:r>
          </w:p>
        </w:tc>
        <w:tc>
          <w:tcPr>
            <w:tcW w:w="1417"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lang w:val="ru-RU"/>
              </w:rPr>
              <w:t xml:space="preserve"> </w:t>
            </w:r>
            <w:r w:rsidRPr="00ED276A">
              <w:rPr>
                <w:rFonts w:ascii="Times New Roman" w:hAnsi="Times New Roman"/>
                <w:color w:val="000000"/>
                <w:sz w:val="20"/>
                <w:szCs w:val="20"/>
              </w:rPr>
              <w:t xml:space="preserve">34 </w:t>
            </w:r>
          </w:p>
        </w:tc>
        <w:tc>
          <w:tcPr>
            <w:tcW w:w="1843" w:type="dxa"/>
            <w:tcMar>
              <w:top w:w="50" w:type="dxa"/>
              <w:left w:w="100" w:type="dxa"/>
            </w:tcMar>
            <w:vAlign w:val="center"/>
          </w:tcPr>
          <w:p w:rsidR="00F52014" w:rsidRPr="00ED276A" w:rsidRDefault="00ED276A" w:rsidP="00ED276A">
            <w:pPr>
              <w:spacing w:after="0" w:line="240" w:lineRule="auto"/>
              <w:ind w:left="135"/>
              <w:jc w:val="center"/>
              <w:rPr>
                <w:sz w:val="20"/>
                <w:szCs w:val="20"/>
              </w:rPr>
            </w:pPr>
            <w:r w:rsidRPr="00ED276A">
              <w:rPr>
                <w:rFonts w:ascii="Times New Roman" w:hAnsi="Times New Roman"/>
                <w:color w:val="000000"/>
                <w:sz w:val="20"/>
                <w:szCs w:val="20"/>
              </w:rPr>
              <w:t xml:space="preserve"> 2 </w:t>
            </w:r>
          </w:p>
        </w:tc>
        <w:tc>
          <w:tcPr>
            <w:tcW w:w="3295" w:type="dxa"/>
            <w:tcMar>
              <w:top w:w="50" w:type="dxa"/>
              <w:left w:w="100" w:type="dxa"/>
            </w:tcMar>
            <w:vAlign w:val="center"/>
          </w:tcPr>
          <w:p w:rsidR="00F52014" w:rsidRPr="00ED276A" w:rsidRDefault="00F52014" w:rsidP="00ED276A">
            <w:pPr>
              <w:spacing w:line="240" w:lineRule="auto"/>
              <w:rPr>
                <w:sz w:val="20"/>
                <w:szCs w:val="20"/>
              </w:rPr>
            </w:pPr>
          </w:p>
        </w:tc>
      </w:tr>
    </w:tbl>
    <w:p w:rsidR="00F52014" w:rsidRPr="00502388" w:rsidRDefault="00F52014" w:rsidP="00ED276A">
      <w:pPr>
        <w:spacing w:line="240" w:lineRule="auto"/>
        <w:rPr>
          <w:sz w:val="20"/>
          <w:szCs w:val="20"/>
          <w:lang w:val="ru-RU"/>
        </w:rPr>
        <w:sectPr w:rsidR="00F52014" w:rsidRPr="00502388">
          <w:pgSz w:w="16383" w:h="11906" w:orient="landscape"/>
          <w:pgMar w:top="1134" w:right="850" w:bottom="1134" w:left="1701" w:header="720" w:footer="720" w:gutter="0"/>
          <w:cols w:space="720"/>
        </w:sectPr>
      </w:pPr>
    </w:p>
    <w:p w:rsidR="00F52014" w:rsidRPr="00105C0B" w:rsidRDefault="00ED276A" w:rsidP="00105C0B">
      <w:pPr>
        <w:spacing w:after="0" w:line="240" w:lineRule="auto"/>
        <w:ind w:left="120"/>
        <w:rPr>
          <w:sz w:val="20"/>
          <w:szCs w:val="20"/>
          <w:lang w:val="ru-RU"/>
        </w:rPr>
      </w:pPr>
      <w:bookmarkStart w:id="13" w:name="block-33575795"/>
      <w:bookmarkEnd w:id="12"/>
      <w:r w:rsidRPr="00105C0B">
        <w:rPr>
          <w:rFonts w:ascii="Times New Roman" w:hAnsi="Times New Roman"/>
          <w:b/>
          <w:color w:val="000000"/>
          <w:sz w:val="20"/>
          <w:szCs w:val="20"/>
          <w:lang w:val="ru-RU"/>
        </w:rPr>
        <w:lastRenderedPageBreak/>
        <w:t>УЧЕБНО-МЕТОДИЧЕСКОЕ ОБЕСПЕЧЕНИЕ ОБРАЗОВАТЕЛЬНОГО ПРОЦЕССА</w:t>
      </w:r>
    </w:p>
    <w:p w:rsidR="00F52014" w:rsidRPr="00502388" w:rsidRDefault="00ED276A" w:rsidP="00105C0B">
      <w:pPr>
        <w:spacing w:after="0" w:line="240" w:lineRule="auto"/>
        <w:ind w:left="120"/>
        <w:rPr>
          <w:sz w:val="20"/>
          <w:szCs w:val="20"/>
          <w:lang w:val="ru-RU"/>
        </w:rPr>
      </w:pPr>
      <w:r w:rsidRPr="00502388">
        <w:rPr>
          <w:rFonts w:ascii="Times New Roman" w:hAnsi="Times New Roman"/>
          <w:b/>
          <w:color w:val="000000"/>
          <w:sz w:val="20"/>
          <w:szCs w:val="20"/>
          <w:lang w:val="ru-RU"/>
        </w:rPr>
        <w:t>ОБЯЗАТЕЛЬНЫЕ УЧЕБНЫЕ МАТЕРИАЛЫ ДЛЯ УЧЕНИКА</w:t>
      </w:r>
    </w:p>
    <w:p w:rsidR="00F52014" w:rsidRPr="00105C0B" w:rsidRDefault="00ED276A" w:rsidP="00105C0B">
      <w:pPr>
        <w:spacing w:after="0" w:line="240" w:lineRule="auto"/>
        <w:ind w:left="120"/>
        <w:rPr>
          <w:sz w:val="20"/>
          <w:szCs w:val="20"/>
          <w:lang w:val="ru-RU"/>
        </w:rPr>
      </w:pPr>
      <w:proofErr w:type="gramStart"/>
      <w:r w:rsidRPr="00105C0B">
        <w:rPr>
          <w:rFonts w:ascii="Times New Roman" w:hAnsi="Times New Roman"/>
          <w:color w:val="000000"/>
          <w:sz w:val="20"/>
          <w:szCs w:val="20"/>
          <w:lang w:val="ru-RU"/>
        </w:rPr>
        <w:t>• Музыка: 5-й класс: учебник; 14-е издание, переработанное, 5 класс/ Сергеева Г.П., Критская Е.Д. Акционерное общество «Издательство «Просвещение»</w:t>
      </w:r>
      <w:r w:rsidRPr="00105C0B">
        <w:rPr>
          <w:sz w:val="20"/>
          <w:szCs w:val="20"/>
          <w:lang w:val="ru-RU"/>
        </w:rPr>
        <w:br/>
      </w:r>
      <w:r w:rsidRPr="00105C0B">
        <w:rPr>
          <w:rFonts w:ascii="Times New Roman" w:hAnsi="Times New Roman"/>
          <w:color w:val="000000"/>
          <w:sz w:val="20"/>
          <w:szCs w:val="20"/>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sidRPr="00105C0B">
        <w:rPr>
          <w:sz w:val="20"/>
          <w:szCs w:val="20"/>
          <w:lang w:val="ru-RU"/>
        </w:rPr>
        <w:br/>
      </w:r>
      <w:r w:rsidRPr="00105C0B">
        <w:rPr>
          <w:rFonts w:ascii="Times New Roman" w:hAnsi="Times New Roman"/>
          <w:color w:val="000000"/>
          <w:sz w:val="20"/>
          <w:szCs w:val="20"/>
          <w:lang w:val="ru-RU"/>
        </w:rPr>
        <w:t xml:space="preserve"> • Музыка: 7-й класс: учебник;</w:t>
      </w:r>
      <w:proofErr w:type="gramEnd"/>
      <w:r w:rsidRPr="00105C0B">
        <w:rPr>
          <w:rFonts w:ascii="Times New Roman" w:hAnsi="Times New Roman"/>
          <w:color w:val="000000"/>
          <w:sz w:val="20"/>
          <w:szCs w:val="20"/>
          <w:lang w:val="ru-RU"/>
        </w:rPr>
        <w:t xml:space="preserve"> 13-е издание, переработанное, 7 класс/ Сергеева Г.П., Критская Е.Д. Акционерное общество «Издательство «Просвещение»</w:t>
      </w:r>
      <w:r w:rsidRPr="00105C0B">
        <w:rPr>
          <w:sz w:val="20"/>
          <w:szCs w:val="20"/>
          <w:lang w:val="ru-RU"/>
        </w:rPr>
        <w:br/>
      </w:r>
      <w:bookmarkStart w:id="14" w:name="74bf6636-2c61-4c65-87ef-0b356004ea0d"/>
      <w:r w:rsidRPr="00105C0B">
        <w:rPr>
          <w:rFonts w:ascii="Times New Roman" w:hAnsi="Times New Roman"/>
          <w:color w:val="000000"/>
          <w:sz w:val="20"/>
          <w:szCs w:val="20"/>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14"/>
    </w:p>
    <w:p w:rsidR="00F52014" w:rsidRPr="00105C0B" w:rsidRDefault="00F52014" w:rsidP="00105C0B">
      <w:pPr>
        <w:spacing w:after="0" w:line="240" w:lineRule="auto"/>
        <w:ind w:left="120"/>
        <w:rPr>
          <w:sz w:val="20"/>
          <w:szCs w:val="20"/>
          <w:lang w:val="ru-RU"/>
        </w:rPr>
      </w:pPr>
    </w:p>
    <w:p w:rsidR="00F52014" w:rsidRPr="00105C0B" w:rsidRDefault="00F52014" w:rsidP="00105C0B">
      <w:pPr>
        <w:spacing w:after="0" w:line="240" w:lineRule="auto"/>
        <w:ind w:left="120"/>
        <w:rPr>
          <w:sz w:val="20"/>
          <w:szCs w:val="20"/>
          <w:lang w:val="ru-RU"/>
        </w:rPr>
      </w:pPr>
    </w:p>
    <w:p w:rsidR="00F52014" w:rsidRPr="00105C0B" w:rsidRDefault="00ED276A" w:rsidP="00105C0B">
      <w:pPr>
        <w:spacing w:after="0" w:line="240" w:lineRule="auto"/>
        <w:ind w:left="120"/>
        <w:rPr>
          <w:sz w:val="20"/>
          <w:szCs w:val="20"/>
          <w:lang w:val="ru-RU"/>
        </w:rPr>
      </w:pPr>
      <w:r w:rsidRPr="00105C0B">
        <w:rPr>
          <w:rFonts w:ascii="Times New Roman" w:hAnsi="Times New Roman"/>
          <w:b/>
          <w:color w:val="000000"/>
          <w:sz w:val="20"/>
          <w:szCs w:val="20"/>
          <w:lang w:val="ru-RU"/>
        </w:rPr>
        <w:t>МЕТОДИЧЕСКИЕ МАТЕРИАЛЫ ДЛЯ УЧИТЕЛЯ</w:t>
      </w:r>
    </w:p>
    <w:p w:rsidR="00F52014" w:rsidRPr="00105C0B" w:rsidRDefault="00F52014" w:rsidP="00105C0B">
      <w:pPr>
        <w:spacing w:after="0" w:line="240" w:lineRule="auto"/>
        <w:ind w:left="120"/>
        <w:rPr>
          <w:sz w:val="20"/>
          <w:szCs w:val="20"/>
          <w:lang w:val="ru-RU"/>
        </w:rPr>
      </w:pPr>
    </w:p>
    <w:p w:rsidR="00F52014" w:rsidRPr="00105C0B" w:rsidRDefault="00F52014" w:rsidP="00105C0B">
      <w:pPr>
        <w:spacing w:after="0" w:line="240" w:lineRule="auto"/>
        <w:ind w:left="120"/>
        <w:rPr>
          <w:sz w:val="20"/>
          <w:szCs w:val="20"/>
          <w:lang w:val="ru-RU"/>
        </w:rPr>
      </w:pPr>
    </w:p>
    <w:p w:rsidR="00F52014" w:rsidRPr="00105C0B" w:rsidRDefault="00ED276A" w:rsidP="00105C0B">
      <w:pPr>
        <w:spacing w:after="0" w:line="240" w:lineRule="auto"/>
        <w:ind w:left="120"/>
        <w:rPr>
          <w:sz w:val="20"/>
          <w:szCs w:val="20"/>
          <w:lang w:val="ru-RU"/>
        </w:rPr>
      </w:pPr>
      <w:r w:rsidRPr="00105C0B">
        <w:rPr>
          <w:rFonts w:ascii="Times New Roman" w:hAnsi="Times New Roman"/>
          <w:b/>
          <w:color w:val="000000"/>
          <w:sz w:val="20"/>
          <w:szCs w:val="20"/>
          <w:lang w:val="ru-RU"/>
        </w:rPr>
        <w:t>ЦИФРОВЫЕ ОБРАЗОВАТЕЛЬНЫЕ РЕСУРСЫ И РЕСУРСЫ СЕТИ ИНТЕРНЕТ</w:t>
      </w:r>
    </w:p>
    <w:p w:rsidR="00F52014" w:rsidRPr="00105C0B" w:rsidRDefault="00ED276A" w:rsidP="00105C0B">
      <w:pPr>
        <w:spacing w:after="0" w:line="240" w:lineRule="auto"/>
        <w:ind w:left="120"/>
        <w:rPr>
          <w:sz w:val="20"/>
          <w:szCs w:val="20"/>
        </w:rPr>
      </w:pPr>
      <w:r w:rsidRPr="00105C0B">
        <w:rPr>
          <w:rFonts w:ascii="Times New Roman" w:hAnsi="Times New Roman"/>
          <w:color w:val="000000"/>
          <w:sz w:val="20"/>
          <w:szCs w:val="20"/>
          <w:lang w:val="ru-RU"/>
        </w:rPr>
        <w:t>Электронные (цифровые) образовательные ресурсы:</w:t>
      </w:r>
      <w:r w:rsidRPr="00105C0B">
        <w:rPr>
          <w:sz w:val="20"/>
          <w:szCs w:val="20"/>
          <w:lang w:val="ru-RU"/>
        </w:rPr>
        <w:br/>
      </w:r>
      <w:r w:rsidRPr="00105C0B">
        <w:rPr>
          <w:rFonts w:ascii="Times New Roman" w:hAnsi="Times New Roman"/>
          <w:color w:val="000000"/>
          <w:sz w:val="20"/>
          <w:szCs w:val="20"/>
          <w:lang w:val="ru-RU"/>
        </w:rPr>
        <w:t xml:space="preserve"> Единая коллекция Цифровых Образовательных Ресурсов. – Режим доступа: </w:t>
      </w:r>
      <w:r w:rsidRPr="00105C0B">
        <w:rPr>
          <w:rFonts w:ascii="Times New Roman" w:hAnsi="Times New Roman"/>
          <w:color w:val="000000"/>
          <w:sz w:val="20"/>
          <w:szCs w:val="20"/>
        </w:rPr>
        <w:t>http</w:t>
      </w:r>
      <w:r w:rsidRPr="00105C0B">
        <w:rPr>
          <w:rFonts w:ascii="Times New Roman" w:hAnsi="Times New Roman"/>
          <w:color w:val="000000"/>
          <w:sz w:val="20"/>
          <w:szCs w:val="20"/>
          <w:lang w:val="ru-RU"/>
        </w:rPr>
        <w:t>://</w:t>
      </w:r>
      <w:r w:rsidRPr="00105C0B">
        <w:rPr>
          <w:rFonts w:ascii="Times New Roman" w:hAnsi="Times New Roman"/>
          <w:color w:val="000000"/>
          <w:sz w:val="20"/>
          <w:szCs w:val="20"/>
        </w:rPr>
        <w:t>school</w:t>
      </w:r>
      <w:r w:rsidRPr="00105C0B">
        <w:rPr>
          <w:rFonts w:ascii="Times New Roman" w:hAnsi="Times New Roman"/>
          <w:color w:val="000000"/>
          <w:sz w:val="20"/>
          <w:szCs w:val="20"/>
          <w:lang w:val="ru-RU"/>
        </w:rPr>
        <w:t xml:space="preserve">- </w:t>
      </w:r>
      <w:r w:rsidRPr="00105C0B">
        <w:rPr>
          <w:rFonts w:ascii="Times New Roman" w:hAnsi="Times New Roman"/>
          <w:color w:val="000000"/>
          <w:sz w:val="20"/>
          <w:szCs w:val="20"/>
        </w:rPr>
        <w:t>collection</w:t>
      </w:r>
      <w:r w:rsidRPr="00105C0B">
        <w:rPr>
          <w:rFonts w:ascii="Times New Roman" w:hAnsi="Times New Roman"/>
          <w:color w:val="000000"/>
          <w:sz w:val="20"/>
          <w:szCs w:val="20"/>
          <w:lang w:val="ru-RU"/>
        </w:rPr>
        <w:t>.</w:t>
      </w:r>
      <w:r w:rsidRPr="00105C0B">
        <w:rPr>
          <w:rFonts w:ascii="Times New Roman" w:hAnsi="Times New Roman"/>
          <w:color w:val="000000"/>
          <w:sz w:val="20"/>
          <w:szCs w:val="20"/>
        </w:rPr>
        <w:t>edu</w:t>
      </w:r>
      <w:r w:rsidRPr="00105C0B">
        <w:rPr>
          <w:rFonts w:ascii="Times New Roman" w:hAnsi="Times New Roman"/>
          <w:color w:val="000000"/>
          <w:sz w:val="20"/>
          <w:szCs w:val="20"/>
          <w:lang w:val="ru-RU"/>
        </w:rPr>
        <w:t>.</w:t>
      </w:r>
      <w:r w:rsidRPr="00105C0B">
        <w:rPr>
          <w:rFonts w:ascii="Times New Roman" w:hAnsi="Times New Roman"/>
          <w:color w:val="000000"/>
          <w:sz w:val="20"/>
          <w:szCs w:val="20"/>
        </w:rPr>
        <w:t>ru</w:t>
      </w:r>
      <w:r w:rsidRPr="00105C0B">
        <w:rPr>
          <w:sz w:val="20"/>
          <w:szCs w:val="20"/>
          <w:lang w:val="ru-RU"/>
        </w:rPr>
        <w:br/>
      </w:r>
      <w:r w:rsidRPr="00105C0B">
        <w:rPr>
          <w:rFonts w:ascii="Times New Roman" w:hAnsi="Times New Roman"/>
          <w:color w:val="000000"/>
          <w:sz w:val="20"/>
          <w:szCs w:val="20"/>
          <w:lang w:val="ru-RU"/>
        </w:rPr>
        <w:t xml:space="preserve"> Презентация уроков «Начальная школа». – Режим доступа: </w:t>
      </w:r>
      <w:r w:rsidRPr="00105C0B">
        <w:rPr>
          <w:rFonts w:ascii="Times New Roman" w:hAnsi="Times New Roman"/>
          <w:color w:val="000000"/>
          <w:sz w:val="20"/>
          <w:szCs w:val="20"/>
        </w:rPr>
        <w:t>http</w:t>
      </w:r>
      <w:r w:rsidRPr="00105C0B">
        <w:rPr>
          <w:rFonts w:ascii="Times New Roman" w:hAnsi="Times New Roman"/>
          <w:color w:val="000000"/>
          <w:sz w:val="20"/>
          <w:szCs w:val="20"/>
          <w:lang w:val="ru-RU"/>
        </w:rPr>
        <w:t>://</w:t>
      </w:r>
      <w:r w:rsidRPr="00105C0B">
        <w:rPr>
          <w:rFonts w:ascii="Times New Roman" w:hAnsi="Times New Roman"/>
          <w:color w:val="000000"/>
          <w:sz w:val="20"/>
          <w:szCs w:val="20"/>
        </w:rPr>
        <w:t>nachalka</w:t>
      </w:r>
      <w:r w:rsidRPr="00105C0B">
        <w:rPr>
          <w:rFonts w:ascii="Times New Roman" w:hAnsi="Times New Roman"/>
          <w:color w:val="000000"/>
          <w:sz w:val="20"/>
          <w:szCs w:val="20"/>
          <w:lang w:val="ru-RU"/>
        </w:rPr>
        <w:t>/</w:t>
      </w:r>
      <w:r w:rsidRPr="00105C0B">
        <w:rPr>
          <w:rFonts w:ascii="Times New Roman" w:hAnsi="Times New Roman"/>
          <w:color w:val="000000"/>
          <w:sz w:val="20"/>
          <w:szCs w:val="20"/>
        </w:rPr>
        <w:t>info</w:t>
      </w:r>
      <w:r w:rsidRPr="00105C0B">
        <w:rPr>
          <w:rFonts w:ascii="Times New Roman" w:hAnsi="Times New Roman"/>
          <w:color w:val="000000"/>
          <w:sz w:val="20"/>
          <w:szCs w:val="20"/>
          <w:lang w:val="ru-RU"/>
        </w:rPr>
        <w:t>/</w:t>
      </w:r>
      <w:r w:rsidRPr="00105C0B">
        <w:rPr>
          <w:rFonts w:ascii="Times New Roman" w:hAnsi="Times New Roman"/>
          <w:color w:val="000000"/>
          <w:sz w:val="20"/>
          <w:szCs w:val="20"/>
        </w:rPr>
        <w:t>about</w:t>
      </w:r>
      <w:r w:rsidRPr="00105C0B">
        <w:rPr>
          <w:rFonts w:ascii="Times New Roman" w:hAnsi="Times New Roman"/>
          <w:color w:val="000000"/>
          <w:sz w:val="20"/>
          <w:szCs w:val="20"/>
          <w:lang w:val="ru-RU"/>
        </w:rPr>
        <w:t>/193</w:t>
      </w:r>
      <w:r w:rsidRPr="00105C0B">
        <w:rPr>
          <w:sz w:val="20"/>
          <w:szCs w:val="20"/>
          <w:lang w:val="ru-RU"/>
        </w:rPr>
        <w:br/>
      </w:r>
      <w:r w:rsidRPr="00105C0B">
        <w:rPr>
          <w:rFonts w:ascii="Times New Roman" w:hAnsi="Times New Roman"/>
          <w:color w:val="000000"/>
          <w:sz w:val="20"/>
          <w:szCs w:val="20"/>
          <w:lang w:val="ru-RU"/>
        </w:rPr>
        <w:t xml:space="preserve"> Я иду на урок начальной школы (материалы к уроку). – Режим доступа: </w:t>
      </w:r>
      <w:r w:rsidRPr="00105C0B">
        <w:rPr>
          <w:rFonts w:ascii="Times New Roman" w:hAnsi="Times New Roman"/>
          <w:color w:val="000000"/>
          <w:sz w:val="20"/>
          <w:szCs w:val="20"/>
        </w:rPr>
        <w:t>http</w:t>
      </w:r>
      <w:r w:rsidRPr="00105C0B">
        <w:rPr>
          <w:rFonts w:ascii="Times New Roman" w:hAnsi="Times New Roman"/>
          <w:color w:val="000000"/>
          <w:sz w:val="20"/>
          <w:szCs w:val="20"/>
          <w:lang w:val="ru-RU"/>
        </w:rPr>
        <w:t>://</w:t>
      </w:r>
      <w:r w:rsidRPr="00105C0B">
        <w:rPr>
          <w:rFonts w:ascii="Times New Roman" w:hAnsi="Times New Roman"/>
          <w:color w:val="000000"/>
          <w:sz w:val="20"/>
          <w:szCs w:val="20"/>
        </w:rPr>
        <w:t>nsc</w:t>
      </w:r>
      <w:r w:rsidRPr="00105C0B">
        <w:rPr>
          <w:rFonts w:ascii="Times New Roman" w:hAnsi="Times New Roman"/>
          <w:color w:val="000000"/>
          <w:sz w:val="20"/>
          <w:szCs w:val="20"/>
          <w:lang w:val="ru-RU"/>
        </w:rPr>
        <w:t>.1</w:t>
      </w:r>
      <w:r w:rsidRPr="00105C0B">
        <w:rPr>
          <w:rFonts w:ascii="Times New Roman" w:hAnsi="Times New Roman"/>
          <w:color w:val="000000"/>
          <w:sz w:val="20"/>
          <w:szCs w:val="20"/>
        </w:rPr>
        <w:t>september</w:t>
      </w:r>
      <w:r w:rsidRPr="00105C0B">
        <w:rPr>
          <w:rFonts w:ascii="Times New Roman" w:hAnsi="Times New Roman"/>
          <w:color w:val="000000"/>
          <w:sz w:val="20"/>
          <w:szCs w:val="20"/>
          <w:lang w:val="ru-RU"/>
        </w:rPr>
        <w:t>.</w:t>
      </w:r>
      <w:r w:rsidRPr="00105C0B">
        <w:rPr>
          <w:sz w:val="20"/>
          <w:szCs w:val="20"/>
          <w:lang w:val="ru-RU"/>
        </w:rPr>
        <w:br/>
      </w:r>
      <w:r w:rsidRPr="00105C0B">
        <w:rPr>
          <w:rFonts w:ascii="Times New Roman" w:hAnsi="Times New Roman"/>
          <w:color w:val="000000"/>
          <w:sz w:val="20"/>
          <w:szCs w:val="20"/>
          <w:lang w:val="ru-RU"/>
        </w:rPr>
        <w:t xml:space="preserve"> </w:t>
      </w:r>
      <w:r w:rsidRPr="00105C0B">
        <w:rPr>
          <w:rFonts w:ascii="Times New Roman" w:hAnsi="Times New Roman"/>
          <w:color w:val="000000"/>
          <w:sz w:val="20"/>
          <w:szCs w:val="20"/>
        </w:rPr>
        <w:t>Российская Электронная Школа (https://resh.edu.ru/subject/6/)</w:t>
      </w:r>
      <w:r w:rsidRPr="00105C0B">
        <w:rPr>
          <w:sz w:val="20"/>
          <w:szCs w:val="20"/>
        </w:rPr>
        <w:br/>
      </w:r>
      <w:r w:rsidRPr="00105C0B">
        <w:rPr>
          <w:sz w:val="20"/>
          <w:szCs w:val="20"/>
        </w:rPr>
        <w:br/>
      </w:r>
      <w:bookmarkStart w:id="15" w:name="9b56b7b7-4dec-4bc0-ba6e-fd0a58c91303"/>
      <w:bookmarkEnd w:id="15"/>
    </w:p>
    <w:p w:rsidR="00ED276A" w:rsidRDefault="00ED276A">
      <w:bookmarkStart w:id="16" w:name="_GoBack"/>
      <w:bookmarkEnd w:id="13"/>
      <w:bookmarkEnd w:id="16"/>
    </w:p>
    <w:sectPr w:rsidR="00ED276A" w:rsidSect="00B03E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52014"/>
    <w:rsid w:val="00105C0B"/>
    <w:rsid w:val="00502388"/>
    <w:rsid w:val="008C71C9"/>
    <w:rsid w:val="00B03E6C"/>
    <w:rsid w:val="00C85688"/>
    <w:rsid w:val="00D24E1D"/>
    <w:rsid w:val="00ED276A"/>
    <w:rsid w:val="00F52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E6C"/>
    <w:rPr>
      <w:color w:val="0000FF" w:themeColor="hyperlink"/>
      <w:u w:val="single"/>
    </w:rPr>
  </w:style>
  <w:style w:type="table" w:styleId="ac">
    <w:name w:val="Table Grid"/>
    <w:basedOn w:val="a1"/>
    <w:uiPriority w:val="59"/>
    <w:rsid w:val="00B03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131" Type="http://schemas.microsoft.com/office/2007/relationships/stylesWithEffects" Target="stylesWithEffects.xm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fontTable" Target="fontTable.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A5819-D8EC-4F96-8776-D52C6940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11447</Words>
  <Characters>65249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SEDOVI</cp:lastModifiedBy>
  <cp:revision>7</cp:revision>
  <dcterms:created xsi:type="dcterms:W3CDTF">2024-08-30T20:18:00Z</dcterms:created>
  <dcterms:modified xsi:type="dcterms:W3CDTF">2024-09-09T18:01:00Z</dcterms:modified>
</cp:coreProperties>
</file>