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0E3B4F60" w:rsidR="00FD5DE5" w:rsidRDefault="00D955E9" w:rsidP="00BD647D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D60A6F">
        <w:t>математики</w:t>
      </w:r>
      <w:r w:rsidR="00FD5DE5">
        <w:t xml:space="preserve"> </w:t>
      </w:r>
      <w:r w:rsidR="00FD5DE5" w:rsidRPr="00FD5DE5">
        <w:t>для</w:t>
      </w:r>
      <w:r w:rsidR="00BD647D">
        <w:t xml:space="preserve"> </w:t>
      </w:r>
      <w:r w:rsidR="00D60A6F">
        <w:t>1</w:t>
      </w:r>
      <w:r w:rsidR="00822373">
        <w:t>1</w:t>
      </w:r>
      <w:r w:rsidRPr="00FD5DE5">
        <w:t xml:space="preserve"> </w:t>
      </w:r>
      <w:r w:rsidR="00FD5DE5" w:rsidRPr="00FD5DE5">
        <w:t xml:space="preserve">класса составлена на основе ФГОС </w:t>
      </w:r>
      <w:r w:rsidR="00FD5DE5">
        <w:t>ООО</w:t>
      </w:r>
      <w:r w:rsidR="00FD5DE5" w:rsidRPr="00FD5DE5">
        <w:t xml:space="preserve">, основной образовательной программы МОУ </w:t>
      </w:r>
      <w:proofErr w:type="spellStart"/>
      <w:r w:rsidR="00FD5DE5" w:rsidRPr="00FD5DE5">
        <w:t>Ишненская</w:t>
      </w:r>
      <w:proofErr w:type="spellEnd"/>
      <w:r w:rsidR="00FD5DE5" w:rsidRPr="00FD5DE5">
        <w:t xml:space="preserve"> СОШ</w:t>
      </w:r>
      <w:r w:rsidR="00386266">
        <w:t>.</w:t>
      </w:r>
    </w:p>
    <w:p w14:paraId="411DA5E0" w14:textId="611647FC" w:rsidR="00D60A6F" w:rsidRPr="008A219E" w:rsidRDefault="00D60A6F" w:rsidP="00D60A6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6354A">
        <w:rPr>
          <w:rFonts w:eastAsia="Calibri"/>
          <w:color w:val="000000"/>
        </w:rPr>
        <w:t>Программа реализуется по</w:t>
      </w:r>
      <w:r>
        <w:rPr>
          <w:b/>
          <w:bCs/>
        </w:rPr>
        <w:t xml:space="preserve"> </w:t>
      </w:r>
      <w:r w:rsidRPr="008A219E">
        <w:t>УМК:</w:t>
      </w:r>
      <w:r>
        <w:rPr>
          <w:rFonts w:eastAsia="Calibri"/>
          <w:color w:val="000000"/>
          <w:spacing w:val="2"/>
        </w:rPr>
        <w:t xml:space="preserve"> </w:t>
      </w:r>
      <w:r w:rsidRPr="00444915">
        <w:rPr>
          <w:rFonts w:eastAsia="Calibri"/>
          <w:b/>
          <w:i/>
          <w:iCs/>
          <w:color w:val="000000"/>
          <w:spacing w:val="2"/>
        </w:rPr>
        <w:t>Ю. М. Колягин, М. В. Ткачёва, Н. Е. Фёдорова, М. И. Шабунин «Математика: алгебра и начала математического анализа. 1</w:t>
      </w:r>
      <w:r w:rsidR="00822373">
        <w:rPr>
          <w:rFonts w:eastAsia="Calibri"/>
          <w:b/>
          <w:i/>
          <w:iCs/>
          <w:color w:val="000000"/>
          <w:spacing w:val="2"/>
        </w:rPr>
        <w:t>1</w:t>
      </w:r>
      <w:r w:rsidRPr="00444915">
        <w:rPr>
          <w:rFonts w:eastAsia="Calibri"/>
          <w:b/>
          <w:i/>
          <w:iCs/>
          <w:color w:val="000000"/>
          <w:spacing w:val="2"/>
        </w:rPr>
        <w:t xml:space="preserve"> класс</w:t>
      </w:r>
      <w:r>
        <w:rPr>
          <w:rFonts w:eastAsia="Calibri"/>
          <w:color w:val="000000"/>
          <w:spacing w:val="2"/>
        </w:rPr>
        <w:t xml:space="preserve">: учебник для общеобразовательных организаций: базовый и углублённый уровни» – М.: Просвещение, 2019 и </w:t>
      </w:r>
      <w:r w:rsidRPr="00444915">
        <w:rPr>
          <w:rFonts w:eastAsia="Calibri"/>
          <w:b/>
          <w:i/>
          <w:iCs/>
          <w:color w:val="000000"/>
          <w:spacing w:val="2"/>
        </w:rPr>
        <w:t>В. Ф. Бутузов, В. В. Прасолов; под редакцией В. А. Садовничего «Геометрия. 10-11 классы</w:t>
      </w:r>
      <w:r>
        <w:rPr>
          <w:rFonts w:eastAsia="Calibri"/>
          <w:color w:val="000000"/>
          <w:spacing w:val="2"/>
        </w:rPr>
        <w:t>: учебник для общеобразовательных организаций: базовый и углублённый уровни» - М: Просвещение, 2020.</w:t>
      </w:r>
    </w:p>
    <w:p w14:paraId="77A83FD6" w14:textId="77777777" w:rsidR="00D60A6F" w:rsidRPr="00D87FE9" w:rsidRDefault="00D60A6F" w:rsidP="00D60A6F">
      <w:pPr>
        <w:autoSpaceDE w:val="0"/>
        <w:autoSpaceDN w:val="0"/>
        <w:adjustRightInd w:val="0"/>
        <w:spacing w:line="360" w:lineRule="auto"/>
      </w:pPr>
      <w:r w:rsidRPr="00D87FE9">
        <w:t>Согласно федеральному базисному  учебному плану для образовательных учреждений Российской Федерации</w:t>
      </w:r>
      <w:r w:rsidRPr="008A219E"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2"/>
        </w:rPr>
        <w:t>п</w:t>
      </w:r>
      <w:r w:rsidRPr="00F80AD4">
        <w:rPr>
          <w:rFonts w:eastAsia="Calibri"/>
          <w:color w:val="000000"/>
          <w:spacing w:val="2"/>
        </w:rPr>
        <w:t xml:space="preserve">рограмма рассчитана </w:t>
      </w:r>
      <w:r w:rsidRPr="00444915">
        <w:rPr>
          <w:rFonts w:eastAsia="Calibri"/>
          <w:b/>
          <w:i/>
          <w:iCs/>
          <w:color w:val="000000"/>
          <w:spacing w:val="2"/>
        </w:rPr>
        <w:t>на 204 ч (6 ч в неделю, 34 недели</w:t>
      </w:r>
      <w:r w:rsidRPr="00E461B4">
        <w:rPr>
          <w:rFonts w:eastAsia="Calibri"/>
          <w:b/>
          <w:color w:val="000000"/>
          <w:spacing w:val="2"/>
        </w:rPr>
        <w:t>)</w:t>
      </w:r>
      <w:r>
        <w:rPr>
          <w:rFonts w:eastAsia="Calibri"/>
          <w:b/>
          <w:color w:val="000000"/>
          <w:spacing w:val="2"/>
        </w:rPr>
        <w:t>:</w:t>
      </w:r>
      <w:r w:rsidRPr="00F80AD4">
        <w:rPr>
          <w:rFonts w:eastAsia="Calibri"/>
          <w:color w:val="000000"/>
          <w:spacing w:val="2"/>
        </w:rPr>
        <w:t xml:space="preserve"> </w:t>
      </w:r>
      <w:r w:rsidRPr="00D87FE9">
        <w:t xml:space="preserve"> на изучение </w:t>
      </w:r>
      <w:r>
        <w:t>геометрии</w:t>
      </w:r>
      <w:r w:rsidRPr="00D87FE9">
        <w:t xml:space="preserve"> на этапе среднего (полного) общего образования в 10</w:t>
      </w:r>
      <w:r>
        <w:t xml:space="preserve"> классе</w:t>
      </w:r>
      <w:r w:rsidRPr="00D87FE9">
        <w:t xml:space="preserve"> на </w:t>
      </w:r>
      <w:r>
        <w:t>углублённом</w:t>
      </w:r>
      <w:r w:rsidRPr="00D87FE9">
        <w:t xml:space="preserve"> уровне на предмет «Геометрия» выделяется 2 часа в неделю</w:t>
      </w:r>
      <w:r>
        <w:t xml:space="preserve"> и на предмет «Математика: алгебра и начала анализа» 4 ч в неделю.</w:t>
      </w:r>
    </w:p>
    <w:p w14:paraId="5264BF96" w14:textId="608B217B" w:rsidR="00DE33F4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p w14:paraId="6335CAD3" w14:textId="3F15AD16" w:rsidR="00822373" w:rsidRPr="00956A38" w:rsidRDefault="00822373" w:rsidP="00956A38">
      <w:pPr>
        <w:shd w:val="clear" w:color="auto" w:fill="FFFFFF"/>
        <w:spacing w:line="360" w:lineRule="auto"/>
        <w:jc w:val="center"/>
        <w:rPr>
          <w:b/>
          <w:iCs/>
        </w:rPr>
      </w:pPr>
      <w:r w:rsidRPr="001C72CB">
        <w:rPr>
          <w:b/>
        </w:rPr>
        <w:t>ТЕМАТИЧЕСКОЕ ПЛАНИРОВАНИЕ</w:t>
      </w:r>
      <w:r>
        <w:rPr>
          <w:b/>
        </w:rPr>
        <w:t xml:space="preserve"> ПО МАТЕМАТИКЕ</w:t>
      </w:r>
      <w:r w:rsidRPr="00081277">
        <w:rPr>
          <w:b/>
          <w:iCs/>
        </w:rPr>
        <w:t xml:space="preserve"> ДЛЯ </w:t>
      </w:r>
      <w:r>
        <w:rPr>
          <w:b/>
          <w:iCs/>
        </w:rPr>
        <w:t>11</w:t>
      </w:r>
      <w:r w:rsidRPr="00081277">
        <w:rPr>
          <w:b/>
          <w:iCs/>
        </w:rPr>
        <w:t xml:space="preserve"> КЛАССА</w:t>
      </w:r>
    </w:p>
    <w:p w14:paraId="21B2E954" w14:textId="77777777" w:rsidR="00822373" w:rsidRPr="001C72CB" w:rsidRDefault="00822373" w:rsidP="00822373">
      <w:pPr>
        <w:ind w:left="567"/>
        <w:jc w:val="center"/>
        <w:rPr>
          <w:b/>
        </w:rPr>
      </w:pPr>
      <w:r>
        <w:rPr>
          <w:b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822373" w:rsidRPr="001C72CB" w14:paraId="65535D21" w14:textId="77777777" w:rsidTr="00956A38">
        <w:trPr>
          <w:trHeight w:val="507"/>
        </w:trPr>
        <w:tc>
          <w:tcPr>
            <w:tcW w:w="7088" w:type="dxa"/>
            <w:shd w:val="clear" w:color="auto" w:fill="auto"/>
          </w:tcPr>
          <w:p w14:paraId="67AE0BD6" w14:textId="77777777" w:rsidR="00822373" w:rsidRPr="001C72CB" w:rsidRDefault="00822373" w:rsidP="006B69DA">
            <w:pPr>
              <w:jc w:val="center"/>
              <w:rPr>
                <w:b/>
              </w:rPr>
            </w:pPr>
            <w:bookmarkStart w:id="0" w:name="_Hlk82344522"/>
            <w:r w:rsidRPr="001C72CB">
              <w:rPr>
                <w:b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14:paraId="1B090628" w14:textId="77777777" w:rsidR="00822373" w:rsidRPr="001C72CB" w:rsidRDefault="00822373" w:rsidP="006B69DA">
            <w:pPr>
              <w:jc w:val="center"/>
              <w:rPr>
                <w:b/>
              </w:rPr>
            </w:pPr>
            <w:r w:rsidRPr="001C72CB">
              <w:rPr>
                <w:b/>
              </w:rPr>
              <w:t>Кол часов</w:t>
            </w:r>
          </w:p>
        </w:tc>
        <w:tc>
          <w:tcPr>
            <w:tcW w:w="1842" w:type="dxa"/>
            <w:shd w:val="clear" w:color="auto" w:fill="auto"/>
          </w:tcPr>
          <w:p w14:paraId="443DF835" w14:textId="77777777" w:rsidR="00822373" w:rsidRPr="001C72CB" w:rsidRDefault="00822373" w:rsidP="006B69DA">
            <w:pPr>
              <w:jc w:val="center"/>
              <w:rPr>
                <w:b/>
              </w:rPr>
            </w:pPr>
            <w:r w:rsidRPr="001C72CB">
              <w:rPr>
                <w:b/>
              </w:rPr>
              <w:t>к/р</w:t>
            </w:r>
          </w:p>
        </w:tc>
      </w:tr>
      <w:tr w:rsidR="00822373" w:rsidRPr="001C72CB" w14:paraId="178839A4" w14:textId="77777777" w:rsidTr="00956A38">
        <w:trPr>
          <w:trHeight w:val="286"/>
        </w:trPr>
        <w:tc>
          <w:tcPr>
            <w:tcW w:w="10206" w:type="dxa"/>
            <w:gridSpan w:val="3"/>
            <w:shd w:val="clear" w:color="auto" w:fill="auto"/>
          </w:tcPr>
          <w:p w14:paraId="4A28BA84" w14:textId="77777777" w:rsidR="00822373" w:rsidRPr="00025602" w:rsidRDefault="00822373" w:rsidP="006B69DA">
            <w:pPr>
              <w:jc w:val="center"/>
              <w:rPr>
                <w:b/>
              </w:rPr>
            </w:pPr>
            <w:r w:rsidRPr="001C72CB">
              <w:rPr>
                <w:b/>
              </w:rPr>
              <w:t xml:space="preserve">Алгебра и начала математического анализа 136 </w:t>
            </w:r>
            <w:r>
              <w:rPr>
                <w:b/>
              </w:rPr>
              <w:t>ч</w:t>
            </w:r>
          </w:p>
        </w:tc>
      </w:tr>
      <w:tr w:rsidR="00822373" w:rsidRPr="001C72CB" w14:paraId="4EFE931E" w14:textId="77777777" w:rsidTr="00956A38">
        <w:trPr>
          <w:trHeight w:val="249"/>
        </w:trPr>
        <w:tc>
          <w:tcPr>
            <w:tcW w:w="7088" w:type="dxa"/>
            <w:shd w:val="clear" w:color="auto" w:fill="auto"/>
          </w:tcPr>
          <w:p w14:paraId="6017FA54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14:paraId="12EB59BC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9DE4661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входная</w:t>
            </w:r>
          </w:p>
        </w:tc>
      </w:tr>
      <w:tr w:rsidR="00822373" w:rsidRPr="001C72CB" w14:paraId="0BA656A6" w14:textId="77777777" w:rsidTr="00956A38">
        <w:trPr>
          <w:trHeight w:val="284"/>
        </w:trPr>
        <w:tc>
          <w:tcPr>
            <w:tcW w:w="7088" w:type="dxa"/>
            <w:shd w:val="clear" w:color="auto" w:fill="auto"/>
          </w:tcPr>
          <w:p w14:paraId="175EC223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Тригонометрические функции</w:t>
            </w:r>
          </w:p>
        </w:tc>
        <w:tc>
          <w:tcPr>
            <w:tcW w:w="1276" w:type="dxa"/>
            <w:shd w:val="clear" w:color="auto" w:fill="auto"/>
          </w:tcPr>
          <w:p w14:paraId="294A8332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14:paraId="2A97DDC5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1</w:t>
            </w:r>
          </w:p>
        </w:tc>
      </w:tr>
      <w:tr w:rsidR="00822373" w:rsidRPr="001C72CB" w14:paraId="0FF392AE" w14:textId="77777777" w:rsidTr="00956A38">
        <w:trPr>
          <w:trHeight w:val="334"/>
        </w:trPr>
        <w:tc>
          <w:tcPr>
            <w:tcW w:w="7088" w:type="dxa"/>
            <w:shd w:val="clear" w:color="auto" w:fill="auto"/>
          </w:tcPr>
          <w:p w14:paraId="0756D887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Производная и её геометрический смысл</w:t>
            </w:r>
          </w:p>
        </w:tc>
        <w:tc>
          <w:tcPr>
            <w:tcW w:w="1276" w:type="dxa"/>
            <w:shd w:val="clear" w:color="auto" w:fill="auto"/>
          </w:tcPr>
          <w:p w14:paraId="29BD6BB1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14:paraId="62D92510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2</w:t>
            </w:r>
          </w:p>
        </w:tc>
      </w:tr>
      <w:tr w:rsidR="00822373" w:rsidRPr="001C72CB" w14:paraId="5674D525" w14:textId="77777777" w:rsidTr="00956A38">
        <w:trPr>
          <w:trHeight w:val="350"/>
        </w:trPr>
        <w:tc>
          <w:tcPr>
            <w:tcW w:w="7088" w:type="dxa"/>
            <w:shd w:val="clear" w:color="auto" w:fill="auto"/>
          </w:tcPr>
          <w:p w14:paraId="0E4EE5E5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Применение производной к исследованию функций</w:t>
            </w:r>
          </w:p>
        </w:tc>
        <w:tc>
          <w:tcPr>
            <w:tcW w:w="1276" w:type="dxa"/>
            <w:shd w:val="clear" w:color="auto" w:fill="auto"/>
          </w:tcPr>
          <w:p w14:paraId="03D63D04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4CEF661E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3</w:t>
            </w:r>
          </w:p>
        </w:tc>
      </w:tr>
      <w:tr w:rsidR="00822373" w:rsidRPr="001C72CB" w14:paraId="3555E2CE" w14:textId="77777777" w:rsidTr="00956A38">
        <w:trPr>
          <w:trHeight w:val="283"/>
        </w:trPr>
        <w:tc>
          <w:tcPr>
            <w:tcW w:w="7088" w:type="dxa"/>
            <w:shd w:val="clear" w:color="auto" w:fill="auto"/>
          </w:tcPr>
          <w:p w14:paraId="5B21C515" w14:textId="77777777" w:rsidR="00822373" w:rsidRPr="001C72CB" w:rsidRDefault="00822373" w:rsidP="006B69DA">
            <w:pPr>
              <w:rPr>
                <w:bCs/>
              </w:rPr>
            </w:pPr>
            <w:r w:rsidRPr="001C72CB">
              <w:t>Первообразная и интеграл</w:t>
            </w:r>
          </w:p>
        </w:tc>
        <w:tc>
          <w:tcPr>
            <w:tcW w:w="1276" w:type="dxa"/>
            <w:shd w:val="clear" w:color="auto" w:fill="auto"/>
          </w:tcPr>
          <w:p w14:paraId="39928BE6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460DC528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4</w:t>
            </w:r>
          </w:p>
        </w:tc>
      </w:tr>
      <w:tr w:rsidR="00822373" w:rsidRPr="001C72CB" w14:paraId="0351FB5D" w14:textId="77777777" w:rsidTr="00956A38">
        <w:trPr>
          <w:trHeight w:val="274"/>
        </w:trPr>
        <w:tc>
          <w:tcPr>
            <w:tcW w:w="7088" w:type="dxa"/>
            <w:shd w:val="clear" w:color="auto" w:fill="auto"/>
          </w:tcPr>
          <w:p w14:paraId="3AEADA8B" w14:textId="77777777" w:rsidR="00822373" w:rsidRPr="001C72CB" w:rsidRDefault="00822373" w:rsidP="006B69DA">
            <w:pPr>
              <w:rPr>
                <w:bCs/>
              </w:rPr>
            </w:pPr>
            <w:r w:rsidRPr="001C72CB">
              <w:t>Комбинаторика</w:t>
            </w:r>
          </w:p>
        </w:tc>
        <w:tc>
          <w:tcPr>
            <w:tcW w:w="1276" w:type="dxa"/>
            <w:shd w:val="clear" w:color="auto" w:fill="auto"/>
          </w:tcPr>
          <w:p w14:paraId="5ECEDAF0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0B21E3A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5</w:t>
            </w:r>
          </w:p>
        </w:tc>
      </w:tr>
      <w:tr w:rsidR="00822373" w:rsidRPr="001C72CB" w14:paraId="7BCC842E" w14:textId="77777777" w:rsidTr="00956A38">
        <w:trPr>
          <w:trHeight w:val="264"/>
        </w:trPr>
        <w:tc>
          <w:tcPr>
            <w:tcW w:w="7088" w:type="dxa"/>
            <w:shd w:val="clear" w:color="auto" w:fill="auto"/>
          </w:tcPr>
          <w:p w14:paraId="7B24C585" w14:textId="77777777" w:rsidR="00822373" w:rsidRPr="001C72CB" w:rsidRDefault="00822373" w:rsidP="006B69DA">
            <w:pPr>
              <w:rPr>
                <w:bCs/>
              </w:rPr>
            </w:pPr>
            <w:r w:rsidRPr="001C72CB">
              <w:t>Элементы теории вероятностей</w:t>
            </w:r>
          </w:p>
        </w:tc>
        <w:tc>
          <w:tcPr>
            <w:tcW w:w="1276" w:type="dxa"/>
            <w:shd w:val="clear" w:color="auto" w:fill="auto"/>
          </w:tcPr>
          <w:p w14:paraId="4CBA7C00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2933E025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6</w:t>
            </w:r>
          </w:p>
        </w:tc>
      </w:tr>
      <w:tr w:rsidR="00822373" w:rsidRPr="001C72CB" w14:paraId="0ED0C97F" w14:textId="77777777" w:rsidTr="00956A38">
        <w:trPr>
          <w:trHeight w:val="253"/>
        </w:trPr>
        <w:tc>
          <w:tcPr>
            <w:tcW w:w="7088" w:type="dxa"/>
            <w:shd w:val="clear" w:color="auto" w:fill="auto"/>
          </w:tcPr>
          <w:p w14:paraId="6FF7C428" w14:textId="77777777" w:rsidR="00822373" w:rsidRPr="001C72CB" w:rsidRDefault="00822373" w:rsidP="006B69DA">
            <w:pPr>
              <w:rPr>
                <w:bCs/>
              </w:rPr>
            </w:pPr>
            <w:r w:rsidRPr="001C72CB">
              <w:t>Комплексные числа</w:t>
            </w:r>
          </w:p>
        </w:tc>
        <w:tc>
          <w:tcPr>
            <w:tcW w:w="1276" w:type="dxa"/>
            <w:shd w:val="clear" w:color="auto" w:fill="auto"/>
          </w:tcPr>
          <w:p w14:paraId="0F2D1EA8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50FDCAB4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7</w:t>
            </w:r>
          </w:p>
        </w:tc>
      </w:tr>
      <w:tr w:rsidR="00822373" w:rsidRPr="001C72CB" w14:paraId="5A44FB7A" w14:textId="77777777" w:rsidTr="00956A38">
        <w:trPr>
          <w:trHeight w:val="258"/>
        </w:trPr>
        <w:tc>
          <w:tcPr>
            <w:tcW w:w="7088" w:type="dxa"/>
            <w:shd w:val="clear" w:color="auto" w:fill="auto"/>
          </w:tcPr>
          <w:p w14:paraId="7ACED61D" w14:textId="77777777" w:rsidR="00822373" w:rsidRPr="001C72CB" w:rsidRDefault="00822373" w:rsidP="006B69DA">
            <w:pPr>
              <w:rPr>
                <w:bCs/>
              </w:rPr>
            </w:pPr>
            <w:r w:rsidRPr="001C72CB">
              <w:t>Уравнения и неравенства с двумя переменными</w:t>
            </w:r>
          </w:p>
        </w:tc>
        <w:tc>
          <w:tcPr>
            <w:tcW w:w="1276" w:type="dxa"/>
            <w:shd w:val="clear" w:color="auto" w:fill="auto"/>
          </w:tcPr>
          <w:p w14:paraId="6BF91397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D7167D7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№ 8</w:t>
            </w:r>
          </w:p>
        </w:tc>
      </w:tr>
      <w:tr w:rsidR="00822373" w:rsidRPr="001C72CB" w14:paraId="31DEA1D3" w14:textId="77777777" w:rsidTr="00956A38">
        <w:trPr>
          <w:trHeight w:val="545"/>
        </w:trPr>
        <w:tc>
          <w:tcPr>
            <w:tcW w:w="7088" w:type="dxa"/>
            <w:shd w:val="clear" w:color="auto" w:fill="auto"/>
          </w:tcPr>
          <w:p w14:paraId="2370647E" w14:textId="77777777" w:rsidR="00822373" w:rsidRPr="001C72CB" w:rsidRDefault="00822373" w:rsidP="006B69DA">
            <w:pPr>
              <w:rPr>
                <w:bCs/>
              </w:rPr>
            </w:pPr>
            <w:r w:rsidRPr="001C72CB">
              <w:t>Итоговое повторение курса алгебры и начала анализа</w:t>
            </w:r>
          </w:p>
        </w:tc>
        <w:tc>
          <w:tcPr>
            <w:tcW w:w="1276" w:type="dxa"/>
            <w:shd w:val="clear" w:color="auto" w:fill="auto"/>
          </w:tcPr>
          <w:p w14:paraId="29CC0234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14:paraId="127D42DC" w14:textId="77777777" w:rsidR="00822373" w:rsidRPr="001C72CB" w:rsidRDefault="00822373" w:rsidP="006B69DA">
            <w:pPr>
              <w:jc w:val="center"/>
              <w:rPr>
                <w:b/>
              </w:rPr>
            </w:pPr>
            <w:r w:rsidRPr="001C72CB">
              <w:rPr>
                <w:bCs/>
              </w:rPr>
              <w:t>Тренировочная работа по типу ЕГЭ</w:t>
            </w:r>
          </w:p>
        </w:tc>
      </w:tr>
      <w:tr w:rsidR="00822373" w:rsidRPr="001C72CB" w14:paraId="23438DF5" w14:textId="77777777" w:rsidTr="00956A38">
        <w:trPr>
          <w:trHeight w:val="260"/>
        </w:trPr>
        <w:tc>
          <w:tcPr>
            <w:tcW w:w="7088" w:type="dxa"/>
            <w:shd w:val="clear" w:color="auto" w:fill="auto"/>
          </w:tcPr>
          <w:p w14:paraId="4C2D605A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Тела и поверхности вращения</w:t>
            </w:r>
          </w:p>
        </w:tc>
        <w:tc>
          <w:tcPr>
            <w:tcW w:w="1276" w:type="dxa"/>
            <w:shd w:val="clear" w:color="auto" w:fill="auto"/>
          </w:tcPr>
          <w:p w14:paraId="03D6333E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4B787D22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к/р № 1</w:t>
            </w:r>
          </w:p>
        </w:tc>
      </w:tr>
      <w:tr w:rsidR="00822373" w:rsidRPr="001C72CB" w14:paraId="1B4715F0" w14:textId="77777777" w:rsidTr="00956A38">
        <w:trPr>
          <w:trHeight w:val="249"/>
        </w:trPr>
        <w:tc>
          <w:tcPr>
            <w:tcW w:w="7088" w:type="dxa"/>
            <w:shd w:val="clear" w:color="auto" w:fill="auto"/>
          </w:tcPr>
          <w:p w14:paraId="71A9A4D3" w14:textId="77777777" w:rsidR="00822373" w:rsidRPr="001C72CB" w:rsidRDefault="00822373" w:rsidP="006B69DA">
            <w:pPr>
              <w:rPr>
                <w:bCs/>
              </w:rPr>
            </w:pPr>
            <w:r w:rsidRPr="001C72CB">
              <w:rPr>
                <w:bCs/>
              </w:rPr>
              <w:t>Координаты и векторы</w:t>
            </w:r>
          </w:p>
        </w:tc>
        <w:tc>
          <w:tcPr>
            <w:tcW w:w="1276" w:type="dxa"/>
            <w:shd w:val="clear" w:color="auto" w:fill="auto"/>
          </w:tcPr>
          <w:p w14:paraId="14253508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14:paraId="7270297A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к/р № 2</w:t>
            </w:r>
          </w:p>
        </w:tc>
      </w:tr>
      <w:tr w:rsidR="00822373" w:rsidRPr="001C72CB" w14:paraId="352376B0" w14:textId="77777777" w:rsidTr="00956A38">
        <w:trPr>
          <w:trHeight w:val="249"/>
        </w:trPr>
        <w:tc>
          <w:tcPr>
            <w:tcW w:w="7088" w:type="dxa"/>
            <w:shd w:val="clear" w:color="auto" w:fill="auto"/>
          </w:tcPr>
          <w:p w14:paraId="112145D2" w14:textId="77777777" w:rsidR="00822373" w:rsidRPr="001C72CB" w:rsidRDefault="00822373" w:rsidP="006B69DA">
            <w:pPr>
              <w:rPr>
                <w:bCs/>
              </w:rPr>
            </w:pPr>
            <w:r w:rsidRPr="001C72CB">
              <w:t>Итоговое повторение курса геометрии</w:t>
            </w:r>
          </w:p>
        </w:tc>
        <w:tc>
          <w:tcPr>
            <w:tcW w:w="1276" w:type="dxa"/>
            <w:shd w:val="clear" w:color="auto" w:fill="auto"/>
          </w:tcPr>
          <w:p w14:paraId="44805484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0A3733E2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Тренировочная работа по типу ЕГЭ</w:t>
            </w:r>
          </w:p>
        </w:tc>
      </w:tr>
      <w:tr w:rsidR="00822373" w:rsidRPr="001C72CB" w14:paraId="3C81CD74" w14:textId="77777777" w:rsidTr="00956A38">
        <w:trPr>
          <w:trHeight w:val="249"/>
        </w:trPr>
        <w:tc>
          <w:tcPr>
            <w:tcW w:w="7088" w:type="dxa"/>
            <w:shd w:val="clear" w:color="auto" w:fill="auto"/>
          </w:tcPr>
          <w:p w14:paraId="2C8D16CE" w14:textId="77777777" w:rsidR="00822373" w:rsidRPr="001C72CB" w:rsidRDefault="00822373" w:rsidP="006B69DA">
            <w:pPr>
              <w:jc w:val="right"/>
            </w:pPr>
            <w:r w:rsidRPr="001C72CB"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14:paraId="3BB0A0A6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204</w:t>
            </w:r>
          </w:p>
        </w:tc>
        <w:tc>
          <w:tcPr>
            <w:tcW w:w="1842" w:type="dxa"/>
            <w:shd w:val="clear" w:color="auto" w:fill="auto"/>
          </w:tcPr>
          <w:p w14:paraId="020FC28C" w14:textId="77777777" w:rsidR="00822373" w:rsidRPr="001C72CB" w:rsidRDefault="00822373" w:rsidP="006B69DA">
            <w:pPr>
              <w:jc w:val="center"/>
              <w:rPr>
                <w:bCs/>
              </w:rPr>
            </w:pPr>
            <w:r w:rsidRPr="001C72CB">
              <w:rPr>
                <w:bCs/>
              </w:rPr>
              <w:t>12 к/р</w:t>
            </w:r>
          </w:p>
        </w:tc>
      </w:tr>
      <w:bookmarkEnd w:id="0"/>
    </w:tbl>
    <w:p w14:paraId="01FB56ED" w14:textId="6E32667C" w:rsidR="00D60A6F" w:rsidRPr="00956A38" w:rsidRDefault="00D60A6F" w:rsidP="00956A38">
      <w:pPr>
        <w:spacing w:before="60"/>
        <w:rPr>
          <w:b/>
          <w:iCs/>
        </w:rPr>
      </w:pPr>
    </w:p>
    <w:p w14:paraId="227C372C" w14:textId="77777777" w:rsidR="00D60A6F" w:rsidRPr="00D60A6F" w:rsidRDefault="00D60A6F" w:rsidP="00D60A6F">
      <w:pPr>
        <w:spacing w:line="360" w:lineRule="auto"/>
        <w:jc w:val="both"/>
        <w:rPr>
          <w:bCs/>
        </w:rPr>
      </w:pPr>
    </w:p>
    <w:p w14:paraId="33FFAE8C" w14:textId="0E6DE5E3" w:rsidR="00FD5DE5" w:rsidRPr="00D60A6F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A6F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sectPr w:rsidR="00FD5DE5" w:rsidRPr="00D60A6F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499376">
    <w:abstractNumId w:val="4"/>
  </w:num>
  <w:num w:numId="2" w16cid:durableId="1074551349">
    <w:abstractNumId w:val="2"/>
  </w:num>
  <w:num w:numId="3" w16cid:durableId="1245529696">
    <w:abstractNumId w:val="0"/>
  </w:num>
  <w:num w:numId="4" w16cid:durableId="1694649122">
    <w:abstractNumId w:val="1"/>
  </w:num>
  <w:num w:numId="5" w16cid:durableId="200739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386266"/>
    <w:rsid w:val="003B07AC"/>
    <w:rsid w:val="003B1B70"/>
    <w:rsid w:val="00400D99"/>
    <w:rsid w:val="00585AA7"/>
    <w:rsid w:val="00672984"/>
    <w:rsid w:val="006D4D49"/>
    <w:rsid w:val="00807188"/>
    <w:rsid w:val="00822373"/>
    <w:rsid w:val="00904D0A"/>
    <w:rsid w:val="00956A38"/>
    <w:rsid w:val="00BD647D"/>
    <w:rsid w:val="00C73103"/>
    <w:rsid w:val="00D60A6F"/>
    <w:rsid w:val="00D955E9"/>
    <w:rsid w:val="00DE33F4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D60A6F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D6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1906-98E8-4762-8AE7-9D89C06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9</cp:revision>
  <dcterms:created xsi:type="dcterms:W3CDTF">2019-01-09T15:51:00Z</dcterms:created>
  <dcterms:modified xsi:type="dcterms:W3CDTF">2022-09-19T14:32:00Z</dcterms:modified>
</cp:coreProperties>
</file>