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37" w:rsidRDefault="00393037" w:rsidP="003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93037" w:rsidRDefault="00393037" w:rsidP="003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«Биология» </w:t>
      </w:r>
    </w:p>
    <w:p w:rsidR="00393037" w:rsidRDefault="00393037" w:rsidP="00393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(ЗПР) 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037934">
        <w:rPr>
          <w:rFonts w:ascii="Times New Roman" w:hAnsi="Times New Roman" w:cs="Times New Roman"/>
          <w:sz w:val="24"/>
          <w:szCs w:val="24"/>
        </w:rPr>
        <w:t>6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класса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037934">
        <w:rPr>
          <w:rFonts w:ascii="Times New Roman" w:hAnsi="Times New Roman" w:cs="Times New Roman"/>
          <w:sz w:val="24"/>
          <w:szCs w:val="24"/>
        </w:rPr>
        <w:t>Просвещение 2029</w:t>
      </w:r>
      <w:r w:rsidR="005A50C8">
        <w:rPr>
          <w:rFonts w:ascii="Times New Roman" w:hAnsi="Times New Roman" w:cs="Times New Roman"/>
          <w:sz w:val="24"/>
          <w:szCs w:val="24"/>
        </w:rPr>
        <w:t>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Цели обучения</w:t>
      </w:r>
      <w:r w:rsidRPr="002A2046">
        <w:rPr>
          <w:color w:val="000000"/>
        </w:rPr>
        <w:t>: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Задачи обучения: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Формирование целостной научной картины мира;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Понимание возрастающей роли естественных наук и научных исследований в современном мире;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научным подходом к решению различных задач;</w:t>
      </w:r>
    </w:p>
    <w:p w:rsidR="004F3271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393037" w:rsidRPr="00393037" w:rsidRDefault="00393037" w:rsidP="00393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3037">
        <w:rPr>
          <w:rFonts w:ascii="Times New Roman" w:hAnsi="Times New Roman" w:cs="Times New Roman"/>
          <w:sz w:val="24"/>
          <w:szCs w:val="24"/>
        </w:rPr>
        <w:t>Учащиеся с ОВЗ (ЗПР)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393037" w:rsidRPr="00393037" w:rsidRDefault="00393037" w:rsidP="00393037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3037">
        <w:rPr>
          <w:rFonts w:ascii="Times New Roman" w:hAnsi="Times New Roman"/>
          <w:bCs/>
          <w:sz w:val="24"/>
          <w:szCs w:val="24"/>
        </w:rPr>
        <w:t xml:space="preserve">Особенности речи, мышления, деятельности детей с ОВЗ (ЗПР)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задач. </w:t>
      </w:r>
    </w:p>
    <w:p w:rsidR="00393037" w:rsidRPr="00CF58E3" w:rsidRDefault="00393037" w:rsidP="00393037">
      <w:pPr>
        <w:pStyle w:val="af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lastRenderedPageBreak/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393037" w:rsidRPr="00CF58E3" w:rsidRDefault="00393037" w:rsidP="00393037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393037" w:rsidRPr="00CF58E3" w:rsidRDefault="00393037" w:rsidP="00393037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393037" w:rsidRPr="00CF58E3" w:rsidRDefault="00393037" w:rsidP="00393037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393037" w:rsidRPr="002A2046" w:rsidRDefault="00393037" w:rsidP="00393037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37934" w:rsidRPr="00393037" w:rsidRDefault="00037934" w:rsidP="00393037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93037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7"/>
        <w:gridCol w:w="982"/>
        <w:gridCol w:w="850"/>
        <w:gridCol w:w="851"/>
        <w:gridCol w:w="2126"/>
        <w:gridCol w:w="3544"/>
      </w:tblGrid>
      <w:tr w:rsidR="00037934" w:rsidRPr="00393037" w:rsidTr="00BA28D3">
        <w:trPr>
          <w:trHeight w:val="828"/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Количество зачетных работ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Количество лабораторных работ</w:t>
            </w:r>
          </w:p>
        </w:tc>
        <w:tc>
          <w:tcPr>
            <w:tcW w:w="2126" w:type="dxa"/>
          </w:tcPr>
          <w:p w:rsidR="00037934" w:rsidRPr="00393037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393037">
              <w:rPr>
                <w:rFonts w:ascii="Times New Roman" w:hAnsi="Times New Roman" w:cs="Times New Roman"/>
                <w:b/>
                <w:color w:val="000000"/>
              </w:rPr>
              <w:t>Реализация</w:t>
            </w:r>
          </w:p>
          <w:p w:rsidR="00037934" w:rsidRPr="00393037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393037">
              <w:rPr>
                <w:rFonts w:ascii="Times New Roman" w:hAnsi="Times New Roman" w:cs="Times New Roman"/>
                <w:b/>
                <w:color w:val="000000"/>
              </w:rPr>
              <w:t>воспитательного</w:t>
            </w:r>
          </w:p>
          <w:p w:rsidR="00037934" w:rsidRPr="00393037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393037">
              <w:rPr>
                <w:rFonts w:ascii="Times New Roman" w:hAnsi="Times New Roman" w:cs="Times New Roman"/>
                <w:b/>
                <w:color w:val="000000"/>
              </w:rPr>
              <w:t>потенциала урока</w:t>
            </w:r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393037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393037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</w:p>
          <w:p w:rsidR="00037934" w:rsidRPr="00393037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393037">
              <w:rPr>
                <w:rFonts w:ascii="Times New Roman" w:hAnsi="Times New Roman" w:cs="Times New Roman"/>
                <w:b/>
                <w:color w:val="000000"/>
              </w:rPr>
              <w:t>образовательные ресурсы</w:t>
            </w:r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393037" w:rsidTr="00BA28D3">
        <w:trPr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Особенности строения цветковых растений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26" w:type="dxa"/>
            <w:vMerge w:val="restart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воспитать человека, соблюдающего правила личной и общественной гигиены, ведущего здоровый образ жизни; формирование экологического сознания и мышления на основе активной жизненной позиции. Пробуждение экологического сознания неразрывно связано с осознанием человеком своей роли на Земле. Формировать ответственное отношение к окружающей среде. нравственную заботу о будущих поколениях.</w:t>
            </w:r>
          </w:p>
        </w:tc>
        <w:tc>
          <w:tcPr>
            <w:tcW w:w="3544" w:type="dxa"/>
          </w:tcPr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 w:anchor="section_0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https://interneturok.ru/book/biology/6-klass/biologiya-bakterii-griby-rasteniya-6-klass-pasechnik-v-v#section_0</w:t>
              </w:r>
            </w:hyperlink>
          </w:p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anchor="section_1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https://interneturok.ru/book/biology/6-klass/biologiya-6-klass-ponomareva-i-n#section_1</w:t>
              </w:r>
            </w:hyperlink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393037" w:rsidTr="00BA28D3">
        <w:trPr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Жизнедеятельность растительного организма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  <w:vMerge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anchor="section_4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https://interneturok.ru/book/biology/6-klass/biologiya-6-klass-ponomareva-i-n#section_4</w:t>
              </w:r>
            </w:hyperlink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anchor="section_3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https://interneturok.ru/book/biology/6-klass/biologiya-6-klass-ponomareva-i-n#section_3</w:t>
              </w:r>
            </w:hyperlink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393037" w:rsidTr="00BA28D3">
        <w:trPr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Классификация цветковых растений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  <w:vMerge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https://interneturok.ru/lesson/biology/6-klass/osnovy-sistematiki-rasteniy/klassy-tsvetkovyh-rasteniy</w:t>
              </w:r>
            </w:hyperlink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393037" w:rsidTr="00BA28D3">
        <w:trPr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Растения и окружающая среда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6" w:type="dxa"/>
            <w:vMerge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393037" w:rsidRDefault="006E5C26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" w:anchor="section_9" w:history="1">
              <w:r w:rsidR="00037934" w:rsidRPr="00393037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https://interneturok.ru/book/biology/6-klass/biologiya-6-klass-ponomareva-i-n#section_9</w:t>
              </w:r>
            </w:hyperlink>
          </w:p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393037" w:rsidTr="00BA28D3">
        <w:trPr>
          <w:jc w:val="center"/>
        </w:trPr>
        <w:tc>
          <w:tcPr>
            <w:tcW w:w="2387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2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0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03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26" w:type="dxa"/>
            <w:vMerge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393037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26" w:rsidRDefault="006E5C26" w:rsidP="00C66C74">
      <w:pPr>
        <w:spacing w:after="0" w:line="240" w:lineRule="auto"/>
      </w:pPr>
      <w:r>
        <w:separator/>
      </w:r>
    </w:p>
  </w:endnote>
  <w:endnote w:type="continuationSeparator" w:id="0">
    <w:p w:rsidR="006E5C26" w:rsidRDefault="006E5C26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26" w:rsidRDefault="006E5C26" w:rsidP="00C66C74">
      <w:pPr>
        <w:spacing w:after="0" w:line="240" w:lineRule="auto"/>
      </w:pPr>
      <w:r>
        <w:separator/>
      </w:r>
    </w:p>
  </w:footnote>
  <w:footnote w:type="continuationSeparator" w:id="0">
    <w:p w:rsidR="006E5C26" w:rsidRDefault="006E5C26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37934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93037"/>
    <w:rsid w:val="003C0914"/>
    <w:rsid w:val="00466B60"/>
    <w:rsid w:val="00466B6E"/>
    <w:rsid w:val="004843F8"/>
    <w:rsid w:val="00493510"/>
    <w:rsid w:val="004E2F24"/>
    <w:rsid w:val="004F3271"/>
    <w:rsid w:val="005928F3"/>
    <w:rsid w:val="005A50C8"/>
    <w:rsid w:val="0067264D"/>
    <w:rsid w:val="006E5C26"/>
    <w:rsid w:val="007617E4"/>
    <w:rsid w:val="008F2405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ED4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3930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39303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biology/6-klass/biologiya-6-klass-ponomareva-i-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book/biology/6-klass/biologiya-bakterii-griby-rasteniya-6-klass-pasechnik-v-v" TargetMode="External"/><Relationship Id="rId12" Type="http://schemas.openxmlformats.org/officeDocument/2006/relationships/hyperlink" Target="https://interneturok.ru/book/biology/6-klass/biologiya-6-klass-ponomareva-i-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biology/6-klass/osnovy-sistematiki-rasteniy/klassy-tsvetkovyh-rasteni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urok.ru/book/biology/6-klass/biologiya-6-klass-ponomareva-i-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book/biology/6-klass/biologiya-6-klass-ponomareva-i-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12</cp:revision>
  <dcterms:created xsi:type="dcterms:W3CDTF">2019-01-09T09:49:00Z</dcterms:created>
  <dcterms:modified xsi:type="dcterms:W3CDTF">2022-09-17T20:01:00Z</dcterms:modified>
</cp:coreProperties>
</file>