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CA" w:rsidRDefault="00CF25CA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5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77730" cy="7104744"/>
            <wp:effectExtent l="0" t="0" r="0" b="1270"/>
            <wp:docPr id="12" name="Рисунок 12" descr="C:\Users\Vaganov_AI\Desktop\РП 2022-2023 Ваганов АИ\Готовые РП\РП с титульниками\img8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aganov_AI\Desktop\РП 2022-2023 Ваганов АИ\Готовые РП\РП с титульниками\img898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0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5CA" w:rsidRPr="003E387A" w:rsidRDefault="00CF25CA" w:rsidP="00CF25CA">
      <w:pPr>
        <w:pStyle w:val="Style2"/>
        <w:widowControl/>
        <w:spacing w:line="240" w:lineRule="exact"/>
        <w:jc w:val="center"/>
        <w:outlineLvl w:val="0"/>
        <w:rPr>
          <w:rStyle w:val="FontStyle11"/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3E387A">
        <w:rPr>
          <w:rStyle w:val="FontStyle11"/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CF25CA" w:rsidRPr="002A2046" w:rsidRDefault="00CF25CA" w:rsidP="00CF25CA">
      <w:pPr>
        <w:pStyle w:val="Style2"/>
        <w:widowControl/>
        <w:spacing w:line="240" w:lineRule="exact"/>
        <w:jc w:val="center"/>
        <w:outlineLvl w:val="0"/>
        <w:rPr>
          <w:rStyle w:val="FontStyle11"/>
          <w:rFonts w:ascii="Times New Roman" w:hAnsi="Times New Roman" w:cs="Times New Roman"/>
        </w:rPr>
      </w:pPr>
    </w:p>
    <w:p w:rsidR="00CF25CA" w:rsidRPr="006E06DA" w:rsidRDefault="00CF25CA" w:rsidP="00CF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6DA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документов:</w:t>
      </w:r>
    </w:p>
    <w:p w:rsidR="00CF25CA" w:rsidRPr="006E06DA" w:rsidRDefault="00CF25CA" w:rsidP="00CF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6DA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от 29.12.2012 № 273-ФЗ; (ред.от 02.07.2021) </w:t>
      </w:r>
    </w:p>
    <w:p w:rsidR="00CF25CA" w:rsidRPr="006E06DA" w:rsidRDefault="00CF25CA" w:rsidP="00CF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6D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утвержденного приказом Министерства образования и науки РФ от 17 декабря 2010 года № 1897;(изм.11.12.2020г.)</w:t>
      </w:r>
    </w:p>
    <w:p w:rsidR="00CF25CA" w:rsidRPr="006E06DA" w:rsidRDefault="00CF25CA" w:rsidP="00CF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6DA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20 мая 2020 г. N 254</w:t>
      </w:r>
    </w:p>
    <w:p w:rsidR="00CF25CA" w:rsidRPr="006E06DA" w:rsidRDefault="00CF25CA" w:rsidP="00CF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6DA">
        <w:rPr>
          <w:rFonts w:ascii="Times New Roman" w:hAnsi="Times New Roman" w:cs="Times New Roman"/>
          <w:sz w:val="24"/>
          <w:szCs w:val="24"/>
        </w:rPr>
        <w:t>Учебный план МОУ Ишненская СОШ на 2022-2023 учебный год(утв. приказом директора №307 от 31.08.22 г);</w:t>
      </w:r>
    </w:p>
    <w:p w:rsidR="00CF25CA" w:rsidRPr="006E06DA" w:rsidRDefault="00CF25CA" w:rsidP="00CF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6DA">
        <w:rPr>
          <w:rFonts w:ascii="Times New Roman" w:hAnsi="Times New Roman" w:cs="Times New Roman"/>
          <w:sz w:val="24"/>
          <w:szCs w:val="24"/>
        </w:rPr>
        <w:t>Календарный учебный график МОУ Ишненская СОШ (утв. приказом директора №308 от 31.08.22 г);</w:t>
      </w:r>
    </w:p>
    <w:p w:rsidR="00CF25CA" w:rsidRPr="006E06DA" w:rsidRDefault="00CF25CA" w:rsidP="00CF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6DA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основного общего образования МОУ Ишненская СОШ (утв. приказом директора № 15а д/о </w:t>
      </w:r>
    </w:p>
    <w:p w:rsidR="00CF25CA" w:rsidRPr="006E06DA" w:rsidRDefault="00CF25CA" w:rsidP="00CF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6DA">
        <w:rPr>
          <w:rFonts w:ascii="Times New Roman" w:hAnsi="Times New Roman" w:cs="Times New Roman"/>
          <w:sz w:val="24"/>
          <w:szCs w:val="24"/>
        </w:rPr>
        <w:t>от 15.01.21 г);</w:t>
      </w:r>
    </w:p>
    <w:p w:rsidR="00CF25CA" w:rsidRDefault="00CF25CA" w:rsidP="00CF2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6DA">
        <w:rPr>
          <w:rFonts w:ascii="Times New Roman" w:hAnsi="Times New Roman" w:cs="Times New Roman"/>
          <w:sz w:val="24"/>
          <w:szCs w:val="24"/>
        </w:rPr>
        <w:t>Методическое письмо ГОАУ ИРО «О преподавании учебных предметов «Биология» в образовательных организациях Ярославской области в 2022/2023 уч. г.»</w:t>
      </w:r>
    </w:p>
    <w:p w:rsidR="00CF25CA" w:rsidRPr="002A2046" w:rsidRDefault="00CF25CA" w:rsidP="00CF25C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046">
        <w:rPr>
          <w:rFonts w:ascii="Times New Roman" w:hAnsi="Times New Roman" w:cs="Times New Roman"/>
          <w:sz w:val="24"/>
          <w:szCs w:val="24"/>
          <w:lang w:eastAsia="ru-RU"/>
        </w:rPr>
        <w:t>Оценка результатов освоения ООП ООО курса «Биологии» проводится в соответствии с разделом «Система оценки» ООП ООО и «Положением о системе оценивания ОУ» и предусматривает проведение промежуточной аттестации в соответствии с учебным планом.</w:t>
      </w:r>
    </w:p>
    <w:p w:rsidR="00CF25CA" w:rsidRDefault="00CF25CA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СОДЕРЖАНИЕ КУРСА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Раздел  1. МЕСТО ЧЕЛОВЕК</w:t>
      </w:r>
      <w:r>
        <w:rPr>
          <w:rFonts w:ascii="Times New Roman" w:hAnsi="Times New Roman" w:cs="Times New Roman"/>
          <w:sz w:val="24"/>
          <w:szCs w:val="24"/>
        </w:rPr>
        <w:t xml:space="preserve">А В СИСТЕМЕ ОРГАНИЧЕСКОГО МИРА </w:t>
      </w:r>
      <w:r w:rsidRPr="000D27A4">
        <w:rPr>
          <w:rFonts w:ascii="Times New Roman" w:hAnsi="Times New Roman" w:cs="Times New Roman"/>
          <w:sz w:val="24"/>
          <w:szCs w:val="24"/>
        </w:rPr>
        <w:t>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 Биологические и социальные факторы антропосоциогенеза. Этапы и факторы становления человека. Расы человека, их происхождение и единство.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Демонстрация скелетов человека и позвоночных, схем, рисунков, раскрывающих черты сходства человека и животных, модели «Происхождение человека», моделей остатков материальной первобытной культуры человека, иллюстраций представителей различных рас человека.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Основные понятия:  Вид Человек разумный. Антропогенез. Факторы антропогенеза биологические и социальные</w:t>
      </w:r>
    </w:p>
    <w:p w:rsidR="00EE7416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Умения: Выявлять признаки человека, характерные для царства животных, типа хордовых, класса млекопитающих, отряда приматов, и отличительные видовые особенности. Характеризовать основные этапы антропогенеза. Выявлять характерные расовые признаки и знать их значение в процессе эволюции.</w:t>
      </w:r>
    </w:p>
    <w:p w:rsidR="00EE7416" w:rsidRPr="000D27A4" w:rsidRDefault="00EE7416" w:rsidP="00EE74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Наука о человеке: анатомия, физиология, гигиена. Великие анатомы и физиологи: Гиппократ, Клавдий Гален, Андреас Везалий.  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органов как основа гомеостаза. Демонстрация схем систем органов человека. Лабораторные и практические работы.  Изучение микроскопического строения тканей. Распознавание органов и систем органов (виртуально и по муляжам).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Демонстрация портретов великих ученых — анатомов и физиологов.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Основные понятия:  Анатомия. Физиология. Гистология. Цитология. Клетка. Ткань. Орган. Система органов.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lastRenderedPageBreak/>
        <w:t xml:space="preserve">Умения:  Характеризовать вклад ученых в развитие наук о человеке. Определять принадлежность органа к системе, уметь классифицировать ткани организма, знать принципы классификации тканей и их особенности.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признаки, доказывающие родство человека и животных;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биологические и социальные факторы антропогенеза;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основные этапы эволюции человека; — основные признаки рас.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EE7416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анализировать особенности строения человека и других млекопитающих. </w:t>
      </w:r>
    </w:p>
    <w:p w:rsidR="00EE7416" w:rsidRPr="000D27A4" w:rsidRDefault="00EE7416" w:rsidP="00EE74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27A4">
        <w:rPr>
          <w:rFonts w:ascii="Times New Roman" w:hAnsi="Times New Roman" w:cs="Times New Roman"/>
          <w:sz w:val="24"/>
          <w:szCs w:val="24"/>
        </w:rPr>
        <w:t>— вклад отечественных ученых в развитие знаний о строении и функциях организма человека.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основные признаки организма человека;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виды тканей и их классификацию;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системы органов, их состав, строение и функциональное назначение;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отличие системы органов от аппарата.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узнавать ткани по рисункам и на микропрепаратах;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объяснять взаимосвязь между строением и функцией.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Раздел 2.</w:t>
      </w:r>
      <w:r w:rsidRPr="00A27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Физиологические системы органов человека.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268">
        <w:rPr>
          <w:rFonts w:ascii="Times New Roman" w:hAnsi="Times New Roman" w:cs="Times New Roman"/>
          <w:b/>
          <w:sz w:val="24"/>
          <w:szCs w:val="24"/>
        </w:rPr>
        <w:t>Регуляторные системы – нервная и эндокринная</w:t>
      </w:r>
      <w:r w:rsidRPr="000D27A4">
        <w:rPr>
          <w:rFonts w:ascii="Times New Roman" w:hAnsi="Times New Roman" w:cs="Times New Roman"/>
          <w:sz w:val="24"/>
          <w:szCs w:val="24"/>
        </w:rPr>
        <w:t xml:space="preserve"> Гуморальная регуляция Понятие о регуляции. Нервная, гуморальная и нейрогуморальная регуляция. Гуморальная регуляция. Железы внутренней секреции. Состав эндокринного аппарата. Гормоны и их роль в обменных процессах. Демонстрация схем строения эндокринных желез; строения, биологической активности и точек приложения гормонов; фотографий больных с различными нарушениями функции эндокринных желез. Нервная регуляция.Значение нервной системы. Центральная и периферическая нервная система. Вегетативная и соматическая части нервной системы. Рефлекс; проведение нервного импульса. 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ее связи с другими отделами мозга.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Демонстрация моделей головного мозга, схем рефлекторных дуг безусловных рефлексов; безусловных рефлексов различных отделов мозга.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Лабораторные и практические работы.  Изучение головного мозга человека (по муляжам).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Основные понятия:  регуляция. Нервная регуляция. Гуморальная регуляция. Нейрогуморальная регуляция. Рефлекс. Гормон.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Умения:  отличать механизмы нервной и гуморальной регуляции. Описывать механизм регуляции различных функций.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роль регуляторных систем в организме;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механизм регуляции функций.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lastRenderedPageBreak/>
        <w:t xml:space="preserve">Учащиеся должны уметь: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-объяснять взаимосвязь и функции головного мозга, спинного мозга;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- объяснять механизм  гуморальной регуляции функций организма.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268">
        <w:rPr>
          <w:rFonts w:ascii="Times New Roman" w:hAnsi="Times New Roman" w:cs="Times New Roman"/>
          <w:b/>
          <w:sz w:val="24"/>
          <w:szCs w:val="24"/>
        </w:rPr>
        <w:t>Сенсорные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7A4">
        <w:rPr>
          <w:rFonts w:ascii="Times New Roman" w:hAnsi="Times New Roman" w:cs="Times New Roman"/>
          <w:sz w:val="24"/>
          <w:szCs w:val="24"/>
        </w:rPr>
        <w:t xml:space="preserve">.  Органы чувств (анализаторы), их строение,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 Мышечное и кожное чувство. Зрительный анализатор и особенности его строения. Близорукость, дальнозоркость, их коррекция и профилактика. Слуховой анализатор, строение и функционирование. Вестибулярный аппарат и его тренировка. Осязание, обоняние, вкус. Роль коры головного мозга в ориентации человека в мире запахов, звуков и ощущений. 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Демонстрации: макеты глаза, барельеф «Строение уха».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Лабораторные работы. Иллюзии. Выявление слепого пятна. Проверка цветового зрения (виртуально).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Основные понятия: анализатор. Оптическая система глаза. Вестибулярный аппарат.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Умения: объяснять  функционирование анализаторов, меры профилактики близорукости и сниждения слуха.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выявлять признаки строения и функционирования органов чувств;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соблюдать меры профилактики заболеваний органов чувств.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268">
        <w:rPr>
          <w:rFonts w:ascii="Times New Roman" w:hAnsi="Times New Roman" w:cs="Times New Roman"/>
          <w:b/>
          <w:sz w:val="24"/>
          <w:szCs w:val="24"/>
        </w:rPr>
        <w:t>Опорно-двигательная система</w:t>
      </w:r>
      <w:r w:rsidRPr="000D27A4">
        <w:rPr>
          <w:rFonts w:ascii="Times New Roman" w:hAnsi="Times New Roman" w:cs="Times New Roman"/>
          <w:sz w:val="24"/>
          <w:szCs w:val="24"/>
        </w:rPr>
        <w:t xml:space="preserve">.  Скелет человека, его отделы: осевой скелет, скелет поясов конечностей, скелет свободных  конечностей. Особенности скелета человека, связанные с трудовой деятельностью и прямохождением. Состав и строение костей: трубчатые и губчатые кости. Классификация костей. Рост костей. Возрастные изменения в строении костей. Типы соединения костей. Заболевания опорно-двигательной системы и их профилактика. Мышечная система. Строение и развитие мышц. Основные группы мышц, их функции. Работа мышц; *статическая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 труда в правильном формировании опорно-двигательного аппарата.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Демонстрация скелета человека, отдельных костей, распилов костей; приемов оказания первой помощи при повреждениях (травмах) опорно-двигательного аппарата, схем расположения мышц на теле.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Лабораторные и практические работы. Изучение внешнего строения костей. Изучение влияния органических и неорганических веществ на механические свойства костей (виртуально). Измерение массы и роста своего организма.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Основные понятия: опорно-двигательный аппарат. Утомление, статическая и динанмическая работа мышц. Мышцы антагонисты и синергисты.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Умения:  определять кости по внешнему виду и расположению в скелете, определять принадлежность мышцы к определенной группе и описывать ее функцию.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части скелета человека;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химический состав, строение и классификацию костей;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lastRenderedPageBreak/>
        <w:t xml:space="preserve">— строение сустава и классификацию соединений костей;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основные скелетные мышцы и их группы.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распознавать части скелета на наглядных пособиях и живом человеке;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находить основные мышцы на наглядных посо- биях и живом человеке; — находить суставы на наглядных пособиях и живом человеке;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оказывать первую доврачебную помощь при переломах, вывихах, растяжениях и ушибах.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268">
        <w:rPr>
          <w:rFonts w:ascii="Times New Roman" w:hAnsi="Times New Roman" w:cs="Times New Roman"/>
          <w:b/>
          <w:sz w:val="24"/>
          <w:szCs w:val="24"/>
        </w:rPr>
        <w:t>Внутренняя среда организма</w:t>
      </w:r>
      <w:r w:rsidRPr="000D27A4">
        <w:rPr>
          <w:rFonts w:ascii="Times New Roman" w:hAnsi="Times New Roman" w:cs="Times New Roman"/>
          <w:sz w:val="24"/>
          <w:szCs w:val="24"/>
        </w:rPr>
        <w:t>.  Понятия «внутренняя среда» и «гомеостаз». Тканевая жидкость. Кровь, ее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Аллергия. Инфекционные заболевания. Предупредительные прививки. Лечебные сыворотки. Переливание крови. *Донорство. * Значение работ Л. Пастера и И. И. Мечникова в области иммунитета.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Демонстрация схем, посвященных составу крови, группам крови.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Лабораторные и практические работы.  Изучение микроскопического строения крови. Виртуальная лабораторная работа по определению групп крови. Гемолиз эритроцитов (виртуально). *Определение массы крови по показателю массы тела собственного организма.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Основные понятия: внутренняя среда. Гомеостаз. Кровь. Форменные элементы крови. Плазма. Сыворотка. Иммунитет. Группы крови. Антиген. Антитело (иммуноглобулин).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Умения:  описывать особенности групп крови, механизм свертывания крови и иммунитета.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состав внутренней среды организма;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классификацию видов иммунитета и состав иммунной системы;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группы крови и их особенности;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сущность прививок и их значение.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узнавать клетки крови и сравнивать их между собой по различным признакам; — объяснять механизм свертывания крови;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объяснять принципы переливания крови.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268">
        <w:rPr>
          <w:rFonts w:ascii="Times New Roman" w:hAnsi="Times New Roman" w:cs="Times New Roman"/>
          <w:b/>
          <w:sz w:val="24"/>
          <w:szCs w:val="24"/>
        </w:rPr>
        <w:t>Сердечнососу</w:t>
      </w:r>
      <w:r>
        <w:rPr>
          <w:rFonts w:ascii="Times New Roman" w:hAnsi="Times New Roman" w:cs="Times New Roman"/>
          <w:b/>
          <w:sz w:val="24"/>
          <w:szCs w:val="24"/>
        </w:rPr>
        <w:t>дистая и лимфатическая система.</w:t>
      </w:r>
      <w:r w:rsidRPr="000D27A4">
        <w:rPr>
          <w:rFonts w:ascii="Times New Roman" w:hAnsi="Times New Roman" w:cs="Times New Roman"/>
          <w:sz w:val="24"/>
          <w:szCs w:val="24"/>
        </w:rPr>
        <w:t xml:space="preserve"> Сердце, его строение и регуляция деятельности, большой и малый круги кровообращения. Сердечный цикл. Строение венозных и артериальных сосудов. Лимфообращение. Движение крови по сосудам. Кровяное давление. *Регуляция давления. Пульс. *Заболевания органов кровообращения, их предупреждение.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Демонстрация моделей сердца человека, схем строения клеток крови и органов кровообращения.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Лабораторные и практические работы.  Измерение кровяного давления. Определение пульса и подсчет числа сердечных сокращений до и после физической нагрузки. *Расчет минутного объема кровотока по показателям пульса собственного организма.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Основные понятия:  артерии. Вены. Капилляры. Кровяное давление. Пульс. Сердечный цикл.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Умения: описывать регуляцию работы сердца, фазы сердечного цикла и механизм движения крови по сосудам.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lastRenderedPageBreak/>
        <w:t xml:space="preserve">ПРЕДМЕТНЫЕ РЕЗУЛЬТАТЫ ОБУЧЕНИЯ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механизм транспорта веществ в организме;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классификацию сосудов организма;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сердечный цикл и принципы работы сердца.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измерять пульс и кровяное давление;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оказывать первую доврачебную помощь при различных видах кровотечения.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268">
        <w:rPr>
          <w:rFonts w:ascii="Times New Roman" w:hAnsi="Times New Roman" w:cs="Times New Roman"/>
          <w:b/>
          <w:sz w:val="24"/>
          <w:szCs w:val="24"/>
        </w:rPr>
        <w:t>Дыхательная система</w:t>
      </w:r>
      <w:r w:rsidRPr="000D27A4">
        <w:rPr>
          <w:rFonts w:ascii="Times New Roman" w:hAnsi="Times New Roman" w:cs="Times New Roman"/>
          <w:sz w:val="24"/>
          <w:szCs w:val="24"/>
        </w:rPr>
        <w:t>.  Потребность организма человека в кислороде воздуха. Органы дыхания, их строение. Дыхательные движения. Газообмен в легких, тканях; перенос газов эритроцитами и плазмой крови. Регуляция дыхания. Гигиена органов дыхания. Заболевания органов дыхания. Инфекционные заболевания. Голосовой аппарат.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Демонстрация моделей гортани, легких; схем, иллюстрирующих механизм вдоха и выдоха; приемов искусственного дыхания.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Практические работы.  Определение частоты дыхания и его связь с пульсом. *Определение объема легочной вентиляции по показателям частоты дыхания до и после нагрузки.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Основные понятия: дыхание. Дыхательный цикл. Жизненная емкость легких. Воздухоносные пути.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Умения:  описывать механизм внешнего дыхания и газообмена, рассчитывать жизненную емкость легких.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ПРЕДМЕТНЫЕ РЕЗУЛЬТАТЫ ОБУЧЕНИЯ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состав и строение дыхательной системы и дыхательного аппарата;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меры профилактики заболеваний дыхательной системы.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объяснять механизм дыхания и газообмена;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оказывать первую доврачебную помощь утопающему и при отравлении человека угарным газом.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268">
        <w:rPr>
          <w:rFonts w:ascii="Times New Roman" w:hAnsi="Times New Roman" w:cs="Times New Roman"/>
          <w:b/>
          <w:sz w:val="24"/>
          <w:szCs w:val="24"/>
        </w:rPr>
        <w:t>Пищеварительная система</w:t>
      </w:r>
      <w:r w:rsidRPr="000D27A4">
        <w:rPr>
          <w:rFonts w:ascii="Times New Roman" w:hAnsi="Times New Roman" w:cs="Times New Roman"/>
          <w:sz w:val="24"/>
          <w:szCs w:val="24"/>
        </w:rPr>
        <w:t>.  Питательные вещества и пищевые продукты. Потребность человека в пище и питательных веществах. Пищеварение. Строение и функции органов пищеварения. Пищеварительные железы: печень и поджелудочная железа. Этапы процессов пищеварения. *Исследования И. П. Павлова в области пищеварения. Демонстрация модели торса человека с внутренними органами и топографии последних, муляжей внутренних органов.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Лабораторные и практические работы.  Воздействие желудочного сока на белки, слюны на крахмал (виртуальная работа).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Основные понятия:  пищеварение. Пищеварительный канал. Пищеварительные железы. Ферменты. Перистальтика. Всасывание.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Умения:  описывать этапы пищеварения и состав пищеварительных соков, характеризовать процесс всасывания.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состав, строение и функционирование пищеварительной системы и пищеварительного аппарата;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lastRenderedPageBreak/>
        <w:t xml:space="preserve">— расположение органов пищеварительной системы на живом человеке;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меры профилактики заболеваний пищеварительной системы.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характеризовать процесс пищеварения в различных отделах пищеварительной системы;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находить органы пищеварительной системы на рисунках и муляжах.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3F2">
        <w:rPr>
          <w:rFonts w:ascii="Times New Roman" w:hAnsi="Times New Roman" w:cs="Times New Roman"/>
          <w:b/>
          <w:sz w:val="24"/>
          <w:szCs w:val="24"/>
        </w:rPr>
        <w:t>Обмен веществ</w:t>
      </w:r>
      <w:r w:rsidRPr="000D27A4">
        <w:rPr>
          <w:rFonts w:ascii="Times New Roman" w:hAnsi="Times New Roman" w:cs="Times New Roman"/>
          <w:sz w:val="24"/>
          <w:szCs w:val="24"/>
        </w:rPr>
        <w:t xml:space="preserve">.  Общая характеристика обмена веществ и энергии. Пластический и энергетический обмен, их взаимосвязь. Обмен воды, минеральных веществ, белков, жиров и углеводов и  его регуляция. Нормы и режим питания. Рациональное питание. Витамины. Их роль в обмене веществ. Гиповитаминоз. Гипервитаминоз.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Лабораторные и практические работы.  Определение норм рационального питания и расчет рациона питания.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Основные понятия:  обмен веществ и энергии. Пластический обмен (ассимиляция, анаболизм). Энергетический обмен (диссимиляция, катаболизм).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Умения:  рассчитывать потребность человека в питательных веществах и энергетический эквивалент белков, жиров и углеводов. Описывать этапы обмена белков, жиров и углеводов и роль витаминов и минеральных веществ.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особенности пластического и энергетического обмена;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роль и значение витаминов.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выявлять признаки нарушения обмена веществ и энергии.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3F2">
        <w:rPr>
          <w:rFonts w:ascii="Times New Roman" w:hAnsi="Times New Roman" w:cs="Times New Roman"/>
          <w:b/>
          <w:sz w:val="24"/>
          <w:szCs w:val="24"/>
        </w:rPr>
        <w:t>Покровы тела</w:t>
      </w:r>
      <w:r w:rsidRPr="000D27A4">
        <w:rPr>
          <w:rFonts w:ascii="Times New Roman" w:hAnsi="Times New Roman" w:cs="Times New Roman"/>
          <w:sz w:val="24"/>
          <w:szCs w:val="24"/>
        </w:rPr>
        <w:t xml:space="preserve">.  Строение и функции кожи. Роль кожи в теплорегуляции. Закаливание. Гигиенические требования к одежде, обуви. Уход за кожей, волосами и ногтями. Заболевания кожи и их предупреждение.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Демонстрация схем строения кожных покровов человека. Производные кожи. Основные понятия:  кожа. Производные эпидермиса. Терморегуляция.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Умения:  описывать строение кожи, классифицировать производные эпидермиса. Характеризовать роль кожи в терморегуляции.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строение и функции кожи;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гигиенические требования по уходу за кожей и производными эпидермиса. Учащиеся должны уметь: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объяснять механизм терморегуляции;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оказывать первую доврачебную помощь при ранах, ожогах и обморожениях, солнечных и тепловых ударах.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3F2">
        <w:rPr>
          <w:rFonts w:ascii="Times New Roman" w:hAnsi="Times New Roman" w:cs="Times New Roman"/>
          <w:b/>
          <w:sz w:val="24"/>
          <w:szCs w:val="24"/>
        </w:rPr>
        <w:t>Мочевыделительная система</w:t>
      </w:r>
      <w:r w:rsidRPr="000D27A4">
        <w:rPr>
          <w:rFonts w:ascii="Times New Roman" w:hAnsi="Times New Roman" w:cs="Times New Roman"/>
          <w:sz w:val="24"/>
          <w:szCs w:val="24"/>
        </w:rPr>
        <w:t xml:space="preserve">.  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 Заболевания органов мочевыделения и их предупреждение. Демонстрация модели почек. Основные понятия Выделение. Фильтрация. Реабсорбция. Первичная моча. Вторичная моча. </w:t>
      </w:r>
    </w:p>
    <w:p w:rsidR="00EE7416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lastRenderedPageBreak/>
        <w:t xml:space="preserve">Умения:  описывать фазы образования мочи и место их протекания.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состав, строение и функционирование выделительной системы;</w:t>
      </w:r>
    </w:p>
    <w:p w:rsidR="00EE7416" w:rsidRPr="00B063F2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меры профилактики заболеваний мочевыделительной системы. </w:t>
      </w:r>
    </w:p>
    <w:p w:rsidR="00EE7416" w:rsidRPr="000D27A4" w:rsidRDefault="00EE7416" w:rsidP="00EE74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3F2">
        <w:rPr>
          <w:rFonts w:ascii="Times New Roman" w:hAnsi="Times New Roman" w:cs="Times New Roman"/>
          <w:b/>
          <w:sz w:val="24"/>
          <w:szCs w:val="24"/>
        </w:rPr>
        <w:t>Репродуктивная система. Индивидуал</w:t>
      </w:r>
      <w:r>
        <w:rPr>
          <w:rFonts w:ascii="Times New Roman" w:hAnsi="Times New Roman" w:cs="Times New Roman"/>
          <w:b/>
          <w:sz w:val="24"/>
          <w:szCs w:val="24"/>
        </w:rPr>
        <w:t>ьное развитие организма человека</w:t>
      </w:r>
      <w:r w:rsidRPr="000D27A4">
        <w:rPr>
          <w:rFonts w:ascii="Times New Roman" w:hAnsi="Times New Roman" w:cs="Times New Roman"/>
          <w:sz w:val="24"/>
          <w:szCs w:val="24"/>
        </w:rPr>
        <w:t xml:space="preserve">.  Система органов размножения; строение и гигиена. Инфекции, передающиеся половым путем. ВИЧ. Профилактика СПИДа. Оплодотворение. Внутриутробное развитие, роды. Лактация. Рост и развитие ребенка. *Планирование семьи. *Наследственные заболевания. Медико-генетическое консультирование. Влияние на организм ребенка курения, алкоголя, наркотиков. Этапы онтогенеза человека. *Критические периоды онтогенеза. Основные понятия Размножение. Развитие. Онтогенез. Оплодотворение. Рост. Половое созревание. Половая зрелость. Физиологическая зрелость.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Умения:  разбивать онтогенез человека на этапы и описывать их особенности.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состав, строение и функционирование половой системы;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основные этапы эмбрионального и постэмбрионального развития человека.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3F2">
        <w:rPr>
          <w:rFonts w:ascii="Times New Roman" w:hAnsi="Times New Roman" w:cs="Times New Roman"/>
          <w:b/>
          <w:sz w:val="24"/>
          <w:szCs w:val="24"/>
        </w:rPr>
        <w:t>Поведение и психика человека</w:t>
      </w:r>
      <w:r w:rsidRPr="000D27A4">
        <w:rPr>
          <w:rFonts w:ascii="Times New Roman" w:hAnsi="Times New Roman" w:cs="Times New Roman"/>
          <w:sz w:val="24"/>
          <w:szCs w:val="24"/>
        </w:rPr>
        <w:t xml:space="preserve">.  Рефлекс — основа нервной деятельности. *Исследования И. М. Сеченова, И. П. Павлова, А. А. Ухтомского, П. К. Анохина. Виды рефлексов. Формы поведения. Особенности высшей нервной деятельности и поведения человека. Понятие о сигнальных системах. Познавательные процессы. Внимание. Торможение. Типы нервной системы. Речь. Мышление. Сознание. Биологические ритмы. Сон, его значение и гигиена. Гигиена умственного труда. Память. Эмоции и чувства. Особенности психики человека. Темперамент и характер. Способности и одаренность. Межличностные отношения. Роль обучения и воспитания в развитии поведения и психики человека.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Основные понятия:  высшая нервная деятельность. Условный рефлекс. Безусловный рефлекс. Инстинкт. Сигнальная система. Мышление. Сознание. Темперамент.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Умения: характеризовать особенности высшей нервной деятельности человека, описывать особенности темпераментов.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особенности высшей нервной деятельности человека;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отличия условных и безусловных рефлексов;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значение сна и его фазы;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виды памяти.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выделять признаки психики человека;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характеризовать типы высшей нервной деятельности.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3F2">
        <w:rPr>
          <w:rFonts w:ascii="Times New Roman" w:hAnsi="Times New Roman" w:cs="Times New Roman"/>
          <w:b/>
          <w:sz w:val="24"/>
          <w:szCs w:val="24"/>
        </w:rPr>
        <w:lastRenderedPageBreak/>
        <w:t>Человек и его здоровье</w:t>
      </w:r>
      <w:r w:rsidRPr="000D27A4">
        <w:rPr>
          <w:rFonts w:ascii="Times New Roman" w:hAnsi="Times New Roman" w:cs="Times New Roman"/>
          <w:sz w:val="24"/>
          <w:szCs w:val="24"/>
        </w:rPr>
        <w:t xml:space="preserve">.  Понятие о здоровом образе жизни и здоровье. Соблюдение санитарно-гигиенических норм и правил здорового образа жизни. Оказание первой доврачебной помощи при кровотечении, отравлении (пищевыми продуктами и угарным газом),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 Человек и окружающая среда. Окружающая среда как источник веществ и энергии. Среда обитания. Правила поведения человека в окружающей среде.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Лабораторные и практические работы.  Изучение приемов остановки капиллярного, артериального и венозного кровотечений. *Анализ и оценка влияния факторов окружающей среды, факторов риска на здоровье.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Основные понятия:  здоровье. Здоровый образ жизни. Вредные привычки. Стресс. Умения:  оказывать первую медицинскую помощь при травмах, повреждениях, обморожениях, ожогах, кровотечениях, отравлениях. Описывать влияние на организм вредных привычек. Характеризовать роль двигательной активности и физической нагрузки в сохранении здоровья.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приемы рациональной организации труда и отдыха;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некоторые болезни человека и их причины;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влияние алкоголя, никотина и образа жизни на здоровье.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соблюдать нормы личной гигиены и профилактики заболеваний; </w:t>
      </w:r>
    </w:p>
    <w:p w:rsidR="00EE7416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оказывать первую доврачебную помощь.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МЕТАПРЕДМЕТНЫЕ РЕЗУЛЬТАТЫ ОБУЧЕНИЯ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планировать собственную учебную деятельность как самостоятельно, так и под руководством учителя;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участвовать в совместной деятельности;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работать в соответствии с поставленной задачей;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выделять главные и существенные признаки понятий;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описывать объекты; — осуществлять поиск и отбор информации в различных источниках;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выявлять причинно-следственные связи;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оценивать свою работу и деятельность одноклассников.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ЛИЧНОСТНЫЕ РЕЗУЛЬТАТЫ ОБУЧЕНИЯ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Формирование ответственного отношения к учебе;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формирование целостного естественно-научного мировоззрения;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формирование сознательности, ответственности и уважительного отношения к другим людям;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формирование коммуникативной компетенции; </w:t>
      </w:r>
    </w:p>
    <w:p w:rsidR="00EE7416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формирование ответственного отношения к здоровью (своему и других людей).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УРОВНЮ ПОДГОТОВКИ УЧАЩИХСЯ, ЗАКАНЧИВАЮЩИХ 8 КЛАСС В РЕЗУЛЬТАТЕ ИЗУЧЕНИЯ ПРЕДМЕТА УЧАЩИЕСЯ 8 КЛАССА ДОЛЖНЫ: знать/понимать </w:t>
      </w:r>
      <w:r>
        <w:rPr>
          <w:rFonts w:ascii="Times New Roman" w:hAnsi="Times New Roman" w:cs="Times New Roman"/>
          <w:sz w:val="24"/>
          <w:szCs w:val="24"/>
        </w:rPr>
        <w:t>(общеинтеллектуальные компетенции)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• особенности строения и функционирования организма человека;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• фундаментальные понятия анатомии и физиологии;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• принципы оказания первой медицинской помощи;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уметь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• пользоваться знанием анатомии и физиологии для объяснения с материалистических позиций механизмов работы организма человека;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• давать аргументированную оценку новой информации по биологическим вопросам;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• работать с микроскопом и определять ткани организма животных и человека; </w:t>
      </w:r>
    </w:p>
    <w:p w:rsidR="00EE7416" w:rsidRPr="000D27A4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• работать с учебной и научно-популярной литературой, составлять план, конспект, реферат; </w:t>
      </w:r>
    </w:p>
    <w:p w:rsidR="00EE7416" w:rsidRDefault="00EE7416" w:rsidP="00EE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• владеть языком предмета.</w:t>
      </w:r>
    </w:p>
    <w:p w:rsidR="00EE7416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 обучения</w:t>
      </w: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Учащиеся должны знать:</w:t>
      </w: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приёмы рациональной организации труда и отдыха;</w:t>
      </w: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отрицательное влияние вредных привычек.</w:t>
      </w: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Учащиеся должны уметь:</w:t>
      </w: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соблюдать нормы личной гигиены и профилактики заболеваний;</w:t>
      </w: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оказывать первую доврачебную помощь.</w:t>
      </w: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 обучения</w:t>
      </w: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Учащиеся должны уметь:</w:t>
      </w: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планировать собственную учебную деятельность как самостоятельно, так и под руководством учителя;</w:t>
      </w: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участвовать в совместной деятельности (работа в малых группах);</w:t>
      </w: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работать в соответствии с поставленной задачей, планом;</w:t>
      </w: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выделять главные и существенные признаки понятий;</w:t>
      </w: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составлять описание объектов;</w:t>
      </w: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составлять простые и сложные планы текста;</w:t>
      </w: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осуществлять поиск и отбор информации в дополнительных источниках;</w:t>
      </w: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выявлять причинно-следственные связи;</w:t>
      </w: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работать со всеми компонентами текста;</w:t>
      </w: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оценивать свою работу и деятельность одноклассников.</w:t>
      </w: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обучения</w:t>
      </w: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формирование ответственного отношения к учению, труду;</w:t>
      </w: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формирование целостного мировоззрения;</w:t>
      </w: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lastRenderedPageBreak/>
        <w:t>— формирование осознанности и уважительного отношения к коллегам, другим людям;</w:t>
      </w: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формирование коммуникативной компетенции в общении с коллегами;</w:t>
      </w:r>
    </w:p>
    <w:p w:rsidR="00EE7416" w:rsidRPr="00057BA5" w:rsidRDefault="00EE7416" w:rsidP="00EE741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формирование основ экологической культуры.</w:t>
      </w:r>
    </w:p>
    <w:p w:rsidR="00EE7416" w:rsidRPr="000D27A4" w:rsidRDefault="00EE7416" w:rsidP="00EE74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818" w:rsidRPr="00EB6818" w:rsidRDefault="00FD5EA1" w:rsidP="00EB6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tbl>
      <w:tblPr>
        <w:tblStyle w:val="11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072"/>
        <w:gridCol w:w="1417"/>
        <w:gridCol w:w="3119"/>
      </w:tblGrid>
      <w:tr w:rsidR="00EB6818" w:rsidRPr="00EB6818" w:rsidTr="00FD5EA1">
        <w:trPr>
          <w:trHeight w:val="7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6818" w:rsidRPr="00EB6818" w:rsidRDefault="00EB6818" w:rsidP="00573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818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818" w:rsidRPr="00EB6818" w:rsidRDefault="00EB6818" w:rsidP="00573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81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18" w:rsidRPr="00EB6818" w:rsidRDefault="00EB6818" w:rsidP="0057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818" w:rsidRPr="00EB6818" w:rsidRDefault="00EB6818" w:rsidP="00573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818">
              <w:rPr>
                <w:rFonts w:ascii="Times New Roman" w:hAnsi="Times New Roman"/>
                <w:b/>
                <w:sz w:val="24"/>
                <w:szCs w:val="24"/>
              </w:rPr>
              <w:t>Тема раздела  / урока</w:t>
            </w:r>
          </w:p>
          <w:p w:rsidR="00EB6818" w:rsidRPr="00EB6818" w:rsidRDefault="00EB6818" w:rsidP="00573D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18" w:rsidRPr="00EB6818" w:rsidRDefault="00EB6818" w:rsidP="00573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818"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</w:p>
          <w:p w:rsidR="00EB6818" w:rsidRPr="00EB6818" w:rsidRDefault="00EB6818" w:rsidP="00573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818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18" w:rsidRPr="00EB6818" w:rsidRDefault="00EB6818" w:rsidP="00573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1531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716"/>
        <w:gridCol w:w="992"/>
        <w:gridCol w:w="9072"/>
        <w:gridCol w:w="1417"/>
        <w:gridCol w:w="3119"/>
      </w:tblGrid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02.09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1. Место человека в системе органического мира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Введение. Науки изучающие организм человека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07.09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Систематическое положение человека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09.09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Диагностическая контрольная работа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14.09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Эволюция человека.</w:t>
            </w:r>
            <w:r w:rsidRPr="00EB6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Расы современного человека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16.09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обзор организма человека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21.09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Ткани. </w:t>
            </w:r>
            <w:r w:rsidRPr="00EB6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№1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B6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«Выявление особенностей строения клеток разных тканей»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2.Физиологические системы органов человека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.Регуляция функций организма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28.09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и функции нервной системы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30.09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Строение и функции спинного мозга.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05.10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Вегетативная нервная система.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07.10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Строение и функции головного мозга.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12.10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Нарушения в работе нервной системы и их предупреждение.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14.10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и функции желез внутренней секреции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19.10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Нарушения работы эндокринной системы и их предупреждение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21.10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сенсорных систем и их значение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13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26.10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Зрительный анализатор. </w:t>
            </w:r>
            <w:r w:rsidRPr="00EB6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</w:t>
            </w:r>
            <w:r w:rsidRPr="00EB6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2 «Изучение строения и работы органа зрения»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 14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28.10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Восприятие зрительной информации. Нарушения работы органов зрения и их предупреждение.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 15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09.11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Слуховой анализатор. Строение и работа органа слуха.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 16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11.11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 равновесия. Нарушения работы органов слуха и равновесия и их предупреждение.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17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16.11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Кожно-мышечная чувствительность. Обонятельный и вкусовой анализаторы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 18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18.11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Контрольная работа </w:t>
            </w:r>
            <w:r w:rsidRPr="00EB6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EB6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.Нервная и эндокриная системы.Анализаторы.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23.11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и функции скелета человека.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 19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25.11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костей. Соединение костей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 20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30.11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и функции мышц.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 21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02.12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hAnsi="Times New Roman" w:cs="Times New Roman"/>
                <w:sz w:val="24"/>
                <w:szCs w:val="24"/>
              </w:rPr>
              <w:t>Работа скелетных мышц и их регуляция.</w:t>
            </w:r>
            <w:r w:rsidRPr="00EB6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Лабораторная работа </w:t>
            </w:r>
            <w:r w:rsidRPr="00EB6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3</w:t>
            </w:r>
            <w:r w:rsidRPr="00EB6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818">
              <w:rPr>
                <w:rFonts w:ascii="Times New Roman" w:hAnsi="Times New Roman" w:cs="Times New Roman"/>
                <w:b/>
                <w:sz w:val="24"/>
                <w:szCs w:val="24"/>
              </w:rPr>
              <w:t>«Утомление при статической и динамической работе»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 21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07.12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Нарушения и гигиена опорно-двигательной системы.</w:t>
            </w:r>
            <w:r w:rsidRPr="00EB6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 22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27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09.12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и функции внутренней среды организма. Кровь и её функции.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14.12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Форменные элементы крови.</w:t>
            </w:r>
            <w:r w:rsidRPr="00EB6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24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16.12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иммунитета. Нарушения иммунитета.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§ 25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21.12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Свертывание крови. Группы крови.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rPr>
          <w:trHeight w:val="379"/>
        </w:trPr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23.12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и работа сердца. Регуляция работы сердца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§ 27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28.12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Движение крови и лимфы в организме</w:t>
            </w:r>
            <w:r w:rsidRPr="00EB6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B681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B6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4 «Измерение скорости кровотока в сосудах ногтевого ложа»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28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11.01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Гигиена сердечно-сосудистой системы. </w:t>
            </w:r>
            <w:r w:rsidRPr="00EB6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</w:t>
            </w:r>
            <w:r w:rsidRPr="00EB6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B6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5«Подсчет пульса до и после дозированной нагрузки»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29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13.01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помощь при кровотечениях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29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rPr>
          <w:trHeight w:val="135"/>
        </w:trPr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18.01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Строение органов дыхания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30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20.01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Газообмен в лёгких и тканях .Дыхательные движения.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25.01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Заболевания органов дыхания и их гигиена.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27.01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B6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Контрольная работа </w:t>
            </w:r>
            <w:r w:rsidRPr="00EB6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№2.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B6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Опорно-двигательная система. Внутренняя среда организма Кровеносная и дыхательная системы.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01.02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Питание и пищеварение. Органы пищеварительной системы.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Пищеварение в ротовой полости. </w:t>
            </w:r>
            <w:r w:rsidRPr="00EB681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B6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 6 «Изучение внешнего строения зубов»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34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08.02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Пищеварение в желудке. </w:t>
            </w:r>
            <w:r w:rsidRPr="00EB681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Pr="00EB6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№ 7 «Действие ферментов на крахмал»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10.02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hAnsi="Times New Roman" w:cs="Times New Roman"/>
                <w:sz w:val="24"/>
                <w:szCs w:val="24"/>
              </w:rPr>
              <w:t>Пищеварение в кишечнике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15.02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Регуляция пищеварения. Нарушения работы пищеварительной системы и их профилактика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36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17.02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Понятие об  обмене веществ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22.02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ind w:left="1416" w:hanging="141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Обмен  белков, углеводов и жиров.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24.02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Обмен воды и минеральных солей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§ 39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01.03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Витамины и их роль в организме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40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Регуляция обмена веществ. Нарушение обмена веществ.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 41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10.03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hAnsi="Times New Roman" w:cs="Times New Roman"/>
                <w:sz w:val="24"/>
                <w:szCs w:val="24"/>
              </w:rPr>
              <w:t>Пищевой рацион.</w:t>
            </w:r>
            <w:r w:rsidRPr="00EB6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Лабораторная работа</w:t>
            </w:r>
            <w:r w:rsidRPr="00EB6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№ 8 </w:t>
            </w:r>
            <w:r w:rsidRPr="00EB6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818"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«Составление пищевого рациона»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 41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15.03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и функции  кожи. Терморегуляция.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17.03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Гигиена кожи. Кожные заболевания.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43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22.03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Выделение. Строение и функции мочевыделительной системы.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 44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05.04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мочи. Заболевания органов мочевыделительной системы и их профилактика.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 45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07.04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Контрольная работа </w:t>
            </w:r>
            <w:r w:rsidRPr="00EB6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№3. </w:t>
            </w:r>
            <w:r w:rsidRPr="00EB6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Пищеварительная система. Обмен веществ. Покровы тела, выделительная система.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12.04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Женская и мужская репродуктивная система.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 46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14.04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Внутриутробное развитие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 47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19.04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Рост и развитие ребенка после рождения.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 47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21.04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Наследование признаков. Наследственные болезни и их предупреждение.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26.04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Врожденные заболевания. Инфекции, передающиеся половым путем.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28.04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Учение о ВНД Сеченова и Павлова. Программы поведения. </w:t>
            </w:r>
            <w:r w:rsidRPr="00EB681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Pr="00EB6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№ 9 «Выработка навыка зеркального письма»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§ 50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03.05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и торможение условных рефлексов.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05.05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Сон и бодрствование. Значение сна.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10.05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психики человека. Мышление. Память и обучение.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12.05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Эмоции. Темперамент и характер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17.05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 и мотивы </w:t>
            </w:r>
            <w:r w:rsidRPr="00EB681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Pr="00EB6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№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B6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 «Измерение внимания»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19.05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3.</w:t>
            </w:r>
            <w:r w:rsidRPr="00EB6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Человек и его здоровье.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 человека и здоровый образ жизни.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24.05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Итоговая контрольная работа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§ </w:t>
            </w: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B6818" w:rsidRPr="00EB6818" w:rsidTr="00FD5EA1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26.05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 и окружающая среда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§ 58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818" w:rsidRPr="00EB6818" w:rsidRDefault="00EB6818" w:rsidP="00573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B6818" w:rsidRDefault="00EB6818" w:rsidP="00EB68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416" w:rsidRDefault="00EE7416"/>
    <w:sectPr w:rsidR="00EE7416" w:rsidSect="00EE74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AA" w:rsidRDefault="009C2BAA" w:rsidP="00CF25CA">
      <w:pPr>
        <w:spacing w:after="0" w:line="240" w:lineRule="auto"/>
      </w:pPr>
      <w:r>
        <w:separator/>
      </w:r>
    </w:p>
  </w:endnote>
  <w:endnote w:type="continuationSeparator" w:id="0">
    <w:p w:rsidR="009C2BAA" w:rsidRDefault="009C2BAA" w:rsidP="00CF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AA" w:rsidRDefault="009C2BAA" w:rsidP="00CF25CA">
      <w:pPr>
        <w:spacing w:after="0" w:line="240" w:lineRule="auto"/>
      </w:pPr>
      <w:r>
        <w:separator/>
      </w:r>
    </w:p>
  </w:footnote>
  <w:footnote w:type="continuationSeparator" w:id="0">
    <w:p w:rsidR="009C2BAA" w:rsidRDefault="009C2BAA" w:rsidP="00CF2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10"/>
    <w:rsid w:val="000F2A01"/>
    <w:rsid w:val="001C6B61"/>
    <w:rsid w:val="003E387A"/>
    <w:rsid w:val="00535D10"/>
    <w:rsid w:val="005A4CE2"/>
    <w:rsid w:val="00621EAB"/>
    <w:rsid w:val="00687DFB"/>
    <w:rsid w:val="008F7935"/>
    <w:rsid w:val="009C2BAA"/>
    <w:rsid w:val="00CF25CA"/>
    <w:rsid w:val="00EB6818"/>
    <w:rsid w:val="00EE7416"/>
    <w:rsid w:val="00FD2EFF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A15A"/>
  <w15:chartTrackingRefBased/>
  <w15:docId w15:val="{A53F3A0C-F8AF-4E44-967F-22EE0868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4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E7416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2">
    <w:name w:val="Style2"/>
    <w:basedOn w:val="a"/>
    <w:rsid w:val="00EE7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rsid w:val="00EE7416"/>
    <w:rPr>
      <w:rFonts w:ascii="Arial" w:hAnsi="Arial" w:cs="Arial" w:hint="default"/>
      <w:sz w:val="18"/>
      <w:szCs w:val="18"/>
    </w:rPr>
  </w:style>
  <w:style w:type="table" w:customStyle="1" w:styleId="11">
    <w:name w:val="Сетка таблицы11"/>
    <w:basedOn w:val="a1"/>
    <w:uiPriority w:val="59"/>
    <w:rsid w:val="00EB68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5C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F2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5C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0C1E7-99CA-4BE2-A73D-44B3F824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4084</Words>
  <Characters>23281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Ваганов АИ</dc:creator>
  <cp:keywords/>
  <dc:description/>
  <cp:lastModifiedBy>Ваганов АИ</cp:lastModifiedBy>
  <cp:revision>9</cp:revision>
  <dcterms:created xsi:type="dcterms:W3CDTF">2022-09-14T15:26:00Z</dcterms:created>
  <dcterms:modified xsi:type="dcterms:W3CDTF">2022-09-16T03:35:00Z</dcterms:modified>
</cp:coreProperties>
</file>