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6" w:rsidRDefault="004D1F4F" w:rsidP="00355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5179" cy="9031706"/>
            <wp:effectExtent l="19050" t="0" r="8021" b="0"/>
            <wp:docPr id="1" name="Рисунок 1" descr="C:\Users\MARINA\OneDrive\Рабочий стол\внеурочка\сканы\Сканировать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внеурочка\сканы\Сканировать200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79" cy="90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67" w:rsidRPr="003553C5" w:rsidRDefault="004D1F4F" w:rsidP="003553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05600" cy="9496265"/>
            <wp:effectExtent l="0" t="0" r="0" b="0"/>
            <wp:docPr id="2" name="Рисунок 2" descr="C:\Users\MARINA\OneDrive\Рабочий стол\внеурочка\сканы\Сканировать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OneDrive\Рабочий стол\внеурочка\сканы\Сканировать2002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29" cy="948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6442" cy="9753600"/>
            <wp:effectExtent l="19050" t="0" r="3008" b="0"/>
            <wp:docPr id="7" name="Рисунок 7" descr="C:\Users\MARINA\OneDrive\Рабочий стол\внеурочка\сканы\Сканировать2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OneDrive\Рабочий стол\внеурочка\сканы\Сканировать2002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442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3435" cy="8969217"/>
            <wp:effectExtent l="0" t="0" r="0" b="0"/>
            <wp:docPr id="6" name="Рисунок 6" descr="C:\Users\MARINA\OneDrive\Рабочий стол\внеурочка\сканы\Сканировать2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OneDrive\Рабочий стол\внеурочка\сканы\Сканировать200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68" cy="89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21642" cy="9400674"/>
            <wp:effectExtent l="19050" t="0" r="3008" b="0"/>
            <wp:docPr id="5" name="Рисунок 5" descr="C:\Users\MARINA\OneDrive\Рабочий стол\внеурочка\сканы\Сканировать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OneDrive\Рабочий стол\внеурочка\сканы\Сканировать2002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42" cy="94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4277" cy="9423584"/>
            <wp:effectExtent l="0" t="0" r="0" b="0"/>
            <wp:docPr id="4" name="Рисунок 4" descr="C:\Users\MARINA\OneDrive\Рабочий стол\внеурочка\сканы\Сканировать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OneDrive\Рабочий стол\внеурочка\сканы\Сканировать2002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30" cy="94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7474" cy="9304422"/>
            <wp:effectExtent l="19050" t="0" r="0" b="0"/>
            <wp:docPr id="3" name="Рисунок 3" descr="C:\Users\MARINA\OneDrive\Рабочий стол\внеурочка\сканы\Сканировать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OneDrive\Рабочий стол\внеурочка\сканы\Сканировать2001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74" cy="93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16" w:rsidRPr="00872016">
        <w:rPr>
          <w:rFonts w:ascii="Times New Roman" w:eastAsia="Times New Roman" w:hAnsi="Times New Roman"/>
          <w:b/>
          <w:sz w:val="24"/>
          <w:szCs w:val="24"/>
        </w:rPr>
        <w:lastRenderedPageBreak/>
        <w:drawing>
          <wp:inline distT="0" distB="0" distL="0" distR="0">
            <wp:extent cx="6549420" cy="9639300"/>
            <wp:effectExtent l="0" t="0" r="3810" b="0"/>
            <wp:docPr id="8" name="Рисунок 1" descr="https://sun9-5.userapi.com/impg/pqqdJJekatunVrO7-3mpQ1QbB29-LDQumKkPaA/N_KVZjH7BBQ.jpg?size=1197x1600&amp;quality=96&amp;sign=80aea7b3d652c2d09a77292c664b30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pqqdJJekatunVrO7-3mpQ1QbB29-LDQumKkPaA/N_KVZjH7BBQ.jpg?size=1197x1600&amp;quality=96&amp;sign=80aea7b3d652c2d09a77292c664b305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98" t="2842" r="335" b="4168"/>
                    <a:stretch/>
                  </pic:blipFill>
                  <pic:spPr bwMode="auto">
                    <a:xfrm>
                      <a:off x="0" y="0"/>
                      <a:ext cx="6554492" cy="96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31467" w:rsidRPr="004B6BC1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467" w:rsidRDefault="00E31467" w:rsidP="004B6BC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B6BC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«Город мастеров» составлена на основе примерной программы по внеурочной деятельности Федерального государственного образовательного стандарта второго поколения начального обр</w:t>
      </w:r>
      <w:r w:rsidR="003553C5">
        <w:rPr>
          <w:rFonts w:ascii="Times New Roman" w:eastAsia="Times New Roman" w:hAnsi="Times New Roman"/>
          <w:sz w:val="24"/>
          <w:szCs w:val="24"/>
          <w:lang w:eastAsia="ru-RU"/>
        </w:rPr>
        <w:t>азования автора</w:t>
      </w:r>
      <w:r w:rsidR="003553C5">
        <w:rPr>
          <w:rFonts w:ascii="Times New Roman" w:eastAsiaTheme="minorHAnsi" w:hAnsi="Times New Roman"/>
          <w:sz w:val="24"/>
          <w:szCs w:val="24"/>
        </w:rPr>
        <w:t xml:space="preserve"> Т.М. Рагозиной</w:t>
      </w:r>
      <w:proofErr w:type="gramStart"/>
      <w:r w:rsidR="003553C5">
        <w:rPr>
          <w:rFonts w:ascii="Times New Roman" w:eastAsiaTheme="minorHAnsi" w:hAnsi="Times New Roman"/>
          <w:sz w:val="24"/>
          <w:szCs w:val="24"/>
        </w:rPr>
        <w:t>,</w:t>
      </w:r>
      <w:r w:rsidRPr="004B6BC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4B6BC1">
        <w:rPr>
          <w:rFonts w:ascii="Times New Roman" w:hAnsi="Times New Roman"/>
          <w:color w:val="000000"/>
          <w:sz w:val="24"/>
          <w:szCs w:val="24"/>
        </w:rPr>
        <w:t>сновной образовательной программы ОУ</w:t>
      </w:r>
      <w:r w:rsidR="003553C5">
        <w:rPr>
          <w:rFonts w:ascii="Times New Roman" w:hAnsi="Times New Roman"/>
          <w:sz w:val="24"/>
          <w:szCs w:val="24"/>
        </w:rPr>
        <w:t xml:space="preserve"> </w:t>
      </w:r>
      <w:r w:rsidR="003553C5" w:rsidRPr="00C8236C">
        <w:rPr>
          <w:rFonts w:ascii="Times New Roman" w:hAnsi="Times New Roman"/>
          <w:sz w:val="24"/>
          <w:szCs w:val="24"/>
        </w:rPr>
        <w:t xml:space="preserve">в соответствии  с  требованиями  </w:t>
      </w:r>
      <w:r w:rsidR="003553C5">
        <w:rPr>
          <w:rFonts w:ascii="Times New Roman" w:hAnsi="Times New Roman"/>
          <w:sz w:val="24"/>
          <w:szCs w:val="24"/>
        </w:rPr>
        <w:t>следующих н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>ормативно – правовы</w:t>
      </w:r>
      <w:r w:rsidR="003553C5">
        <w:rPr>
          <w:rFonts w:ascii="Times New Roman" w:hAnsi="Times New Roman"/>
          <w:sz w:val="24"/>
          <w:szCs w:val="24"/>
        </w:rPr>
        <w:t>х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3553C5">
        <w:rPr>
          <w:rFonts w:ascii="Times New Roman" w:hAnsi="Times New Roman"/>
          <w:sz w:val="24"/>
          <w:szCs w:val="24"/>
        </w:rPr>
        <w:t>ов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B6BC1">
        <w:rPr>
          <w:rFonts w:ascii="Times New Roman" w:hAnsi="Times New Roman"/>
          <w:iCs/>
          <w:sz w:val="24"/>
          <w:szCs w:val="24"/>
        </w:rPr>
        <w:t>.</w:t>
      </w:r>
    </w:p>
    <w:p w:rsidR="003553C5" w:rsidRDefault="003553C5" w:rsidP="00355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«Об образовании в РФ» от 29.12.2012 № 273.</w:t>
      </w:r>
    </w:p>
    <w:p w:rsidR="003553C5" w:rsidRPr="00C62593" w:rsidRDefault="003553C5" w:rsidP="003553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2.Федеральный государственный образовательный стандарт начального общего образования.   </w:t>
      </w:r>
    </w:p>
    <w:p w:rsidR="003553C5" w:rsidRPr="004B6BC1" w:rsidRDefault="003553C5" w:rsidP="004B6BC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31467" w:rsidRPr="004B6BC1" w:rsidRDefault="00E31467" w:rsidP="004B6BC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B6BC1">
        <w:rPr>
          <w:rFonts w:ascii="Times New Roman" w:eastAsiaTheme="minorHAnsi" w:hAnsi="Times New Roman"/>
          <w:sz w:val="24"/>
          <w:szCs w:val="24"/>
        </w:rPr>
        <w:t>В программе внеурочная деятельность представлена творческими мастерскими, которые составляют «Город мастеров». Организуются мастерские игротеки, лепки, флористики, Деда Мороза, коллекции идей, оригами, конструирования и моделирования.</w:t>
      </w:r>
    </w:p>
    <w:p w:rsidR="00E31467" w:rsidRPr="004B6BC1" w:rsidRDefault="00E31467" w:rsidP="004B6BC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E31467" w:rsidRPr="004B6BC1" w:rsidRDefault="00E31467" w:rsidP="004B6BC1">
      <w:pPr>
        <w:spacing w:after="0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 xml:space="preserve">Цель программы:                                                                                                                                   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pacing w:val="-9"/>
          <w:sz w:val="24"/>
          <w:szCs w:val="24"/>
        </w:rPr>
        <w:t xml:space="preserve">2. Обеспечение дополнительных знаний по трудовому обучению. 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3. </w:t>
      </w:r>
      <w:r w:rsidRPr="004B6BC1">
        <w:rPr>
          <w:rFonts w:ascii="Times New Roman" w:hAnsi="Times New Roman"/>
          <w:bCs/>
          <w:sz w:val="24"/>
          <w:szCs w:val="24"/>
        </w:rPr>
        <w:t>Воспитание интереса к искусству, наблюдательности, интереса познания нового и понимания прекрасного.</w:t>
      </w:r>
    </w:p>
    <w:p w:rsidR="00E31467" w:rsidRPr="004B6BC1" w:rsidRDefault="00E31467" w:rsidP="004B6B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467" w:rsidRPr="004B6BC1" w:rsidRDefault="00E31467" w:rsidP="004B6BC1">
      <w:pPr>
        <w:spacing w:after="0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4B6BC1">
        <w:rPr>
          <w:rFonts w:ascii="Times New Roman" w:hAnsi="Times New Roman"/>
          <w:color w:val="000000"/>
          <w:sz w:val="24"/>
          <w:szCs w:val="24"/>
        </w:rPr>
        <w:t>сенсорики, мелкой моторики рук, пространственного воображения, технического и логического мыш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ления, глазомера; способностей ориентироваться в информации разного вида;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освоение 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Pr="004B6BC1">
        <w:rPr>
          <w:rFonts w:ascii="Times New Roman" w:hAnsi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овладение </w:t>
      </w:r>
      <w:r w:rsidRPr="004B6BC1">
        <w:rPr>
          <w:rFonts w:ascii="Times New Roman" w:hAnsi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воспитание 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трудолюбия, уважительного отношения к людям и результатам их труда, интереса к информационной</w:t>
      </w:r>
      <w:r w:rsidRPr="004B6BC1">
        <w:rPr>
          <w:rFonts w:ascii="Times New Roman" w:hAnsi="Times New Roman"/>
          <w:color w:val="000000"/>
          <w:sz w:val="24"/>
          <w:szCs w:val="24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4B6BC1">
        <w:rPr>
          <w:rFonts w:ascii="Times New Roman" w:hAnsi="Times New Roman"/>
          <w:color w:val="000000"/>
          <w:spacing w:val="-2"/>
          <w:sz w:val="24"/>
          <w:szCs w:val="24"/>
        </w:rPr>
        <w:t>тельности.</w:t>
      </w:r>
    </w:p>
    <w:p w:rsidR="007F15EC" w:rsidRPr="004B6BC1" w:rsidRDefault="007F15EC" w:rsidP="004B6BC1">
      <w:pPr>
        <w:spacing w:after="0"/>
        <w:rPr>
          <w:rFonts w:ascii="Times New Roman" w:hAnsi="Times New Roman"/>
          <w:sz w:val="24"/>
          <w:szCs w:val="24"/>
        </w:rPr>
      </w:pPr>
    </w:p>
    <w:p w:rsidR="000250E2" w:rsidRDefault="000250E2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0E2" w:rsidRDefault="000250E2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Место программы «Город мастеров» в учебном плане</w:t>
      </w:r>
    </w:p>
    <w:p w:rsidR="00924FEA" w:rsidRPr="004B6BC1" w:rsidRDefault="00924FEA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4FEA" w:rsidRPr="004B6BC1" w:rsidRDefault="00E31467" w:rsidP="004B6BC1">
      <w:pPr>
        <w:shd w:val="clear" w:color="auto" w:fill="FFFFFF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Программа рассчитана на детей младшего школьного возраста. </w:t>
      </w:r>
      <w:r w:rsidR="00924FEA" w:rsidRPr="004B6BC1"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 4 года.</w:t>
      </w:r>
      <w:r w:rsidRPr="004B6BC1">
        <w:rPr>
          <w:rFonts w:ascii="Times New Roman" w:hAnsi="Times New Roman"/>
          <w:sz w:val="24"/>
          <w:szCs w:val="24"/>
        </w:rPr>
        <w:t>З</w:t>
      </w:r>
      <w:r w:rsidRPr="004B6BC1">
        <w:rPr>
          <w:rFonts w:ascii="Times New Roman" w:hAnsi="Times New Roman"/>
          <w:w w:val="103"/>
          <w:sz w:val="24"/>
          <w:szCs w:val="24"/>
        </w:rPr>
        <w:t xml:space="preserve">анятия проводятся 1 раз в неделю </w:t>
      </w:r>
      <w:r w:rsidR="00924FEA" w:rsidRPr="004B6BC1">
        <w:rPr>
          <w:rFonts w:ascii="Times New Roman" w:hAnsi="Times New Roman"/>
          <w:w w:val="103"/>
          <w:sz w:val="24"/>
          <w:szCs w:val="24"/>
        </w:rPr>
        <w:t xml:space="preserve">по 1 часу. </w:t>
      </w:r>
      <w:r w:rsidR="00924FEA" w:rsidRPr="004B6BC1">
        <w:rPr>
          <w:rFonts w:ascii="Times New Roman" w:hAnsi="Times New Roman"/>
          <w:sz w:val="24"/>
          <w:szCs w:val="24"/>
        </w:rPr>
        <w:t xml:space="preserve">Всего </w:t>
      </w:r>
      <w:r w:rsidRPr="004B6BC1">
        <w:rPr>
          <w:rFonts w:ascii="Times New Roman" w:hAnsi="Times New Roman"/>
          <w:sz w:val="24"/>
          <w:szCs w:val="24"/>
        </w:rPr>
        <w:t>135 часов и предусматривает следующее распределени</w:t>
      </w:r>
      <w:r w:rsidR="00924FEA" w:rsidRPr="004B6BC1">
        <w:rPr>
          <w:rFonts w:ascii="Times New Roman" w:hAnsi="Times New Roman"/>
          <w:sz w:val="24"/>
          <w:szCs w:val="24"/>
        </w:rPr>
        <w:t xml:space="preserve">е: </w:t>
      </w:r>
    </w:p>
    <w:p w:rsidR="00924FEA" w:rsidRPr="004B6BC1" w:rsidRDefault="00924FEA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1 год обучения -  33 часа </w:t>
      </w:r>
    </w:p>
    <w:p w:rsidR="000250E2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2 год обучения – 34 часа</w:t>
      </w:r>
    </w:p>
    <w:p w:rsidR="00924FEA" w:rsidRPr="004B6BC1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3 год обучения -34 часа</w:t>
      </w:r>
    </w:p>
    <w:p w:rsidR="00E31467" w:rsidRPr="004B6BC1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4 год обучения – 34 часа</w:t>
      </w: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4FEA" w:rsidRPr="004B6BC1" w:rsidRDefault="00924FEA" w:rsidP="004B6BC1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программы «Город мастеров»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будут сформированы</w:t>
      </w: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924FEA" w:rsidRPr="004B6BC1" w:rsidRDefault="00924FEA" w:rsidP="004B6BC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924FEA" w:rsidRPr="004B6BC1" w:rsidRDefault="00924FEA" w:rsidP="004B6BC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адекватное понимание причин успешности/неуспешности творческой деятельности;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:rsidR="00924FEA" w:rsidRPr="004B6BC1" w:rsidRDefault="00924FEA" w:rsidP="004B6BC1">
      <w:pPr>
        <w:tabs>
          <w:tab w:val="left" w:pos="851"/>
        </w:tabs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принимать и сохранять учебно-творческую задачу;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планировать свои действия;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 воспринимать оценку учителя;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различать способ и результат действия;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проявлять познавательную инициативу;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познавательную;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смогут: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задавать вопросы по существу;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действия партнера;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монологической и диалогической формой речи.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объекты, выделять главное;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синтез (целое из частей);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признаку);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навыки работы с информацией.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54"/>
        <w:jc w:val="both"/>
        <w:rPr>
          <w:rFonts w:ascii="Times New Roman" w:hAnsi="Times New Roman"/>
          <w:color w:val="000000"/>
          <w:sz w:val="24"/>
          <w:szCs w:val="24"/>
        </w:rPr>
      </w:pPr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Предметными</w:t>
      </w:r>
      <w:r w:rsidRPr="004B6BC1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результатами</w:t>
      </w:r>
      <w:r w:rsidRPr="004B6BC1">
        <w:rPr>
          <w:rFonts w:ascii="Times New Roman" w:hAnsi="Times New Roman"/>
          <w:color w:val="000000"/>
          <w:sz w:val="24"/>
          <w:szCs w:val="24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24FEA" w:rsidRPr="004B6BC1" w:rsidRDefault="00924FEA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FEA" w:rsidRPr="004B6BC1" w:rsidRDefault="00924FEA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Итоги</w:t>
      </w:r>
      <w:r w:rsidRPr="004B6BC1">
        <w:rPr>
          <w:rFonts w:ascii="Times New Roman" w:hAnsi="Times New Roman"/>
          <w:sz w:val="24"/>
          <w:szCs w:val="24"/>
        </w:rPr>
        <w:t xml:space="preserve"> реализации программы могут быть представлены 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через презентации проектов; 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через выставки детских работ;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через вручение подарков родителям, учителям.</w:t>
      </w:r>
    </w:p>
    <w:p w:rsidR="000609F2" w:rsidRPr="004B6BC1" w:rsidRDefault="000609F2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F2" w:rsidRPr="004B6BC1" w:rsidRDefault="000609F2" w:rsidP="004B6BC1">
      <w:pPr>
        <w:tabs>
          <w:tab w:val="left" w:pos="58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1 года обучения учащиеся должны знать:</w:t>
      </w:r>
      <w:r w:rsidRPr="004B6BC1">
        <w:rPr>
          <w:rFonts w:ascii="Times New Roman" w:hAnsi="Times New Roman"/>
          <w:b/>
          <w:sz w:val="24"/>
          <w:szCs w:val="24"/>
        </w:rPr>
        <w:tab/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 назначение материалов – бумага, ткань, пластилин; </w:t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0609F2" w:rsidRPr="004B6BC1" w:rsidRDefault="000609F2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1 года обучения учащиеся должны уметь:</w:t>
      </w:r>
    </w:p>
    <w:p w:rsidR="000609F2" w:rsidRPr="004B6BC1" w:rsidRDefault="000609F2" w:rsidP="004B6BC1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0609F2" w:rsidRPr="004B6BC1" w:rsidRDefault="000609F2" w:rsidP="004B6BC1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0609F2" w:rsidRPr="004B6BC1" w:rsidRDefault="000609F2" w:rsidP="00EB2215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0609F2" w:rsidRPr="004B6BC1" w:rsidRDefault="000609F2" w:rsidP="004B6BC1">
      <w:pPr>
        <w:widowControl w:val="0"/>
        <w:numPr>
          <w:ilvl w:val="0"/>
          <w:numId w:val="23"/>
        </w:numPr>
        <w:shd w:val="clear" w:color="auto" w:fill="FFFFFF"/>
        <w:tabs>
          <w:tab w:val="clear" w:pos="1684"/>
          <w:tab w:val="num" w:pos="284"/>
        </w:tabs>
        <w:suppressAutoHyphens/>
        <w:autoSpaceDE w:val="0"/>
        <w:spacing w:after="0"/>
        <w:ind w:left="0" w:hanging="425"/>
        <w:jc w:val="both"/>
        <w:rPr>
          <w:rFonts w:ascii="Times New Roman" w:hAnsi="Times New Roman"/>
          <w:spacing w:val="-8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415263" w:rsidRPr="004B6BC1" w:rsidRDefault="00415263" w:rsidP="004B6BC1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BC1" w:rsidRDefault="004B6BC1" w:rsidP="004B6BC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263" w:rsidRPr="004B6BC1" w:rsidRDefault="00415263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2 года обучения учащиеся должны знать</w:t>
      </w:r>
      <w:r w:rsidRPr="004B6BC1">
        <w:rPr>
          <w:rFonts w:ascii="Times New Roman" w:hAnsi="Times New Roman"/>
          <w:bCs/>
          <w:sz w:val="24"/>
          <w:szCs w:val="24"/>
        </w:rPr>
        <w:t>: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ручных инструментов, материалов, приспособлений;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при работе ручным инструментом;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разметки и контроля по шаблонам, линейке, угольнику;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обработки различных материалов;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применение акварели, цветных карандашей, гуаши. </w:t>
      </w:r>
    </w:p>
    <w:p w:rsidR="00415263" w:rsidRPr="004B6BC1" w:rsidRDefault="00415263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2 года обучения учащиеся должныуметь: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пользоваться ручными инструментами;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соблюдать правила безопасности труда и личной гигиены во всех видах технического труда;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организовать рабочее место и поддерживать на нем порядок во время работы;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бережно относиться к инструментам и материалам;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изготовлять изделия по образцу;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работу, используя художественные материалы;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4B6BC1" w:rsidRDefault="004B6BC1" w:rsidP="004B6BC1">
      <w:pPr>
        <w:tabs>
          <w:tab w:val="left" w:pos="58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CF" w:rsidRPr="004B6BC1" w:rsidRDefault="006219CF" w:rsidP="004B6BC1">
      <w:pPr>
        <w:tabs>
          <w:tab w:val="left" w:pos="5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3 года обучения учащиеся должны знать:</w:t>
      </w:r>
      <w:r w:rsidRPr="004B6BC1">
        <w:rPr>
          <w:rFonts w:ascii="Times New Roman" w:hAnsi="Times New Roman"/>
          <w:b/>
          <w:sz w:val="24"/>
          <w:szCs w:val="24"/>
        </w:rPr>
        <w:tab/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lastRenderedPageBreak/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обработке различных материалов;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приемы разметки (шаблон, линейка, угольник, циркуль);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контроля размеров деталей (шаблон, угольник, линейка),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пастели и бисера в окружающем мире.</w:t>
      </w:r>
    </w:p>
    <w:p w:rsidR="006219CF" w:rsidRPr="004B6BC1" w:rsidRDefault="006219CF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3 года обучения учащиеся должны уметь: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называть ручные инструменты и использовать их по назначению;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выполнять работу самостоятельно без напоминаний;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организовать рабочее место и соблюдать порядок во время работы;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работы, используя изобразительный материал – пастель;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самостоятельно изготовлять изделия (по образцу, рисунку, эскизу);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изготовлять изделия из бисера. </w:t>
      </w:r>
    </w:p>
    <w:p w:rsidR="00200AFB" w:rsidRPr="004B6BC1" w:rsidRDefault="00200AFB" w:rsidP="004B6BC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AFB" w:rsidRPr="004B6BC1" w:rsidRDefault="00200AFB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4 года обучения учащиеся должнызнать</w:t>
      </w:r>
      <w:r w:rsidRPr="004B6BC1">
        <w:rPr>
          <w:rFonts w:ascii="Times New Roman" w:hAnsi="Times New Roman"/>
          <w:bCs/>
          <w:sz w:val="24"/>
          <w:szCs w:val="24"/>
        </w:rPr>
        <w:t>: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изученных материалов и инструментов, их назначение;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работе с колющими и режущими инструментами;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планирования и организации труда;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линогравюры, монотипии, туши;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чеканки в жизни;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и приемы обработки различных материалов.</w:t>
      </w:r>
    </w:p>
    <w:p w:rsidR="00200AFB" w:rsidRPr="004B6BC1" w:rsidRDefault="00200AFB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4 года обучения учащиеся должны уметь: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использовать инструменты в работе;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строго соблюдать правила безопасности труда;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планировать и организовывать свой труд;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изготовлять изделие (по рисунку, эскизу, схеме, замыслу);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экономно и рационально расходовать материалы;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работу в любой изученной технике рисования;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контролировать правильность выполнения работы.</w:t>
      </w:r>
    </w:p>
    <w:p w:rsidR="000609F2" w:rsidRDefault="000609F2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9AC" w:rsidRPr="004B6BC1" w:rsidRDefault="005159AC" w:rsidP="0051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Описание учебно – методического  и материально – технического  обеспечения курса внеурочной деятельности</w:t>
      </w:r>
    </w:p>
    <w:p w:rsidR="005159AC" w:rsidRPr="004B6BC1" w:rsidRDefault="005159AC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9495"/>
      </w:tblGrid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1.Библиотечный фонд (книгопечатная продукция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Р.П. «Расписные самоделки», Издательский дом «Литера», Санкт - 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Брыкина Е.К. «Творчество детей с различными материалами», Педагогическое общество России, М: 2002г.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Гомозова Ю.Б. «Калейдоскоп чудесных ремесел», «Академия развития», Ярославль,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Гульянц З.К., Базик И.Л. «Что можно сделать из природного материала, М: «Просвещение»,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Гусакова М.А. «Подарки и игрушки своими руками» (для занятий с детьми старшего 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 и младшего школьного возраста). –    М: ТЦ «Сфера», 2000. – 112 с. (Серия «Вместе с детьми».)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Демина И.П. «Подарки из природных материалов», Смоленск «Русич»,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55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Зайцева А.А. Искусство квиллинга: Магия бумажных лент/Анна 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Зайцева. - М.: Эксмо, 2010. - 64с: ил. </w:t>
            </w:r>
          </w:p>
        </w:tc>
      </w:tr>
      <w:tr w:rsidR="005159AC" w:rsidRPr="004B6BC1" w:rsidTr="005159AC">
        <w:trPr>
          <w:trHeight w:val="278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Азбука аппликации / Е. И. Коротеева. — М., 2009.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Весёлые друзья-фантики: аппликация из фантиков/ — М., 2009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Живопись. Первые шаги / Е. И. Короте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ева. — М., 2009.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Изобразительное искусство: учебно- наглядное пособие для учащихся 1—4 классов / Е. И. Короте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ева.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., 2003.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Озорные подружки-нитки: аппликация из ниток / Е. И. Коротеева. — М., 2009</w:t>
            </w:r>
          </w:p>
        </w:tc>
      </w:tr>
      <w:tr w:rsidR="005159AC" w:rsidRPr="004B6BC1" w:rsidTr="005159AC">
        <w:trPr>
          <w:trHeight w:val="508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Корчинова О.В. «Декоративно-прикладное творчество в детских дошкольных учреждениях», Серия «Мир вашего ребенка». Ростов н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: Феникс, 2002. – 320 с.</w:t>
            </w:r>
          </w:p>
        </w:tc>
      </w:tr>
      <w:tr w:rsidR="005159AC" w:rsidRPr="004B6BC1" w:rsidTr="005159AC">
        <w:trPr>
          <w:trHeight w:val="549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Кошелев В.М. «Художественный и ручной труд в детском саду», М: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61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Куцакова Л.В. «Конструирование и ручной труд в детском саду», М: «Просвещение»,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1990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45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Литвиненко В.М., Аксенов М.В. «Игрушки из ничего», Издательство «Кристалл», Санкт - Петербург,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829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Нагибина М.И. «Плетение для детворы из ниток, прутьев и коры. Популярное пособие для родителей и педагогов. – Ярославль: «Академия развития», 1997. – 224 с., ил. – (Серия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Вместе учимся мастерить»).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Нагибина М.И. «Чудеса из ткани своими руками». Популярное пособие для родителей и педагогов. – Ярославль: «Академия развития», 1998. – 208 с., ил. – (Серия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Вместе учимся мастерить»).</w:t>
            </w:r>
          </w:p>
        </w:tc>
      </w:tr>
      <w:tr w:rsidR="005159AC" w:rsidRPr="004B6BC1" w:rsidTr="005159AC">
        <w:trPr>
          <w:trHeight w:val="311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pStyle w:val="a00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B6BC1">
              <w:t xml:space="preserve">Неменский Б. М. Мудрость красоты / Б. М. Неменский. — М., 2009г. </w:t>
            </w:r>
          </w:p>
        </w:tc>
      </w:tr>
      <w:tr w:rsidR="005159AC" w:rsidRPr="004B6BC1" w:rsidTr="005159AC">
        <w:trPr>
          <w:trHeight w:val="422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widowControl w:val="0"/>
              <w:shd w:val="clear" w:color="auto" w:fill="FFFFFF"/>
              <w:tabs>
                <w:tab w:val="left" w:pos="1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Проснякова Т.Н. Забавные фигурки. Модульное оригами. - М.: АСТ-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пресс. -2011. </w:t>
            </w:r>
          </w:p>
        </w:tc>
      </w:tr>
      <w:tr w:rsidR="005159AC" w:rsidRPr="004B6BC1" w:rsidTr="005159AC">
        <w:trPr>
          <w:trHeight w:val="282"/>
        </w:trPr>
        <w:tc>
          <w:tcPr>
            <w:tcW w:w="421" w:type="pct"/>
          </w:tcPr>
          <w:p w:rsidR="005159AC" w:rsidRPr="004B6BC1" w:rsidRDefault="005159AC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pct"/>
          </w:tcPr>
          <w:p w:rsidR="005159AC" w:rsidRPr="004B6BC1" w:rsidRDefault="005159AC" w:rsidP="00DA3E36">
            <w:pPr>
              <w:pStyle w:val="a00"/>
              <w:spacing w:before="0" w:beforeAutospacing="0" w:after="0" w:afterAutospacing="0" w:line="276" w:lineRule="auto"/>
              <w:jc w:val="both"/>
            </w:pPr>
            <w:r w:rsidRPr="004B6BC1">
              <w:t>ТарабаринаТ.И.«Оригами и развитие ребенка»</w:t>
            </w:r>
            <w:proofErr w:type="gramStart"/>
            <w:r w:rsidRPr="004B6BC1">
              <w:t>,«</w:t>
            </w:r>
            <w:proofErr w:type="gramEnd"/>
            <w:r w:rsidRPr="004B6BC1">
              <w:t xml:space="preserve">Академия развития»,Ярославль,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B6BC1">
                <w:t>1996 г</w:t>
              </w:r>
            </w:smartTag>
            <w:r w:rsidRPr="004B6BC1">
              <w:t xml:space="preserve">. </w:t>
            </w:r>
          </w:p>
        </w:tc>
      </w:tr>
      <w:tr w:rsidR="00DA3E36" w:rsidRPr="004B6BC1" w:rsidTr="005159AC">
        <w:trPr>
          <w:trHeight w:val="282"/>
        </w:trPr>
        <w:tc>
          <w:tcPr>
            <w:tcW w:w="421" w:type="pct"/>
          </w:tcPr>
          <w:p w:rsidR="00DA3E36" w:rsidRPr="004B6BC1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9" w:type="pct"/>
          </w:tcPr>
          <w:p w:rsidR="00CF7E32" w:rsidRDefault="00C0640C" w:rsidP="00CF7E32">
            <w:pPr>
              <w:pStyle w:val="a00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hyperlink r:id="rId15" w:history="1">
              <w:r w:rsidR="00CF7E32" w:rsidRPr="00E5499B">
                <w:rPr>
                  <w:rStyle w:val="a6"/>
                </w:rPr>
                <w:t>https://mega-talant.com/biblioteka/vneurochka/klass-13</w:t>
              </w:r>
            </w:hyperlink>
          </w:p>
          <w:p w:rsidR="00CF7E32" w:rsidRPr="00CF7E32" w:rsidRDefault="00CF7E32" w:rsidP="00CF7E32">
            <w:pPr>
              <w:pStyle w:val="a00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</w:p>
        </w:tc>
      </w:tr>
      <w:tr w:rsidR="00CF7E32" w:rsidRPr="004B6BC1" w:rsidTr="005159AC">
        <w:trPr>
          <w:trHeight w:val="282"/>
        </w:trPr>
        <w:tc>
          <w:tcPr>
            <w:tcW w:w="421" w:type="pct"/>
          </w:tcPr>
          <w:p w:rsidR="00CF7E32" w:rsidRPr="004B6BC1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9" w:type="pct"/>
          </w:tcPr>
          <w:p w:rsidR="00CF7E32" w:rsidRDefault="00C0640C" w:rsidP="00CF7E32">
            <w:pPr>
              <w:pStyle w:val="a00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hyperlink r:id="rId16" w:history="1">
              <w:r w:rsidR="00CF7E32" w:rsidRPr="00E5499B">
                <w:rPr>
                  <w:rStyle w:val="a6"/>
                </w:rPr>
                <w:t>https://primary.mgpu.ru/subject/vneklassnaya-deyatelnost/</w:t>
              </w:r>
            </w:hyperlink>
          </w:p>
          <w:p w:rsidR="00CF7E32" w:rsidRPr="00CF7E32" w:rsidRDefault="00CF7E32" w:rsidP="00CF7E32">
            <w:pPr>
              <w:pStyle w:val="a00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</w:p>
        </w:tc>
      </w:tr>
      <w:tr w:rsidR="00CF7E32" w:rsidRPr="004B6BC1" w:rsidTr="005159AC">
        <w:trPr>
          <w:trHeight w:val="282"/>
        </w:trPr>
        <w:tc>
          <w:tcPr>
            <w:tcW w:w="421" w:type="pct"/>
          </w:tcPr>
          <w:p w:rsidR="00CF7E32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9" w:type="pct"/>
          </w:tcPr>
          <w:p w:rsidR="00CF7E32" w:rsidRDefault="00C0640C" w:rsidP="00DA3E36">
            <w:pPr>
              <w:pStyle w:val="a00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hyperlink r:id="rId17" w:history="1">
              <w:r w:rsidR="00CF7E32">
                <w:rPr>
                  <w:rStyle w:val="a6"/>
                  <w:color w:val="0088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http://school-collection.edu.ru</w:t>
              </w:r>
            </w:hyperlink>
          </w:p>
        </w:tc>
      </w:tr>
      <w:tr w:rsidR="00CF7E32" w:rsidRPr="004B6BC1" w:rsidTr="005159AC">
        <w:trPr>
          <w:trHeight w:val="282"/>
        </w:trPr>
        <w:tc>
          <w:tcPr>
            <w:tcW w:w="421" w:type="pct"/>
          </w:tcPr>
          <w:p w:rsidR="00CF7E32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9" w:type="pct"/>
          </w:tcPr>
          <w:p w:rsidR="00CF7E32" w:rsidRDefault="00C0640C" w:rsidP="00DA3E36">
            <w:pPr>
              <w:pStyle w:val="a00"/>
              <w:spacing w:before="0" w:beforeAutospacing="0" w:after="0" w:afterAutospacing="0" w:line="276" w:lineRule="auto"/>
              <w:jc w:val="both"/>
            </w:pPr>
            <w:hyperlink r:id="rId18" w:history="1">
              <w:r w:rsidR="00CF7E32">
                <w:rPr>
                  <w:rStyle w:val="a6"/>
                  <w:color w:val="0088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http://stranamasterov.ru</w:t>
              </w:r>
            </w:hyperlink>
            <w:r w:rsidR="00CF7E32">
              <w:rPr>
                <w:color w:val="333333"/>
                <w:sz w:val="28"/>
                <w:szCs w:val="28"/>
                <w:shd w:val="clear" w:color="auto" w:fill="FFFFFF"/>
              </w:rPr>
              <w:t> «Страна Мастеров»</w:t>
            </w:r>
          </w:p>
        </w:tc>
      </w:tr>
      <w:tr w:rsidR="00CF7E32" w:rsidRPr="004B6BC1" w:rsidTr="005159AC">
        <w:trPr>
          <w:trHeight w:val="282"/>
        </w:trPr>
        <w:tc>
          <w:tcPr>
            <w:tcW w:w="421" w:type="pct"/>
          </w:tcPr>
          <w:p w:rsidR="00CF7E32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9" w:type="pct"/>
          </w:tcPr>
          <w:p w:rsidR="00CF7E32" w:rsidRDefault="00C0640C" w:rsidP="00DA3E36">
            <w:pPr>
              <w:pStyle w:val="a00"/>
              <w:spacing w:before="0" w:beforeAutospacing="0" w:after="0" w:afterAutospacing="0" w:line="276" w:lineRule="auto"/>
              <w:jc w:val="both"/>
            </w:pPr>
            <w:hyperlink r:id="rId19" w:history="1">
              <w:r w:rsidR="00CF7E32">
                <w:rPr>
                  <w:rStyle w:val="a6"/>
                  <w:rFonts w:ascii="Helvetica" w:hAnsi="Helvetica" w:cs="Helvetica"/>
                  <w:color w:val="0088CC"/>
                  <w:sz w:val="28"/>
                  <w:szCs w:val="28"/>
                  <w:shd w:val="clear" w:color="auto" w:fill="FFFFFF"/>
                </w:rPr>
                <w:t>http://www.openworld.ru</w:t>
              </w:r>
            </w:hyperlink>
          </w:p>
        </w:tc>
      </w:tr>
      <w:tr w:rsidR="00CF7E32" w:rsidRPr="004B6BC1" w:rsidTr="005159AC">
        <w:trPr>
          <w:trHeight w:val="282"/>
        </w:trPr>
        <w:tc>
          <w:tcPr>
            <w:tcW w:w="421" w:type="pct"/>
          </w:tcPr>
          <w:p w:rsidR="00CF7E32" w:rsidRDefault="00CF7E32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9" w:type="pct"/>
          </w:tcPr>
          <w:p w:rsidR="00CF7E32" w:rsidRDefault="00C0640C" w:rsidP="00DA3E36">
            <w:pPr>
              <w:pStyle w:val="a00"/>
              <w:spacing w:before="0" w:beforeAutospacing="0" w:after="0" w:afterAutospacing="0" w:line="276" w:lineRule="auto"/>
              <w:jc w:val="both"/>
            </w:pPr>
            <w:hyperlink r:id="rId20" w:history="1">
              <w:r w:rsidR="00CF7E32">
                <w:rPr>
                  <w:rStyle w:val="a6"/>
                  <w:color w:val="0088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http://viki.rdf.ru</w:t>
              </w:r>
            </w:hyperlink>
            <w:r w:rsidR="00CF7E32">
              <w:rPr>
                <w:color w:val="333333"/>
                <w:sz w:val="28"/>
                <w:szCs w:val="28"/>
                <w:shd w:val="clear" w:color="auto" w:fill="FFFFFF"/>
              </w:rPr>
              <w:t> Вики. Детские электронные книги и презентации. </w:t>
            </w:r>
          </w:p>
        </w:tc>
      </w:tr>
    </w:tbl>
    <w:p w:rsidR="00924FEA" w:rsidRPr="004B6BC1" w:rsidRDefault="00924FEA" w:rsidP="004B6BC1">
      <w:pPr>
        <w:widowControl w:val="0"/>
        <w:tabs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9AC" w:rsidRDefault="005159AC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1 год обучения (33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00" w:type="dxa"/>
        <w:jc w:val="center"/>
        <w:tblInd w:w="-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41"/>
        <w:gridCol w:w="1658"/>
        <w:gridCol w:w="1174"/>
        <w:gridCol w:w="1118"/>
      </w:tblGrid>
      <w:tr w:rsidR="00D13288" w:rsidRPr="004B6BC1" w:rsidTr="005159AC">
        <w:trPr>
          <w:trHeight w:val="8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A6301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D13288" w:rsidRPr="004B6BC1" w:rsidRDefault="00D13288" w:rsidP="00AD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AD1C59" w:rsidP="00A63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AD1C59" w:rsidP="00AD1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AD1C59" w:rsidP="00A6301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A63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4B6BC1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флористики (6часов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1C59" w:rsidRPr="004B6BC1" w:rsidTr="005159AC">
        <w:trPr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0250E2" w:rsidP="000250E2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  <w:r w:rsidR="00AD1C59" w:rsidRPr="004B6BC1">
              <w:rPr>
                <w:rFonts w:ascii="Times New Roman" w:hAnsi="Times New Roman"/>
                <w:sz w:val="24"/>
                <w:szCs w:val="24"/>
              </w:rPr>
              <w:t xml:space="preserve">Рассказ о флористике.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0250E2" w:rsidRPr="004B6BC1" w:rsidTr="005159AC">
        <w:trPr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Природа  края. Ежик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0250E2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0250E2" w:rsidRDefault="00E336C2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Японского искусства</w:t>
            </w:r>
            <w:r w:rsidRPr="000250E2">
              <w:rPr>
                <w:rFonts w:ascii="Times New Roman" w:hAnsi="Times New Roman"/>
                <w:sz w:val="24"/>
                <w:szCs w:val="24"/>
              </w:rPr>
              <w:t xml:space="preserve"> (картины из природного материала)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0E2" w:rsidRPr="004B6BC1" w:rsidTr="005159AC">
        <w:trPr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Pr="004B6BC1" w:rsidRDefault="000250E2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композиции  розы из 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листьев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E336C2" w:rsidRDefault="000250E2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6C2">
              <w:rPr>
                <w:rFonts w:ascii="Times New Roman" w:hAnsi="Times New Roman"/>
                <w:bCs/>
                <w:sz w:val="24"/>
                <w:szCs w:val="24"/>
              </w:rPr>
              <w:t>Ошибана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AD1C59" w:rsidRPr="004B6BC1" w:rsidTr="005159AC">
        <w:trPr>
          <w:trHeight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Составление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«Осень»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Мозаика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коллекции идей (4 часа)</w:t>
            </w:r>
          </w:p>
        </w:tc>
      </w:tr>
      <w:tr w:rsidR="00AD1C59" w:rsidRPr="004B6BC1" w:rsidTr="005159A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59" w:rsidRPr="004B6BC1" w:rsidTr="005159AC">
        <w:trPr>
          <w:trHeight w:val="7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Цветик - семицветик. Изготов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поздравительных открыток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Мир Смешариков</w:t>
            </w:r>
          </w:p>
          <w:p w:rsidR="00AD1C59" w:rsidRPr="004B6BC1" w:rsidRDefault="00AD1C59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(2 часа)</w:t>
            </w:r>
          </w:p>
        </w:tc>
      </w:tr>
      <w:tr w:rsidR="00AD1C59" w:rsidRPr="004B6BC1" w:rsidTr="005159AC">
        <w:trPr>
          <w:trHeight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Ёлки к Новому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D1C59" w:rsidRPr="004B6BC1" w:rsidTr="005159AC">
        <w:trPr>
          <w:trHeight w:val="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коллекция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 идей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часов).</w:t>
            </w:r>
          </w:p>
        </w:tc>
      </w:tr>
      <w:tr w:rsidR="00AD1C59" w:rsidRPr="004B6BC1" w:rsidTr="005159A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«Осенний пейзаж»</w:t>
            </w:r>
          </w:p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AD1C59" w:rsidRPr="004B6BC1" w:rsidTr="005159AC">
        <w:trPr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Панно </w:t>
            </w:r>
            <w:r w:rsidR="00AD1C59" w:rsidRPr="004B6BC1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AD1C59" w:rsidRPr="004B6BC1" w:rsidRDefault="00AD1C59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</w:t>
            </w:r>
            <w:r w:rsidRPr="004B6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ивная  </w:t>
            </w:r>
          </w:p>
        </w:tc>
      </w:tr>
      <w:tr w:rsidR="00AD1C59" w:rsidRPr="004B6BC1" w:rsidTr="005159AC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7427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17D07" w:rsidRDefault="00742753" w:rsidP="003C0C6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«Зверьё моё!» (котёнок)</w:t>
            </w:r>
          </w:p>
          <w:p w:rsidR="00AD1C59" w:rsidRPr="004B6BC1" w:rsidRDefault="00AD1C59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742753" w:rsidRPr="004B6BC1" w:rsidTr="005159AC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17D07" w:rsidRDefault="00742753" w:rsidP="00DA3E3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«Зверьё моё!» (</w:t>
            </w:r>
            <w:r w:rsidRPr="00417D07">
              <w:rPr>
                <w:rFonts w:ascii="Times New Roman" w:hAnsi="Times New Roman"/>
                <w:sz w:val="24"/>
                <w:szCs w:val="24"/>
              </w:rPr>
              <w:t>дельфин)</w:t>
            </w:r>
          </w:p>
          <w:p w:rsidR="00742753" w:rsidRPr="004B6BC1" w:rsidRDefault="0074275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742753" w:rsidRPr="004B6BC1" w:rsidTr="005159AC">
        <w:trPr>
          <w:trHeight w:val="983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53" w:rsidRPr="004B6BC1" w:rsidRDefault="00742753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лепки (5 часов)</w:t>
            </w:r>
          </w:p>
        </w:tc>
      </w:tr>
      <w:tr w:rsidR="00742753" w:rsidRPr="004B6BC1" w:rsidTr="005159AC">
        <w:trPr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Радужные бабочки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бабочек</w:t>
            </w:r>
          </w:p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Лесная 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Пластилиновая осень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скульптур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417D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оригами (4 часа)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Цветы из кругов для открытки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Светофорные коты </w:t>
            </w:r>
          </w:p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Ёлочка из кругов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Цветущая яблоня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дизайна (6 часов)</w:t>
            </w: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753" w:rsidRPr="004B6BC1" w:rsidTr="005159AC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Энергия цвета. Цветы, дающие энергию</w:t>
            </w:r>
          </w:p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742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Валентины Терешковой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92097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Космические путешествия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626570" w:rsidRDefault="00742753" w:rsidP="003C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Ладошки на ткани</w:t>
            </w:r>
          </w:p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742753" w:rsidRDefault="00742753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753" w:rsidRDefault="00742753" w:rsidP="005159A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2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80" w:type="dxa"/>
        <w:jc w:val="center"/>
        <w:tblInd w:w="-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059"/>
        <w:gridCol w:w="1879"/>
        <w:gridCol w:w="1418"/>
        <w:gridCol w:w="1701"/>
      </w:tblGrid>
      <w:tr w:rsidR="00D13288" w:rsidRPr="004B6BC1" w:rsidTr="005159AC">
        <w:trPr>
          <w:trHeight w:val="92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3288" w:rsidRPr="004B6BC1" w:rsidRDefault="008B32ED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3C0C67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3C0C67" w:rsidP="003C0C6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3C0C67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8B3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4B6BC1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флористики (5 часов)</w:t>
            </w:r>
          </w:p>
        </w:tc>
      </w:tr>
      <w:tr w:rsidR="003C0C67" w:rsidRPr="004B6BC1" w:rsidTr="005159AC">
        <w:trPr>
          <w:trHeight w:val="4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  <w:r w:rsidR="003C0C67" w:rsidRPr="004B6BC1">
              <w:rPr>
                <w:rFonts w:ascii="Times New Roman" w:hAnsi="Times New Roman"/>
                <w:sz w:val="24"/>
                <w:szCs w:val="24"/>
              </w:rPr>
              <w:t>Панно « Листопад»</w:t>
            </w:r>
          </w:p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3C0C67" w:rsidRPr="004B6BC1" w:rsidTr="005159AC">
        <w:trPr>
          <w:trHeight w:val="2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Панно «Лето»   </w:t>
            </w:r>
          </w:p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C0C67" w:rsidRPr="004B6BC1" w:rsidTr="005159AC">
        <w:trPr>
          <w:trHeight w:val="47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Этюд  в осенних тонах</w:t>
            </w:r>
          </w:p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7427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3C0C67" w:rsidRPr="004B6BC1" w:rsidTr="005159AC">
        <w:trPr>
          <w:trHeight w:val="38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3C0C67" w:rsidRPr="004B6BC1" w:rsidRDefault="003C0C67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38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Default="00742753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742753" w:rsidRDefault="00742753" w:rsidP="003C0C67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Художественный му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зей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677029" w:rsidRDefault="00742753" w:rsidP="003C0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маги и картона 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3C0C67" w:rsidRPr="004B6BC1" w:rsidTr="005159AC">
        <w:trPr>
          <w:trHeight w:val="42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8B32E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с сюрпризом для друга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17D07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07">
              <w:rPr>
                <w:rFonts w:ascii="Times New Roman" w:hAnsi="Times New Roman"/>
                <w:bCs/>
                <w:sz w:val="24"/>
                <w:szCs w:val="24"/>
              </w:rPr>
              <w:t>коллаж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3C0C67" w:rsidRPr="004B6BC1" w:rsidTr="005159AC">
        <w:trPr>
          <w:trHeight w:val="4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для настроения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0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742753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A3C4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с элементами</w:t>
            </w:r>
            <w:r w:rsidR="00742753">
              <w:rPr>
                <w:rFonts w:ascii="Times New Roman" w:hAnsi="Times New Roman"/>
                <w:sz w:val="24"/>
                <w:szCs w:val="24"/>
              </w:rPr>
              <w:t xml:space="preserve"> оригами  (к </w:t>
            </w:r>
            <w:r w:rsidR="00742753" w:rsidRPr="004B6BC1">
              <w:rPr>
                <w:rFonts w:ascii="Times New Roman" w:hAnsi="Times New Roman"/>
                <w:sz w:val="24"/>
                <w:szCs w:val="24"/>
              </w:rPr>
              <w:t>23 февраля)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742753" w:rsidRPr="004B6BC1" w:rsidTr="005159AC">
        <w:trPr>
          <w:trHeight w:val="40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74275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Открытки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элементами оригами  </w:t>
            </w:r>
            <w:r w:rsidR="003A3C4B">
              <w:rPr>
                <w:rFonts w:ascii="Times New Roman" w:hAnsi="Times New Roman"/>
                <w:sz w:val="24"/>
                <w:szCs w:val="24"/>
              </w:rPr>
              <w:t>(к 8 марта</w:t>
            </w:r>
            <w:r w:rsidR="003A3C4B"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26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(4 часа)</w:t>
            </w:r>
          </w:p>
        </w:tc>
      </w:tr>
      <w:tr w:rsidR="003C0C67" w:rsidRPr="004B6BC1" w:rsidTr="005159AC">
        <w:trPr>
          <w:trHeight w:val="41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Шар из цветной бумаги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61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Новогодние украшения</w:t>
            </w:r>
          </w:p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изонити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3C0C67" w:rsidRPr="004B6BC1" w:rsidTr="005159AC">
        <w:trPr>
          <w:trHeight w:val="5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3A3C4B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3A3C4B" w:rsidRDefault="008B32ED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3C4B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Вологодский музей кружев</w:t>
            </w:r>
            <w:r w:rsidR="005159A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5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3A3C4B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A3C4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Декоративная подставка</w:t>
            </w:r>
          </w:p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1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3A3C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 (нарцисс</w:t>
            </w:r>
            <w:r w:rsidR="003C0C67"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1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A3C4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 (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василёк)</w:t>
            </w:r>
          </w:p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B50B48" w:rsidRDefault="003A3C4B" w:rsidP="003C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33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на день рожденья</w:t>
            </w:r>
          </w:p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лепки (5 часов)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C64F83" w:rsidRDefault="003A3C4B" w:rsidP="003C0C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Ростовский музей Царевны-лягушки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A3C4B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Лепка  героев  русских сказок («Царевна-лягушка»)</w:t>
            </w:r>
          </w:p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6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Украшение интерьера (ваза, оклеенная пластилином)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39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Мир сказки глазами детей. Пластилиновая картина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3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Зимний лес. Композиция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игротеки  (5 часов)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Цыплята на лугу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56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Ромашковое солнышко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Ёлочки из ватных дисков</w:t>
            </w:r>
          </w:p>
          <w:p w:rsidR="003A3C4B" w:rsidRPr="004B6BC1" w:rsidRDefault="003A3C4B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A3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Ёлочная игрушка «Снеговик»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дизайна (3 часа)</w:t>
            </w:r>
          </w:p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C4B" w:rsidRPr="004B6BC1" w:rsidTr="005159AC">
        <w:trPr>
          <w:trHeight w:val="2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на кухню. Оберег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18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Ваза из пластиковых бутылок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</w:tbl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3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1" w:type="dxa"/>
        <w:jc w:val="center"/>
        <w:tblInd w:w="-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4900"/>
        <w:gridCol w:w="1846"/>
        <w:gridCol w:w="1137"/>
        <w:gridCol w:w="1559"/>
      </w:tblGrid>
      <w:tr w:rsidR="00D13288" w:rsidRPr="004B6BC1" w:rsidTr="005159AC">
        <w:trPr>
          <w:trHeight w:val="58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3288" w:rsidRPr="004B6BC1" w:rsidRDefault="008B32ED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8B32ED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8B32ED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8B32ED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8B3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D13288" w:rsidRPr="004B6BC1" w:rsidRDefault="00D13288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090BBF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BBF">
              <w:rPr>
                <w:rFonts w:ascii="Times New Roman" w:hAnsi="Times New Roman"/>
                <w:b/>
                <w:sz w:val="24"/>
                <w:szCs w:val="24"/>
              </w:rPr>
              <w:t>Мастерская бумаги и 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90BBF">
              <w:rPr>
                <w:rFonts w:ascii="Times New Roman" w:hAnsi="Times New Roman"/>
                <w:b/>
                <w:sz w:val="24"/>
                <w:szCs w:val="24"/>
              </w:rPr>
              <w:t xml:space="preserve">тона  (10 часов)                                                                                                      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8B32ED" w:rsidP="00C64F8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3A3C4B" w:rsidP="00C64F8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DD6413" w:rsidRDefault="008B32ED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Команда смешариков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DD6413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413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8B32ED" w:rsidP="00C64F8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C64F83" w:rsidRDefault="00A70CBF" w:rsidP="00A70CBF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Боевой Славы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Default="008B32ED" w:rsidP="00CD1D4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C64F83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Галстук для мальчиков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к 23 февраля) </w:t>
            </w:r>
          </w:p>
          <w:p w:rsidR="003A3C4B" w:rsidRPr="004B6BC1" w:rsidRDefault="003A3C4B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1B1BBC" w:rsidRDefault="00C64F83" w:rsidP="00CD1D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BBC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ED" w:rsidRPr="004B6BC1" w:rsidRDefault="008B32ED" w:rsidP="00A70CBF">
            <w:pPr>
              <w:tabs>
                <w:tab w:val="left" w:pos="720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Default="008B32ED" w:rsidP="008B32ED">
            <w:r w:rsidRPr="004B6BC1">
              <w:rPr>
                <w:rFonts w:ascii="Times New Roman" w:hAnsi="Times New Roman"/>
                <w:sz w:val="24"/>
                <w:szCs w:val="24"/>
              </w:rPr>
              <w:t>Мамина любовь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>к 8 марта</w:t>
            </w:r>
            <w:r w:rsidR="00A70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8B32ED" w:rsidP="00EE37C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BC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8B32ED" w:rsidP="0092097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70CBF" w:rsidRPr="004B6BC1" w:rsidTr="005159AC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F" w:rsidRPr="004B6BC1" w:rsidRDefault="00A70CBF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F" w:rsidRPr="004B6BC1" w:rsidRDefault="00A70CBF" w:rsidP="00A70C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«Осенняя пора»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E76E3F" w:rsidRDefault="00A70CBF" w:rsidP="00CD1D4E">
            <w:pPr>
              <w:jc w:val="center"/>
              <w:rPr>
                <w:rFonts w:ascii="Times New Roman" w:hAnsi="Times New Roman"/>
              </w:rPr>
            </w:pPr>
            <w:r w:rsidRPr="00E76E3F">
              <w:rPr>
                <w:rFonts w:ascii="Times New Roman" w:hAnsi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туннель – «сквозное отверстие»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C64F8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70CBF" w:rsidRPr="004B6BC1" w:rsidTr="005159AC">
        <w:trPr>
          <w:trHeight w:val="42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Новый год не за горами</w:t>
            </w:r>
          </w:p>
          <w:p w:rsidR="00A70CBF" w:rsidRPr="004B6BC1" w:rsidRDefault="00A70CBF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E76E3F" w:rsidRDefault="00A70CBF" w:rsidP="00CD1D4E">
            <w:pPr>
              <w:jc w:val="center"/>
              <w:rPr>
                <w:rFonts w:ascii="Times New Roman" w:hAnsi="Times New Roman"/>
              </w:rPr>
            </w:pPr>
            <w:r w:rsidRPr="00E76E3F">
              <w:rPr>
                <w:rFonts w:ascii="Times New Roman" w:hAnsi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туннель – «сквозное отверстие»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70CBF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BF" w:rsidRPr="00E76E3F" w:rsidRDefault="00A70CBF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Мастерская дизайна (10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64F8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C64F83" w:rsidRDefault="00C64F83" w:rsidP="001051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игрушки (Сергиев Посад)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64F8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Гномики (поделка) </w:t>
            </w:r>
          </w:p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поделка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3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изделиями из помпонов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3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Цыплятки на лугу</w:t>
            </w:r>
          </w:p>
          <w:p w:rsidR="00C64F83" w:rsidRPr="004B6BC1" w:rsidRDefault="00C64F83" w:rsidP="00DA3E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поделка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Ёлка из конфет</w:t>
            </w:r>
          </w:p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E76E3F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 xml:space="preserve">Свит </w:t>
            </w:r>
            <w:proofErr w:type="gramStart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изайн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8 Марта рядом, рядом!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E76E3F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 xml:space="preserve">Свит </w:t>
            </w:r>
            <w:proofErr w:type="gramStart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изайн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83" w:rsidRPr="00E76E3F" w:rsidRDefault="00C64F8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ская коллекция идей </w:t>
            </w: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C64F83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 xml:space="preserve">Виртуальная экскурсия в музей поделок из ненужного материала </w:t>
            </w:r>
          </w:p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Бутылки насыпушки</w:t>
            </w:r>
          </w:p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A70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 изображение рельефа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A70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Морская тематика</w:t>
            </w:r>
          </w:p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3" w:rsidRPr="00E76E3F" w:rsidRDefault="00C64F8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Мастерская игротеки   (8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517E0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517E07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07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Парк Топиари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517E07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17E07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Default="00517E07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Pr="004B6BC1" w:rsidRDefault="00517E07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техникой </w:t>
            </w:r>
            <w:r w:rsidR="00537378">
              <w:rPr>
                <w:rFonts w:ascii="Times New Roman" w:hAnsi="Times New Roman"/>
                <w:sz w:val="24"/>
                <w:szCs w:val="24"/>
              </w:rPr>
              <w:t>Топиари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07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Default="00517E07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DA3E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Дерево мечты</w:t>
            </w:r>
          </w:p>
          <w:p w:rsidR="00537378" w:rsidRPr="004B6BC1" w:rsidRDefault="00537378" w:rsidP="00DA3E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Топиари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Открытка для </w:t>
            </w:r>
            <w:r>
              <w:rPr>
                <w:rFonts w:ascii="Times New Roman" w:hAnsi="Times New Roman"/>
                <w:sz w:val="24"/>
                <w:szCs w:val="24"/>
              </w:rPr>
              <w:t>ветерана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 Мы за мир!»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Обобщающая выставка поделок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</w:tbl>
    <w:p w:rsidR="00053B6D" w:rsidRPr="004B6BC1" w:rsidRDefault="00053B6D" w:rsidP="00E76E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основными видами деятельности учащихся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4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5" w:type="dxa"/>
        <w:jc w:val="center"/>
        <w:tblInd w:w="-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5977"/>
        <w:gridCol w:w="1563"/>
        <w:gridCol w:w="994"/>
        <w:gridCol w:w="992"/>
      </w:tblGrid>
      <w:tr w:rsidR="00105159" w:rsidRPr="004B6BC1" w:rsidTr="005159AC">
        <w:trPr>
          <w:trHeight w:val="81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1051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CD1D4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159" w:rsidRPr="004B6BC1" w:rsidRDefault="00105159" w:rsidP="00CD1D4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1051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 w:rsidR="00105159" w:rsidRPr="004B6BC1" w:rsidRDefault="00105159" w:rsidP="009209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105159" w:rsidRPr="004B6BC1" w:rsidRDefault="00105159" w:rsidP="001051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59" w:rsidRPr="004B6BC1" w:rsidRDefault="00105159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бумаги и картона (7 часов)</w:t>
            </w: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3A3C4B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  <w:p w:rsidR="00105159" w:rsidRPr="004B6BC1" w:rsidRDefault="00105159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« Золотая осень»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рименение разной техники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537378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537378" w:rsidRDefault="00E336C2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378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Прикладного искусства (резьба)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Украшение шкатулки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«Ваза под конфеты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7378" w:rsidRPr="004B6BC1" w:rsidRDefault="00537378" w:rsidP="00CD1D4E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Декупаж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4B6BC1" w:rsidRDefault="00537378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(5 часов)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Маски для карнавала</w:t>
            </w:r>
          </w:p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Идеи новогодних костюмов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Украшения на окна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537378" w:rsidRDefault="00537378" w:rsidP="00CD1D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37378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архитектуры (витражи)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4B6BC1" w:rsidRDefault="00537378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бумаги и картона (8 часов)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EE37C1" w:rsidRDefault="00537378" w:rsidP="005373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5373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изготовлением изделий в технике мозаика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EE37C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Default="00537378" w:rsidP="00EE37C1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Собака</w:t>
            </w: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 xml:space="preserve"> – мозаика из квадратиков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E37C1" w:rsidRDefault="00537378" w:rsidP="005373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E37C1" w:rsidRDefault="00537378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Кошкин сон (белое на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чёрном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EA1BA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A1BA5" w:rsidRDefault="00EA1BA5" w:rsidP="00CD1D4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1BA5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Тульских самоваров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EE37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Приглашаем на чашку чая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5" w:rsidRPr="004B6BC1" w:rsidRDefault="00EA1BA5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нструирования и моделирования (14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Круглая шкатулка </w:t>
            </w:r>
          </w:p>
          <w:p w:rsidR="00EA1BA5" w:rsidRPr="004B6BC1" w:rsidRDefault="00EA1BA5" w:rsidP="00CD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Райская птичка </w:t>
            </w:r>
          </w:p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EA1BA5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BA5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боевой техники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Самолётик-растишка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DA3E36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EE37C1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EE37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Картины из трубочек (композиция свободная)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Цветы из трубочек</w:t>
            </w:r>
          </w:p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Карандашница</w:t>
            </w:r>
          </w:p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DA3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Рамочки для фото</w:t>
            </w:r>
          </w:p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изделий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C4174B" w:rsidRDefault="00EA1BA5" w:rsidP="00CD1D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</w:tbl>
    <w:p w:rsidR="00053B6D" w:rsidRPr="0073396C" w:rsidRDefault="00053B6D" w:rsidP="00053B6D">
      <w:pPr>
        <w:jc w:val="both"/>
        <w:rPr>
          <w:sz w:val="24"/>
          <w:szCs w:val="24"/>
        </w:rPr>
      </w:pPr>
    </w:p>
    <w:p w:rsidR="002B7A40" w:rsidRDefault="002B7A40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BA5" w:rsidRDefault="00EA1BA5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Pr="004B6B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E7883" w:rsidRPr="004B6BC1" w:rsidRDefault="001E7883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883" w:rsidRPr="004B6BC1" w:rsidRDefault="001E7883" w:rsidP="004B6B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883" w:rsidRPr="004B6BC1" w:rsidRDefault="001E7883" w:rsidP="004B6B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E8" w:rsidRPr="004B6BC1" w:rsidRDefault="005E26E8" w:rsidP="004B6BC1">
      <w:pPr>
        <w:spacing w:after="0"/>
        <w:rPr>
          <w:rFonts w:ascii="Times New Roman" w:hAnsi="Times New Roman"/>
          <w:sz w:val="24"/>
          <w:szCs w:val="24"/>
        </w:rPr>
      </w:pPr>
    </w:p>
    <w:sectPr w:rsidR="005E26E8" w:rsidRPr="004B6BC1" w:rsidSect="00EB2215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3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7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1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8"/>
  </w:num>
  <w:num w:numId="13">
    <w:abstractNumId w:val="7"/>
  </w:num>
  <w:num w:numId="14">
    <w:abstractNumId w:val="10"/>
  </w:num>
  <w:num w:numId="15">
    <w:abstractNumId w:val="11"/>
  </w:num>
  <w:num w:numId="16">
    <w:abstractNumId w:val="21"/>
  </w:num>
  <w:num w:numId="17">
    <w:abstractNumId w:val="2"/>
  </w:num>
  <w:num w:numId="18">
    <w:abstractNumId w:val="40"/>
  </w:num>
  <w:num w:numId="19">
    <w:abstractNumId w:val="19"/>
  </w:num>
  <w:num w:numId="20">
    <w:abstractNumId w:val="42"/>
  </w:num>
  <w:num w:numId="21">
    <w:abstractNumId w:val="24"/>
  </w:num>
  <w:num w:numId="22">
    <w:abstractNumId w:val="13"/>
  </w:num>
  <w:num w:numId="23">
    <w:abstractNumId w:val="36"/>
  </w:num>
  <w:num w:numId="24">
    <w:abstractNumId w:val="9"/>
  </w:num>
  <w:num w:numId="25">
    <w:abstractNumId w:val="1"/>
  </w:num>
  <w:num w:numId="26">
    <w:abstractNumId w:val="5"/>
  </w:num>
  <w:num w:numId="27">
    <w:abstractNumId w:val="31"/>
  </w:num>
  <w:num w:numId="28">
    <w:abstractNumId w:val="27"/>
  </w:num>
  <w:num w:numId="29">
    <w:abstractNumId w:val="0"/>
  </w:num>
  <w:num w:numId="30">
    <w:abstractNumId w:val="6"/>
  </w:num>
  <w:num w:numId="31">
    <w:abstractNumId w:val="4"/>
  </w:num>
  <w:num w:numId="32">
    <w:abstractNumId w:val="22"/>
  </w:num>
  <w:num w:numId="33">
    <w:abstractNumId w:val="38"/>
  </w:num>
  <w:num w:numId="34">
    <w:abstractNumId w:val="3"/>
  </w:num>
  <w:num w:numId="35">
    <w:abstractNumId w:val="32"/>
  </w:num>
  <w:num w:numId="36">
    <w:abstractNumId w:val="35"/>
  </w:num>
  <w:num w:numId="37">
    <w:abstractNumId w:val="46"/>
  </w:num>
  <w:num w:numId="38">
    <w:abstractNumId w:val="48"/>
  </w:num>
  <w:num w:numId="39">
    <w:abstractNumId w:val="44"/>
  </w:num>
  <w:num w:numId="40">
    <w:abstractNumId w:val="18"/>
  </w:num>
  <w:num w:numId="41">
    <w:abstractNumId w:val="39"/>
  </w:num>
  <w:num w:numId="42">
    <w:abstractNumId w:val="14"/>
  </w:num>
  <w:num w:numId="43">
    <w:abstractNumId w:val="8"/>
  </w:num>
  <w:num w:numId="44">
    <w:abstractNumId w:val="12"/>
  </w:num>
  <w:num w:numId="45">
    <w:abstractNumId w:val="17"/>
  </w:num>
  <w:num w:numId="46">
    <w:abstractNumId w:val="34"/>
  </w:num>
  <w:num w:numId="47">
    <w:abstractNumId w:val="23"/>
  </w:num>
  <w:num w:numId="48">
    <w:abstractNumId w:val="16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467"/>
    <w:rsid w:val="00000983"/>
    <w:rsid w:val="00016656"/>
    <w:rsid w:val="000237C6"/>
    <w:rsid w:val="000250E2"/>
    <w:rsid w:val="00034417"/>
    <w:rsid w:val="0004652C"/>
    <w:rsid w:val="00053B6D"/>
    <w:rsid w:val="000609F2"/>
    <w:rsid w:val="00062D63"/>
    <w:rsid w:val="000B114F"/>
    <w:rsid w:val="00105159"/>
    <w:rsid w:val="00113859"/>
    <w:rsid w:val="001C0DEB"/>
    <w:rsid w:val="001E7883"/>
    <w:rsid w:val="00200AFB"/>
    <w:rsid w:val="002023F4"/>
    <w:rsid w:val="00203EC2"/>
    <w:rsid w:val="002275C5"/>
    <w:rsid w:val="002967E0"/>
    <w:rsid w:val="002B7A40"/>
    <w:rsid w:val="002D28C5"/>
    <w:rsid w:val="002D6056"/>
    <w:rsid w:val="002E4990"/>
    <w:rsid w:val="003553C5"/>
    <w:rsid w:val="00361762"/>
    <w:rsid w:val="003A3C4B"/>
    <w:rsid w:val="003C0C67"/>
    <w:rsid w:val="004138D9"/>
    <w:rsid w:val="00415263"/>
    <w:rsid w:val="00417D07"/>
    <w:rsid w:val="004B4ADA"/>
    <w:rsid w:val="004B6BC1"/>
    <w:rsid w:val="004D1F4F"/>
    <w:rsid w:val="005146E8"/>
    <w:rsid w:val="005159AC"/>
    <w:rsid w:val="00517E07"/>
    <w:rsid w:val="005208D2"/>
    <w:rsid w:val="0053125E"/>
    <w:rsid w:val="00537378"/>
    <w:rsid w:val="00566A18"/>
    <w:rsid w:val="005A7EF9"/>
    <w:rsid w:val="005D309D"/>
    <w:rsid w:val="005D4C58"/>
    <w:rsid w:val="005E26E8"/>
    <w:rsid w:val="00613DE2"/>
    <w:rsid w:val="006219CF"/>
    <w:rsid w:val="0065666C"/>
    <w:rsid w:val="006C3C1C"/>
    <w:rsid w:val="0071176B"/>
    <w:rsid w:val="00742753"/>
    <w:rsid w:val="0078323A"/>
    <w:rsid w:val="007A27FF"/>
    <w:rsid w:val="007C0124"/>
    <w:rsid w:val="007F027E"/>
    <w:rsid w:val="007F15EC"/>
    <w:rsid w:val="008715F1"/>
    <w:rsid w:val="00872016"/>
    <w:rsid w:val="008B32ED"/>
    <w:rsid w:val="008F08FB"/>
    <w:rsid w:val="0092097D"/>
    <w:rsid w:val="00924FEA"/>
    <w:rsid w:val="009E1852"/>
    <w:rsid w:val="009F2685"/>
    <w:rsid w:val="00A63017"/>
    <w:rsid w:val="00A70CBF"/>
    <w:rsid w:val="00A72463"/>
    <w:rsid w:val="00A80B49"/>
    <w:rsid w:val="00AD1C59"/>
    <w:rsid w:val="00AF7AAF"/>
    <w:rsid w:val="00B13154"/>
    <w:rsid w:val="00B527A3"/>
    <w:rsid w:val="00B73D52"/>
    <w:rsid w:val="00B93533"/>
    <w:rsid w:val="00BB0248"/>
    <w:rsid w:val="00C0640C"/>
    <w:rsid w:val="00C35548"/>
    <w:rsid w:val="00C64F83"/>
    <w:rsid w:val="00C833CB"/>
    <w:rsid w:val="00C97997"/>
    <w:rsid w:val="00CC332D"/>
    <w:rsid w:val="00CD1D4E"/>
    <w:rsid w:val="00CF7E32"/>
    <w:rsid w:val="00D13288"/>
    <w:rsid w:val="00DA3E36"/>
    <w:rsid w:val="00DA61DD"/>
    <w:rsid w:val="00DC2823"/>
    <w:rsid w:val="00DD6413"/>
    <w:rsid w:val="00DE1444"/>
    <w:rsid w:val="00E31467"/>
    <w:rsid w:val="00E336C2"/>
    <w:rsid w:val="00E5681C"/>
    <w:rsid w:val="00E73C7B"/>
    <w:rsid w:val="00E76E3F"/>
    <w:rsid w:val="00EA1BA5"/>
    <w:rsid w:val="00EB2215"/>
    <w:rsid w:val="00EE0806"/>
    <w:rsid w:val="00EE37C1"/>
    <w:rsid w:val="00FD2452"/>
    <w:rsid w:val="00FE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basedOn w:val="a0"/>
    <w:link w:val="a5"/>
    <w:locked/>
    <w:rsid w:val="006C3C1C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6C3C1C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customStyle="1" w:styleId="a00">
    <w:name w:val="a0"/>
    <w:basedOn w:val="a"/>
    <w:rsid w:val="001E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7E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mary.mgpu.ru/subject/vneklassnaya-deyatelnost/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hyperlink" Target="https://mega-talant.com/biblioteka/vneurochka/klass-13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5.tiff"/><Relationship Id="rId19" Type="http://schemas.openxmlformats.org/officeDocument/2006/relationships/hyperlink" Target="http://www.openworl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microsoft.com/office/2007/relationships/hdphoto" Target="NUL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79A5-678C-46DD-A44F-92962716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23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2017-08-12T05:00:00Z</dcterms:created>
  <dcterms:modified xsi:type="dcterms:W3CDTF">2021-10-15T06:19:00Z</dcterms:modified>
</cp:coreProperties>
</file>