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47" w:rsidRDefault="00D77B47" w:rsidP="00D77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251E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p w:rsidR="00D77B47" w:rsidRPr="004538A7" w:rsidRDefault="00D77B47" w:rsidP="00D77B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D77B47" w:rsidRPr="0000251E" w:rsidTr="003C3B81">
        <w:tc>
          <w:tcPr>
            <w:tcW w:w="992" w:type="dxa"/>
          </w:tcPr>
          <w:p w:rsidR="00D77B47" w:rsidRPr="008C0C4F" w:rsidRDefault="00D77B47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D77B47" w:rsidRPr="008C0C4F" w:rsidRDefault="00D77B47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D77B47" w:rsidRPr="008C0C4F" w:rsidRDefault="00D77B47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D77B47" w:rsidRPr="0000251E" w:rsidTr="003C3B81">
        <w:tc>
          <w:tcPr>
            <w:tcW w:w="992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805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Как писать письма. Написание письма.</w:t>
            </w:r>
          </w:p>
        </w:tc>
        <w:tc>
          <w:tcPr>
            <w:tcW w:w="1984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</w:t>
            </w:r>
          </w:p>
        </w:tc>
      </w:tr>
      <w:tr w:rsidR="00D77B47" w:rsidRPr="0000251E" w:rsidTr="003C3B81">
        <w:tc>
          <w:tcPr>
            <w:tcW w:w="992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05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С.24 </w:t>
            </w:r>
            <w:hyperlink r:id="rId5" w:history="1">
              <w:r w:rsidRPr="00CB7F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упр.378, 379</w:t>
            </w:r>
          </w:p>
        </w:tc>
      </w:tr>
      <w:tr w:rsidR="00D77B47" w:rsidRPr="0000251E" w:rsidTr="003C3B81">
        <w:tc>
          <w:tcPr>
            <w:tcW w:w="992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5" w:type="dxa"/>
          </w:tcPr>
          <w:p w:rsidR="00D77B47" w:rsidRDefault="00D77B47" w:rsidP="003C3B81">
            <w:r w:rsidRPr="005327F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во множественном числе. </w:t>
            </w:r>
          </w:p>
        </w:tc>
        <w:tc>
          <w:tcPr>
            <w:tcW w:w="1984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https://www.yaklass.ruили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упр.381,</w:t>
            </w:r>
          </w:p>
        </w:tc>
      </w:tr>
      <w:tr w:rsidR="00D77B47" w:rsidRPr="0000251E" w:rsidTr="003C3B81">
        <w:tc>
          <w:tcPr>
            <w:tcW w:w="992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805" w:type="dxa"/>
          </w:tcPr>
          <w:p w:rsidR="00D77B47" w:rsidRDefault="00D77B47" w:rsidP="003C3B81">
            <w:r w:rsidRPr="005327F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во множественном числе. </w:t>
            </w:r>
          </w:p>
        </w:tc>
        <w:tc>
          <w:tcPr>
            <w:tcW w:w="1984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упр.382</w:t>
            </w:r>
          </w:p>
        </w:tc>
      </w:tr>
      <w:tr w:rsidR="00D77B47" w:rsidRPr="0000251E" w:rsidTr="003C3B81">
        <w:tc>
          <w:tcPr>
            <w:tcW w:w="992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805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984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383</w:t>
            </w:r>
          </w:p>
        </w:tc>
      </w:tr>
    </w:tbl>
    <w:p w:rsidR="00D77B47" w:rsidRDefault="00D77B47" w:rsidP="00D77B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B47" w:rsidRDefault="00D77B47" w:rsidP="00D77B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D77B47" w:rsidRPr="0000251E" w:rsidTr="003C3B81">
        <w:tc>
          <w:tcPr>
            <w:tcW w:w="992" w:type="dxa"/>
          </w:tcPr>
          <w:p w:rsidR="00D77B47" w:rsidRPr="008C0C4F" w:rsidRDefault="00D77B47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D77B47" w:rsidRPr="008C0C4F" w:rsidRDefault="00D77B47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D77B47" w:rsidRPr="008C0C4F" w:rsidRDefault="00D77B47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D77B47" w:rsidRPr="0000251E" w:rsidTr="003C3B81">
        <w:tc>
          <w:tcPr>
            <w:tcW w:w="992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05" w:type="dxa"/>
          </w:tcPr>
          <w:p w:rsidR="00D77B47" w:rsidRPr="004538A7" w:rsidRDefault="00D77B47" w:rsidP="003C3B81">
            <w:pPr>
              <w:pStyle w:val="a5"/>
              <w:rPr>
                <w:rFonts w:eastAsia="Calibri"/>
              </w:rPr>
            </w:pPr>
            <w:proofErr w:type="spellStart"/>
            <w:r w:rsidRPr="00B91745">
              <w:t>Н.А.Некрасов</w:t>
            </w:r>
            <w:proofErr w:type="spellEnd"/>
            <w:r w:rsidRPr="00B91745">
              <w:t xml:space="preserve">. Гражданская позиция в 60- 70 гг. Темы народного труда и « долюшки женской»- основные в творчестве поэта. </w:t>
            </w:r>
            <w:hyperlink r:id="rId8" w:history="1">
              <w:r w:rsidRPr="005128C8">
                <w:rPr>
                  <w:rFonts w:eastAsia="Calibri"/>
                  <w:color w:val="0000FF"/>
                  <w:u w:val="single"/>
                </w:rPr>
                <w:t>https://resh.edu.ru/subject/lesson/7034/start/247218/</w:t>
              </w:r>
            </w:hyperlink>
          </w:p>
        </w:tc>
        <w:tc>
          <w:tcPr>
            <w:tcW w:w="1984" w:type="dxa"/>
          </w:tcPr>
          <w:p w:rsidR="00D77B47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С.3-6 читать,</w:t>
            </w:r>
          </w:p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С.7-8 выразительно читать</w:t>
            </w:r>
          </w:p>
        </w:tc>
      </w:tr>
      <w:tr w:rsidR="00D77B47" w:rsidRPr="0000251E" w:rsidTr="003C3B81">
        <w:tc>
          <w:tcPr>
            <w:tcW w:w="992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5" w:type="dxa"/>
          </w:tcPr>
          <w:p w:rsidR="00D77B47" w:rsidRDefault="00D77B47" w:rsidP="003C3B81"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«В полном разгаре страда деревенская…», «Великое чувство! у каждых дверей…». Основной пафос стихотворений разоблачение социальной несправедливости. Анализ.</w:t>
            </w:r>
          </w:p>
        </w:tc>
        <w:tc>
          <w:tcPr>
            <w:tcW w:w="1984" w:type="dxa"/>
          </w:tcPr>
          <w:p w:rsidR="00D77B47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 выразительно читать, </w:t>
            </w:r>
          </w:p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С.10-11 читать</w:t>
            </w:r>
          </w:p>
        </w:tc>
      </w:tr>
      <w:tr w:rsidR="00D77B47" w:rsidRPr="0000251E" w:rsidTr="003C3B81">
        <w:tc>
          <w:tcPr>
            <w:tcW w:w="992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805" w:type="dxa"/>
          </w:tcPr>
          <w:p w:rsidR="00D77B47" w:rsidRDefault="00D77B47" w:rsidP="003C3B81"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Урок-практикум. Трехсложные размеры стиха.</w:t>
            </w:r>
          </w:p>
        </w:tc>
        <w:tc>
          <w:tcPr>
            <w:tcW w:w="1984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 конспект в тетрадь</w:t>
            </w:r>
          </w:p>
        </w:tc>
      </w:tr>
    </w:tbl>
    <w:p w:rsidR="00D77B47" w:rsidRDefault="00D77B47" w:rsidP="00D77B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B47" w:rsidRDefault="00D77B47" w:rsidP="00D77B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4F">
        <w:rPr>
          <w:rFonts w:ascii="Times New Roman" w:hAnsi="Times New Roman" w:cs="Times New Roman"/>
          <w:b/>
          <w:sz w:val="24"/>
          <w:szCs w:val="24"/>
          <w:u w:val="single"/>
        </w:rPr>
        <w:t>Родная (русская) литература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D77B47" w:rsidRPr="0000251E" w:rsidTr="003C3B81">
        <w:tc>
          <w:tcPr>
            <w:tcW w:w="992" w:type="dxa"/>
          </w:tcPr>
          <w:p w:rsidR="00D77B47" w:rsidRPr="008C0C4F" w:rsidRDefault="00D77B47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D77B47" w:rsidRPr="008C0C4F" w:rsidRDefault="00D77B47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D77B47" w:rsidRPr="008C0C4F" w:rsidRDefault="00D77B47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D77B47" w:rsidRPr="0000251E" w:rsidTr="003C3B81">
        <w:tc>
          <w:tcPr>
            <w:tcW w:w="992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05" w:type="dxa"/>
          </w:tcPr>
          <w:p w:rsidR="00D77B47" w:rsidRPr="004538A7" w:rsidRDefault="00D77B47" w:rsidP="003C3B81">
            <w:pPr>
              <w:widowControl w:val="0"/>
              <w:autoSpaceDE w:val="0"/>
              <w:autoSpaceDN w:val="0"/>
              <w:spacing w:before="69" w:line="322" w:lineRule="exact"/>
              <w:ind w:left="8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38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Сказка</w:t>
            </w:r>
            <w:r w:rsidRPr="004538A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«Два Ивана</w:t>
            </w:r>
            <w:r w:rsidRPr="004538A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538A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солдатских</w:t>
            </w:r>
          </w:p>
          <w:p w:rsidR="00D77B47" w:rsidRPr="004538A7" w:rsidRDefault="00D77B47" w:rsidP="003C3B81">
            <w:pPr>
              <w:widowControl w:val="0"/>
              <w:autoSpaceDE w:val="0"/>
              <w:autoSpaceDN w:val="0"/>
              <w:ind w:left="81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сына»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. Воплощение в фольклорных</w:t>
            </w:r>
            <w:r w:rsidRPr="004538A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Pr="004538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</w:p>
          <w:p w:rsidR="00D77B47" w:rsidRPr="004538A7" w:rsidRDefault="00D77B47" w:rsidP="003C3B81">
            <w:pPr>
              <w:widowControl w:val="0"/>
              <w:autoSpaceDE w:val="0"/>
              <w:autoSpaceDN w:val="0"/>
              <w:ind w:left="81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 народных нравственных</w:t>
            </w:r>
            <w:r w:rsidRPr="004538A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ценностей,</w:t>
            </w:r>
            <w:r w:rsidRPr="004538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силы,</w:t>
            </w:r>
          </w:p>
          <w:p w:rsidR="00D77B47" w:rsidRPr="004538A7" w:rsidRDefault="00D77B47" w:rsidP="003C3B81">
            <w:pPr>
              <w:widowControl w:val="0"/>
              <w:autoSpaceDE w:val="0"/>
              <w:autoSpaceDN w:val="0"/>
              <w:ind w:left="81"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справедливости, бескорыстного</w:t>
            </w:r>
            <w:r w:rsidRPr="004538A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служения</w:t>
            </w:r>
            <w:r w:rsidRPr="004538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Отечеству.</w:t>
            </w:r>
          </w:p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  <w:r w:rsidRPr="004538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 Характеристика</w:t>
            </w:r>
            <w:r w:rsidRPr="004538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r w:rsidRPr="004538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фольклорных</w:t>
            </w:r>
            <w:r w:rsidRPr="004538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1984" w:type="dxa"/>
          </w:tcPr>
          <w:p w:rsidR="00D77B47" w:rsidRPr="0000251E" w:rsidRDefault="00D77B47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26DE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https://uchebnik.mos.ru/material_view/atomic_objects/8294980?menuReferrer=/catalogue</w:t>
              </w:r>
            </w:hyperlink>
          </w:p>
        </w:tc>
      </w:tr>
    </w:tbl>
    <w:p w:rsidR="00D77B47" w:rsidRPr="0000251E" w:rsidRDefault="00D77B47" w:rsidP="00D77B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CD5" w:rsidRDefault="00386CD5">
      <w:bookmarkStart w:id="0" w:name="_GoBack"/>
      <w:bookmarkEnd w:id="0"/>
    </w:p>
    <w:sectPr w:rsidR="0038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47"/>
    <w:rsid w:val="00386CD5"/>
    <w:rsid w:val="00D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B47"/>
    <w:rPr>
      <w:color w:val="0000FF" w:themeColor="hyperlink"/>
      <w:u w:val="single"/>
    </w:rPr>
  </w:style>
  <w:style w:type="paragraph" w:styleId="a5">
    <w:name w:val="No Spacing"/>
    <w:uiPriority w:val="1"/>
    <w:qFormat/>
    <w:rsid w:val="00D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B47"/>
    <w:rPr>
      <w:color w:val="0000FF" w:themeColor="hyperlink"/>
      <w:u w:val="single"/>
    </w:rPr>
  </w:style>
  <w:style w:type="paragraph" w:styleId="a5">
    <w:name w:val="No Spacing"/>
    <w:uiPriority w:val="1"/>
    <w:qFormat/>
    <w:rsid w:val="00D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34/start/2472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&#1080;&#1083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testwork/SelectExercisesAndTests/14992447#program=16863&amp;eduProgram=330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atomic_objects/8294980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1</cp:revision>
  <dcterms:created xsi:type="dcterms:W3CDTF">2022-01-26T16:20:00Z</dcterms:created>
  <dcterms:modified xsi:type="dcterms:W3CDTF">2022-01-26T16:23:00Z</dcterms:modified>
</cp:coreProperties>
</file>