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Default="00D66FCB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 w:rsidRPr="00D66FC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Лариса\Desktop\2022-02-0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022-02-06\00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bookmarkStart w:id="0" w:name="_GoBack"/>
      <w:bookmarkEnd w:id="0"/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  <w:r w:rsidR="009E33CC">
        <w:rPr>
          <w:b/>
          <w:bCs/>
          <w:szCs w:val="28"/>
          <w:lang w:val="ru-RU" w:eastAsia="ru-RU"/>
        </w:rPr>
        <w:t xml:space="preserve"> (ОВЗ,ЗПР)</w:t>
      </w:r>
    </w:p>
    <w:p w:rsidR="00E8775D" w:rsidRPr="002024BD" w:rsidRDefault="0002198C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Адаптированная р</w:t>
      </w:r>
      <w:r w:rsidR="00E8775D" w:rsidRPr="002024BD">
        <w:rPr>
          <w:sz w:val="24"/>
          <w:szCs w:val="24"/>
          <w:lang w:val="ru-RU" w:eastAsia="ru-RU"/>
        </w:rPr>
        <w:t>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2024BD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Литература. 5- 9 классы </w:t>
      </w:r>
      <w:r w:rsidR="007444B2" w:rsidRPr="002024BD">
        <w:rPr>
          <w:sz w:val="24"/>
          <w:szCs w:val="24"/>
          <w:shd w:val="clear" w:color="auto" w:fill="FFFFFF"/>
        </w:rPr>
        <w:t> </w:t>
      </w:r>
      <w:proofErr w:type="spellStart"/>
      <w:r w:rsidR="007444B2" w:rsidRPr="002024BD">
        <w:rPr>
          <w:sz w:val="24"/>
          <w:szCs w:val="24"/>
          <w:shd w:val="clear" w:color="auto" w:fill="FFFFFF"/>
          <w:lang w:val="ru-RU"/>
        </w:rPr>
        <w:t>В.Ф.Чертов</w:t>
      </w:r>
      <w:proofErr w:type="spellEnd"/>
      <w:r w:rsidR="007444B2" w:rsidRPr="002024BD">
        <w:rPr>
          <w:sz w:val="24"/>
          <w:szCs w:val="24"/>
          <w:shd w:val="clear" w:color="auto" w:fill="FFFFFF"/>
          <w:lang w:val="ru-RU"/>
        </w:rPr>
        <w:t xml:space="preserve">, Л.А. Трубина, Н.А. </w:t>
      </w:r>
      <w:proofErr w:type="spellStart"/>
      <w:r w:rsidR="007444B2" w:rsidRPr="002024BD">
        <w:rPr>
          <w:sz w:val="24"/>
          <w:szCs w:val="24"/>
          <w:shd w:val="clear" w:color="auto" w:fill="FFFFFF"/>
          <w:lang w:val="ru-RU"/>
        </w:rPr>
        <w:t>Ипполитова</w:t>
      </w:r>
      <w:proofErr w:type="spellEnd"/>
      <w:r w:rsidR="007444B2" w:rsidRPr="002024BD">
        <w:rPr>
          <w:sz w:val="24"/>
          <w:szCs w:val="24"/>
          <w:shd w:val="clear" w:color="auto" w:fill="FFFFFF"/>
          <w:lang w:val="ru-RU"/>
        </w:rPr>
        <w:t xml:space="preserve">, </w:t>
      </w:r>
      <w:r w:rsidR="007444B2" w:rsidRPr="002024BD">
        <w:rPr>
          <w:sz w:val="24"/>
          <w:szCs w:val="24"/>
          <w:shd w:val="clear" w:color="auto" w:fill="FFFFFF"/>
        </w:rPr>
        <w:t> 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Москва: </w:t>
      </w:r>
      <w:r w:rsidR="007444B2" w:rsidRPr="002024BD">
        <w:rPr>
          <w:sz w:val="24"/>
          <w:szCs w:val="24"/>
          <w:shd w:val="clear" w:color="auto" w:fill="FFFFFF"/>
        </w:rPr>
        <w:t> 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Просвещение, 2016 г. </w:t>
      </w:r>
    </w:p>
    <w:p w:rsidR="0002198C" w:rsidRPr="002024BD" w:rsidRDefault="00E8775D" w:rsidP="0002198C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4BD">
        <w:rPr>
          <w:b/>
          <w:bCs/>
          <w:i/>
          <w:iCs/>
          <w:sz w:val="24"/>
          <w:szCs w:val="24"/>
        </w:rPr>
        <w:t> </w:t>
      </w:r>
      <w:r w:rsidR="0002198C" w:rsidRPr="002024BD">
        <w:rPr>
          <w:rFonts w:ascii="Times New Roman" w:hAnsi="Times New Roman"/>
          <w:b/>
          <w:sz w:val="24"/>
          <w:szCs w:val="24"/>
        </w:rPr>
        <w:t>Цели и задачи на учебный год: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приобщение к литературному наследию своего народа;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Коррекционные задачи: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Коррекционная работа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2024BD">
        <w:rPr>
          <w:sz w:val="24"/>
          <w:szCs w:val="24"/>
          <w:lang w:val="ru-RU"/>
        </w:rPr>
        <w:t>графомоторные</w:t>
      </w:r>
      <w:proofErr w:type="spellEnd"/>
      <w:r w:rsidRPr="002024BD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2024BD">
        <w:rPr>
          <w:b/>
          <w:sz w:val="24"/>
          <w:szCs w:val="24"/>
          <w:lang w:val="ru-RU"/>
        </w:rPr>
        <w:t>Воспитательно</w:t>
      </w:r>
      <w:proofErr w:type="spellEnd"/>
      <w:r w:rsidRPr="002024BD">
        <w:rPr>
          <w:b/>
          <w:sz w:val="24"/>
          <w:szCs w:val="24"/>
          <w:lang w:val="ru-RU"/>
        </w:rPr>
        <w:t>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зрительного восприятия и узнавания;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основных мыслительных операций;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024BD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программе представлены </w:t>
      </w:r>
      <w:r w:rsidRPr="002024BD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XIX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XX в.</w:t>
      </w:r>
    </w:p>
    <w:p w:rsidR="00370181" w:rsidRDefault="00370181" w:rsidP="00E8775D">
      <w:pPr>
        <w:spacing w:after="0" w:line="240" w:lineRule="auto"/>
        <w:ind w:left="0" w:right="0" w:firstLine="426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2024BD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lastRenderedPageBreak/>
        <w:t>Место учебного курса «Родная литература»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Программа учебного предмета «Родная (русская) литература» в 6 классе 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4111"/>
        <w:gridCol w:w="2717"/>
      </w:tblGrid>
      <w:tr w:rsidR="00E8775D" w:rsidRPr="002024BD" w:rsidTr="00370181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024BD" w:rsidTr="00370181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024BD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проект.  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024BD">
        <w:rPr>
          <w:sz w:val="24"/>
          <w:szCs w:val="24"/>
          <w:u w:val="single"/>
          <w:lang w:val="ru-RU" w:eastAsia="ru-RU"/>
        </w:rPr>
        <w:t> </w:t>
      </w:r>
      <w:r w:rsidRPr="002024BD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024BD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024BD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proofErr w:type="spellStart"/>
      <w:r w:rsidRPr="002024BD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2024BD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024BD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024BD">
        <w:rPr>
          <w:sz w:val="24"/>
          <w:szCs w:val="24"/>
          <w:lang w:val="ru-RU" w:eastAsia="ru-RU"/>
        </w:rPr>
        <w:t>:  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lastRenderedPageBreak/>
        <w:t> совместно с учителем составлять план решения учебной проблемы;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024BD">
        <w:rPr>
          <w:b/>
          <w:bCs/>
          <w:sz w:val="24"/>
          <w:szCs w:val="24"/>
          <w:lang w:val="ru-RU" w:eastAsia="ru-RU"/>
        </w:rPr>
        <w:t>: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024BD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024BD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024BD">
        <w:rPr>
          <w:sz w:val="24"/>
          <w:szCs w:val="24"/>
          <w:lang w:val="ru-RU" w:eastAsia="ru-RU"/>
        </w:rPr>
        <w:t>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024BD">
        <w:rPr>
          <w:sz w:val="24"/>
          <w:szCs w:val="24"/>
          <w:lang w:val="ru-RU" w:eastAsia="ru-RU"/>
        </w:rPr>
        <w:t>несплошной</w:t>
      </w:r>
      <w:proofErr w:type="spellEnd"/>
      <w:r w:rsidRPr="002024BD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024BD">
        <w:rPr>
          <w:sz w:val="24"/>
          <w:szCs w:val="24"/>
          <w:lang w:val="ru-RU" w:eastAsia="ru-RU"/>
        </w:rPr>
        <w:t>аудирования</w:t>
      </w:r>
      <w:proofErr w:type="spellEnd"/>
      <w:r w:rsidRPr="002024BD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строить рассуждения.</w:t>
      </w:r>
    </w:p>
    <w:p w:rsidR="00E8775D" w:rsidRPr="002024BD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проводить сравнение;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024BD">
        <w:rPr>
          <w:sz w:val="24"/>
          <w:szCs w:val="24"/>
          <w:lang w:val="ru-RU" w:eastAsia="ru-RU"/>
        </w:rPr>
        <w:t>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задавать вопросы.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продуктивно разрешать конфликты на основе </w:t>
      </w:r>
      <w:proofErr w:type="spellStart"/>
      <w:r w:rsidRPr="002024BD">
        <w:rPr>
          <w:sz w:val="24"/>
          <w:szCs w:val="24"/>
          <w:lang w:val="ru-RU" w:eastAsia="ru-RU"/>
        </w:rPr>
        <w:t>учѐта</w:t>
      </w:r>
      <w:proofErr w:type="spellEnd"/>
      <w:r w:rsidRPr="002024BD">
        <w:rPr>
          <w:sz w:val="24"/>
          <w:szCs w:val="24"/>
          <w:lang w:val="ru-RU"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024BD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2024BD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2024BD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024BD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сюжет;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024BD">
        <w:rPr>
          <w:sz w:val="24"/>
          <w:szCs w:val="24"/>
          <w:lang w:val="ru-RU" w:eastAsia="ru-RU"/>
        </w:rPr>
        <w:t>родо</w:t>
      </w:r>
      <w:proofErr w:type="spellEnd"/>
      <w:r w:rsidRPr="002024BD">
        <w:rPr>
          <w:sz w:val="24"/>
          <w:szCs w:val="24"/>
          <w:lang w:val="ru-RU" w:eastAsia="ru-RU"/>
        </w:rPr>
        <w:t>-жанровую специфику художественного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lastRenderedPageBreak/>
        <w:t>Устное народное творчество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пересказывать сказку, </w:t>
      </w:r>
      <w:proofErr w:type="spellStart"/>
      <w:r w:rsidRPr="002024BD">
        <w:rPr>
          <w:sz w:val="24"/>
          <w:szCs w:val="24"/>
          <w:lang w:val="ru-RU" w:eastAsia="ru-RU"/>
        </w:rPr>
        <w:t>чѐтко</w:t>
      </w:r>
      <w:proofErr w:type="spellEnd"/>
      <w:r w:rsidRPr="002024BD">
        <w:rPr>
          <w:sz w:val="24"/>
          <w:szCs w:val="24"/>
          <w:lang w:val="ru-RU"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024BD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2024BD">
        <w:rPr>
          <w:sz w:val="24"/>
          <w:szCs w:val="24"/>
          <w:lang w:val="ru-RU" w:eastAsia="ru-RU"/>
        </w:rPr>
        <w:t>еѐ</w:t>
      </w:r>
      <w:proofErr w:type="spellEnd"/>
      <w:r w:rsidRPr="002024BD">
        <w:rPr>
          <w:sz w:val="24"/>
          <w:szCs w:val="24"/>
          <w:lang w:val="ru-RU"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2024BD" w:rsidRDefault="002024BD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024BD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</w:tr>
      <w:tr w:rsidR="00E8775D" w:rsidRPr="002024BD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1. 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D66FCB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2.Воплощение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3.Выразительное чтение произведения. Характеристика героев фольклорных произведений.</w:t>
            </w:r>
          </w:p>
        </w:tc>
      </w:tr>
      <w:tr w:rsidR="00E8775D" w:rsidRPr="00D66FCB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4.«Подвиг юноши Кожемяки» из сказаний о Святославе. </w:t>
            </w:r>
            <w:r w:rsidRPr="002024BD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D66FCB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5.Н. Г. Гарин-Михайловский. «Детство Тёмы» (главы «Иванов», «Ябеда», «Экзамены»).</w:t>
            </w:r>
            <w:r w:rsidRPr="002024BD">
              <w:rPr>
                <w:sz w:val="24"/>
                <w:szCs w:val="24"/>
                <w:lang w:val="ru-RU" w:eastAsia="ru-RU"/>
              </w:rPr>
              <w:t xml:space="preserve"> Отрочество героя. Годы учебы как череда тяжких испытаний в жизни подростка. Мечты и попытки их реализовать. </w:t>
            </w:r>
            <w:r w:rsidRPr="002024BD">
              <w:rPr>
                <w:sz w:val="24"/>
                <w:szCs w:val="24"/>
                <w:lang w:val="ru-RU" w:eastAsia="ru-RU"/>
              </w:rPr>
              <w:lastRenderedPageBreak/>
              <w:t>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D66FCB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6.Ф.М. Достоевский. «Мальчики». </w:t>
            </w:r>
            <w:r w:rsidRPr="002024BD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7.Роль семьи в воспитании ребёнка.</w:t>
            </w:r>
          </w:p>
        </w:tc>
      </w:tr>
      <w:tr w:rsidR="00E8775D" w:rsidRPr="00D66FCB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8.Н. Лесков «Человек на часах». </w:t>
            </w:r>
            <w:r w:rsidRPr="002024BD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D66FCB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9-10.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024BD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D66FCB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11. Л.А. Чарская.  Рассказ «Тайна».</w:t>
            </w:r>
            <w:r w:rsidRPr="002024BD">
              <w:rPr>
                <w:sz w:val="24"/>
                <w:szCs w:val="24"/>
                <w:lang w:val="ru-RU" w:eastAsia="ru-RU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2024BD">
              <w:rPr>
                <w:sz w:val="24"/>
                <w:szCs w:val="24"/>
                <w:lang w:val="ru-RU" w:eastAsia="ru-RU"/>
              </w:rPr>
              <w:t>литературе..</w:t>
            </w:r>
            <w:proofErr w:type="gramEnd"/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12. А.И. Приставкин.</w:t>
            </w:r>
            <w:r w:rsidRPr="002024BD">
              <w:rPr>
                <w:sz w:val="24"/>
                <w:szCs w:val="24"/>
                <w:lang w:val="ru-RU" w:eastAsia="ru-RU"/>
              </w:rPr>
              <w:t> </w:t>
            </w: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024BD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024BD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D66FCB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13. Ю.Я. Яковлев «Рыцарь Вася».</w:t>
            </w:r>
            <w:r w:rsidRPr="002024BD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14. А. Алексин «Домашнее сочинение». </w:t>
            </w:r>
            <w:r w:rsidRPr="002024BD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15. Р.П. Погодин «Время говорит – пора».</w:t>
            </w:r>
            <w:r w:rsidRPr="002024BD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D66FCB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16-17.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024BD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024BD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</w:tbl>
    <w:p w:rsidR="00E8775D" w:rsidRPr="002024BD" w:rsidRDefault="00E8775D" w:rsidP="00E8775D">
      <w:pPr>
        <w:rPr>
          <w:sz w:val="24"/>
          <w:szCs w:val="24"/>
        </w:rPr>
      </w:pPr>
    </w:p>
    <w:p w:rsidR="00E8775D" w:rsidRPr="002024B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2024BD" w:rsidRDefault="00DB0AD8">
      <w:pPr>
        <w:rPr>
          <w:sz w:val="24"/>
          <w:szCs w:val="24"/>
          <w:lang w:val="ru-RU"/>
        </w:rPr>
      </w:pPr>
    </w:p>
    <w:sectPr w:rsidR="00DB0AD8" w:rsidRPr="002024BD" w:rsidSect="002024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E"/>
    <w:rsid w:val="0002198C"/>
    <w:rsid w:val="002024BD"/>
    <w:rsid w:val="00370181"/>
    <w:rsid w:val="00613E03"/>
    <w:rsid w:val="006B6D85"/>
    <w:rsid w:val="007444B2"/>
    <w:rsid w:val="008D5A4E"/>
    <w:rsid w:val="009E33CC"/>
    <w:rsid w:val="00C53507"/>
    <w:rsid w:val="00D66FCB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A13E-B6E4-42F8-9347-BCE6B33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99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A1F-408F-41A0-8E3C-BD2186B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13</cp:revision>
  <dcterms:created xsi:type="dcterms:W3CDTF">2019-09-22T09:59:00Z</dcterms:created>
  <dcterms:modified xsi:type="dcterms:W3CDTF">2022-02-06T17:54:00Z</dcterms:modified>
</cp:coreProperties>
</file>