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FF" w:rsidRPr="00127600" w:rsidRDefault="008A11CC" w:rsidP="000E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8458" cy="8034338"/>
            <wp:effectExtent l="1200150" t="0" r="1179542" b="0"/>
            <wp:docPr id="2" name="Рисунок 2" descr="C:\Users\1\Desktop\программы ВУД титульники\2020-10-09\спортивные игры 10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ВУД титульники\2020-10-09\спортивные игры 10-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8458" cy="803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9710" cy="7526752"/>
            <wp:effectExtent l="1123950" t="0" r="1100140" b="0"/>
            <wp:docPr id="1" name="Рисунок 1" descr="C:\Users\1\Desktop\программы ВУД титульники\2020-10-09\спортивные игры 10-11 Ремне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спортивные игры 10-11 Ремнев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9710" cy="752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9D" w:rsidRPr="00574B88" w:rsidRDefault="0089529D" w:rsidP="00117483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574B88">
        <w:rPr>
          <w:rFonts w:ascii="Times New Roman" w:hAnsi="Times New Roman"/>
          <w:b/>
          <w:bCs/>
          <w:color w:val="000000"/>
          <w:lang w:val="ru-RU" w:eastAsia="ru-RU"/>
        </w:rPr>
        <w:lastRenderedPageBreak/>
        <w:t>Пояснительная записка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A2D9B" w:rsidRDefault="0089529D" w:rsidP="009E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 w:rsidR="00E0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программа по внеурочпой деятельности « </w:t>
      </w:r>
      <w:r w:rsidR="007D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</w:t>
      </w:r>
      <w:r w:rsidR="00E0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Колодницкого, В.С. Кузнецова, М.В. Маслова. Внеурочная деятельность учащихся «Волейбол».</w:t>
      </w:r>
    </w:p>
    <w:p w:rsidR="009E1462" w:rsidRDefault="009E1462" w:rsidP="009E1462">
      <w:pPr>
        <w:rPr>
          <w:rFonts w:ascii="Times New Roman" w:hAnsi="Times New Roman" w:cs="Times New Roman"/>
          <w:sz w:val="24"/>
          <w:szCs w:val="24"/>
        </w:rPr>
      </w:pPr>
      <w:r w:rsidRPr="009E1462"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учащихся 1-11 классов»  В. И. Лях - М.: Просвещение, 2012</w:t>
      </w:r>
    </w:p>
    <w:p w:rsidR="0089529D" w:rsidRPr="009E1462" w:rsidRDefault="0089529D" w:rsidP="009E1462">
      <w:pPr>
        <w:rPr>
          <w:rFonts w:ascii="Times New Roman" w:hAnsi="Times New Roman" w:cs="Times New Roman"/>
          <w:sz w:val="24"/>
          <w:szCs w:val="24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 - один из самых игровых видов спорта в программах физического воспитания учащихся образовательных учреждений. Он включен в урочные занятия, широко практикуется во внеклассной и внешкольной работе - это занятия в спортивной секции по волейболу, физкультурно-массовые и спортивные мероприятия. Своей эмоциональностью игра в волейбол представляет собой средство не только физического развития, но и активного 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</w:p>
    <w:p w:rsidR="0089529D" w:rsidRPr="00C21C9B" w:rsidRDefault="0026472B" w:rsidP="009E1462">
      <w:pPr>
        <w:pStyle w:val="a9"/>
        <w:numPr>
          <w:ilvl w:val="0"/>
          <w:numId w:val="23"/>
        </w:numPr>
        <w:shd w:val="clear" w:color="auto" w:fill="FFFFFF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Общая 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х</w:t>
      </w:r>
      <w:r w:rsidR="0089529D" w:rsidRPr="00C21C9B">
        <w:rPr>
          <w:rFonts w:ascii="Times New Roman" w:hAnsi="Times New Roman"/>
          <w:b/>
          <w:bCs/>
          <w:color w:val="000000"/>
          <w:lang w:val="ru-RU" w:eastAsia="ru-RU"/>
        </w:rPr>
        <w:t xml:space="preserve">арактеристика 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 xml:space="preserve">учебного предмета, </w:t>
      </w:r>
      <w:r w:rsidR="0089529D" w:rsidRPr="00C21C9B">
        <w:rPr>
          <w:rFonts w:ascii="Times New Roman" w:hAnsi="Times New Roman"/>
          <w:b/>
          <w:bCs/>
          <w:color w:val="000000"/>
          <w:lang w:val="ru-RU" w:eastAsia="ru-RU"/>
        </w:rPr>
        <w:t>курса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введен в часть учебного плана, формируемого образовательным учреждением в рамках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спортивно-оздоровительного направления.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 волейболу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углубленно изучаются технические приемы и тактические комбинации.Программа данного курса представляет систему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спортивно-оздоровительных занятий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10-11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реализуется в рамках «Внеурочной деятельности» в соответствии с образовательным планом.В процессе изучения курса у учащихся развиваются следующие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качества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формирование у учащихся основ здорового образа жизни, развитие физических качеств, овладение техническими и тактическими навыками игры в волейбол, содействовать развитию чувства товарищества и взаимопомощи.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укрепление здоровья, содействие гармоническому физическому развитию занимающихся;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волейбола как вида спорта и активного отдыха;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устойчивого интереса к занятиям волейболом;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-обучение технике и тактике игры в волейбол;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необходимых теоретических знаний;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моральных и волевых качеств.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 следующих принципов:</w:t>
      </w:r>
    </w:p>
    <w:p w:rsidR="0089529D" w:rsidRPr="00117483" w:rsidRDefault="0089529D" w:rsidP="008A2D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Спортивной-тренировки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 и активности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</w:p>
    <w:p w:rsidR="008A2D9B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</w:p>
    <w:p w:rsidR="0089529D" w:rsidRPr="008A2D9B" w:rsidRDefault="0089529D" w:rsidP="008A2D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элементами волейбола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игровые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однонаправленные занятия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комбинированные занятия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в парах, группах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индивидуальная работа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контрольные занятия (разбор ошибок)</w:t>
      </w:r>
    </w:p>
    <w:p w:rsidR="008A2D9B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занятия планируется проводить в форме соревнований.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 рассказ учителя. инструктаж, беседа. обсуждение)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расчлененного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целостного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строго-регламентированного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частично-регламентированного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метод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активизации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круговой</w:t>
      </w:r>
    </w:p>
    <w:p w:rsidR="008A2D9B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организации учебного процесса.</w:t>
      </w:r>
    </w:p>
    <w:p w:rsidR="008A2D9B" w:rsidRDefault="00574B88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осуществляют следующие </w:t>
      </w:r>
      <w:r w:rsidR="0089529D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соревновательная,физкультурно- оздоровительная, познавательная, прикладно ориентированная. Теоретические занятия составляют 20 %,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80%.Программа рассчитана на 34часа - 1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неделю.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45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для учащихся 10-11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одятся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спортивном зале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полняемость группы -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предусматривает распределение учебно-трен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ировочного материала на один год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:rsidR="008A2D9B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группах начальной подготовки закладывается база для дальнейшего роста: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ловкости, гибкости, владение основными двигательными навыками, основы технической подготовки; индивидуальная тактическая подготовка и начало действий в парах, тройках.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занятии проводится 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дать отчет в выполняемых шагах при решении задач любой трудности.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физические упражнения р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азной сложности, поэтому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участвуя в занятиях, могут почувствовать уверенность в своих силах (для таких учащихся подбираются индивидуальные упражнения). Ребенок на этих заняти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 к занятиям физической культуре и спорту. Задания построены таким образом, что один вид деятельности сменяется другим, различные темы и формы подачи материала ак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 чередуются в течение занятия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89529D" w:rsidRPr="00D43902" w:rsidRDefault="0089529D" w:rsidP="008A2D9B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>Место</w:t>
      </w:r>
      <w:r w:rsidR="00D43902"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предмета, </w:t>
      </w: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 xml:space="preserve"> курса в учебном плане</w:t>
      </w:r>
      <w:r w:rsidR="00D43902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учебным планом М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Ишненская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 на курс «</w:t>
      </w:r>
      <w:r w:rsidR="007D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физическая культура,  для реализации плана внеурочной деятельности 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 час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Соответст</w:t>
      </w:r>
      <w:r w:rsidR="002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программа рассчитана на 34 часа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45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в 10- 11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7D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юноши, девушки)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49C" w:rsidRPr="00D43902" w:rsidRDefault="00D43902" w:rsidP="00D43902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Ценностные ориентиры</w:t>
      </w:r>
      <w:r w:rsidR="00AE549C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содержания </w:t>
      </w: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предмета, </w:t>
      </w:r>
      <w:r w:rsidR="00AE549C" w:rsidRPr="00117483">
        <w:rPr>
          <w:rFonts w:ascii="Times New Roman" w:hAnsi="Times New Roman"/>
          <w:b/>
          <w:bCs/>
          <w:color w:val="000000"/>
          <w:lang w:val="ru-RU" w:eastAsia="ru-RU"/>
        </w:rPr>
        <w:t>курса</w:t>
      </w:r>
      <w:r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AE549C" w:rsidRPr="00D43902" w:rsidRDefault="00AE549C" w:rsidP="00D43902">
      <w:pPr>
        <w:pStyle w:val="a9"/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Ценность жизни</w:t>
      </w:r>
      <w:r w:rsidRPr="00D43902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D43902">
        <w:rPr>
          <w:rFonts w:ascii="Times New Roman" w:hAnsi="Times New Roman"/>
          <w:i/>
          <w:iCs/>
          <w:color w:val="000000"/>
          <w:lang w:val="ru-RU" w:eastAsia="ru-RU"/>
        </w:rPr>
        <w:t>–</w:t>
      </w:r>
      <w:r w:rsidRPr="00D43902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D43902">
        <w:rPr>
          <w:rFonts w:ascii="Times New Roman" w:hAnsi="Times New Roman"/>
          <w:color w:val="000000"/>
          <w:lang w:val="ru-RU" w:eastAsia="ru-RU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природы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человека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Ценность добра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истины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ценность научного познания как части культуры человечества, разума, понимания сущности бытия,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мироздания.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семьи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труда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свободы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9529D" w:rsidRPr="00117483" w:rsidRDefault="00117483" w:rsidP="00117483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eastAsia="ru-RU"/>
        </w:rPr>
      </w:pPr>
      <w:r w:rsidRPr="00117483">
        <w:rPr>
          <w:rFonts w:ascii="Times New Roman" w:hAnsi="Times New Roman"/>
          <w:b/>
          <w:bCs/>
          <w:color w:val="000000"/>
          <w:lang w:eastAsia="ru-RU"/>
        </w:rPr>
        <w:t>С</w:t>
      </w:r>
      <w:r w:rsidR="0089529D" w:rsidRPr="00117483">
        <w:rPr>
          <w:rFonts w:ascii="Times New Roman" w:hAnsi="Times New Roman"/>
          <w:b/>
          <w:bCs/>
          <w:color w:val="000000"/>
          <w:lang w:eastAsia="ru-RU"/>
        </w:rPr>
        <w:t>одержание</w:t>
      </w: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</w:t>
      </w:r>
      <w:r w:rsidR="0089529D" w:rsidRPr="00117483">
        <w:rPr>
          <w:rFonts w:ascii="Times New Roman" w:hAnsi="Times New Roman"/>
          <w:b/>
          <w:bCs/>
          <w:color w:val="000000"/>
          <w:lang w:eastAsia="ru-RU"/>
        </w:rPr>
        <w:t xml:space="preserve"> курса</w:t>
      </w: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>, предмета</w:t>
      </w:r>
    </w:p>
    <w:p w:rsidR="0089529D" w:rsidRPr="00117483" w:rsidRDefault="0089529D" w:rsidP="00D4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построения курса лежит принцип сохранения и укрепления здоровья учащихся.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восприятия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реакции на слуховые и зрительные сигналы, умение ориентироваться в пространстве. Развитие восприятия времени, речи, формы, цвета, движения. Тренировочные упражнения и подвижные игры по развитию восприятия и наблюдательности.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памяти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внимания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мышления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мыслительных операций: анализа, сравнения, классификации, обобщения, умения выделять главное и существенное на основе физических упражнений, в игровых и соревновательных ситуациях.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основных физических качеств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развития физических способностей лежит ОФП, которая является важным условием успешного освоения технических приемов и тактических действий. ОФП включает в себя: скоростные способности, скоростно-силовые, координационные способности, выносливость и гибкость.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Укрепление и сохранение здоровья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Укрепление опорно-двигательного аппарата, содействие правильному разностороннему физическому развитию, развитие быстроты, ловкости, гибкости, красоты т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и выразительности движений.</w:t>
      </w:r>
    </w:p>
    <w:p w:rsidR="0089529D" w:rsidRPr="00D43902" w:rsidRDefault="00D43902" w:rsidP="00D43902">
      <w:pPr>
        <w:pStyle w:val="a9"/>
        <w:numPr>
          <w:ilvl w:val="0"/>
          <w:numId w:val="23"/>
        </w:numPr>
        <w:shd w:val="clear" w:color="auto" w:fill="FFFFFF"/>
        <w:jc w:val="center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>Учебно-тематическ</w:t>
      </w:r>
      <w:r>
        <w:rPr>
          <w:rFonts w:ascii="Times New Roman" w:hAnsi="Times New Roman"/>
          <w:b/>
          <w:bCs/>
          <w:color w:val="000000"/>
          <w:lang w:val="ru-RU" w:eastAsia="ru-RU"/>
        </w:rPr>
        <w:t>ое планирование конкретного учебного предмета, курса.</w:t>
      </w:r>
    </w:p>
    <w:p w:rsidR="00E57A42" w:rsidRPr="00117483" w:rsidRDefault="00E57A42" w:rsidP="00D4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учебно-тренировочной группы</w:t>
      </w:r>
    </w:p>
    <w:p w:rsidR="00127600" w:rsidRPr="007D5BFF" w:rsidRDefault="004F7868" w:rsidP="007D5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( 1 </w:t>
      </w:r>
      <w:r w:rsidR="00F5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E57A42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неделю).</w:t>
      </w:r>
    </w:p>
    <w:tbl>
      <w:tblPr>
        <w:tblW w:w="0" w:type="auto"/>
        <w:tblCellSpacing w:w="15" w:type="dxa"/>
        <w:tblInd w:w="2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7275"/>
        <w:gridCol w:w="2220"/>
      </w:tblGrid>
      <w:tr w:rsidR="00E57A42" w:rsidRPr="00117483" w:rsidTr="00127600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</w:tr>
      <w:tr w:rsidR="00E57A42" w:rsidRPr="00117483" w:rsidTr="00127600">
        <w:trPr>
          <w:trHeight w:val="22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rHeight w:val="25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6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мирового и отечественного волейбола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79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спортсмена и закаливание, режим тренировочных занятий и отдыха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51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их оборудование и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10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rHeight w:val="450"/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7A42" w:rsidRPr="00117483" w:rsidTr="00127600">
        <w:trPr>
          <w:trHeight w:val="450"/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0D3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7A42" w:rsidRPr="00117483" w:rsidTr="00127600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0D3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календаря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9529D" w:rsidRPr="00D43902" w:rsidRDefault="00117483" w:rsidP="00D43902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D43902">
        <w:rPr>
          <w:rFonts w:ascii="Times New Roman" w:hAnsi="Times New Roman"/>
          <w:b/>
          <w:color w:val="000000"/>
          <w:lang w:val="ru-RU" w:eastAsia="ru-RU"/>
        </w:rPr>
        <w:t>Учебно-методическое и материально-техническое обеспечение образовательного процесса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обеспечение: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О.C.Макарова «Игра, Спорт Диалог в физической культуре» (Москва, Школьная Пресса, 2002)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и рифмованные формы физических упражнений». Автор-составитель С.А. Авилова, Т.В. Калинина. (-Волгоград: Учитель, 2008)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«Школа физкультминуток: 1-4 классы». (-М.: ВАКО, 2009)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 Клещев, А.Г.Фурманов Юный волейболист, М-«Физкультура и спорт» 1979 год.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Фурманов Волейбол в школе, Киев – 1987год.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Ю.Д. Железняк, Л.Н. Слупский, Волейбол в школе, М – «Просвещение» 1989 год.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Беляев Волейбол на уроке физической культуры, М – «Физкультура и спорт» 2005 год.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Былеева Л.В. и др. Подвижные игры. Практический материал. - М.: ТВТ «Дивизион», 2005.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И.И. Должиков, Москва 2004 год;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детей И.М. Бутин, А.Д. Викулов, Москва 2002 год;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школьному учителю В.И. Ковалько, Москва 2005 год;</w:t>
      </w:r>
    </w:p>
    <w:p w:rsidR="0089529D" w:rsidRPr="00D43902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учащихся. Волейбол: пособие для учителей и методистов, Г.А.Колодницкий, В.С.Кузнецов,М.В.Маслов.-2-е изд.-М.:Просвещение,2012.</w:t>
      </w:r>
    </w:p>
    <w:p w:rsidR="0089529D" w:rsidRPr="00117483" w:rsidRDefault="0089529D" w:rsidP="00D439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печатные пособия (схемы, плакаты, таблицы)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 (видеофильмы, аудиозаписи)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 (сетка волейбольная, мячи волейбольные, мячи набивные, скакалки, стойки волейбольные, скамейка гимнастическая).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доврачебной помощи (аптечка)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залы, пришкольный стадион.</w:t>
      </w:r>
    </w:p>
    <w:p w:rsidR="0089529D" w:rsidRPr="00D43902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интернета.</w:t>
      </w:r>
    </w:p>
    <w:p w:rsidR="00D43902" w:rsidRPr="00F735B9" w:rsidRDefault="00D43902" w:rsidP="00D43902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F735B9">
        <w:rPr>
          <w:rFonts w:ascii="Times New Roman" w:hAnsi="Times New Roman"/>
          <w:b/>
          <w:bCs/>
          <w:color w:val="000000"/>
          <w:lang w:val="ru-RU" w:eastAsia="ru-RU"/>
        </w:rPr>
        <w:t>Планируемые результаты</w:t>
      </w:r>
      <w:r w:rsidR="00F735B9">
        <w:rPr>
          <w:rFonts w:ascii="Times New Roman" w:hAnsi="Times New Roman"/>
          <w:b/>
          <w:bCs/>
          <w:color w:val="000000"/>
          <w:lang w:val="ru-RU" w:eastAsia="ru-RU"/>
        </w:rPr>
        <w:t xml:space="preserve"> изучения учебного предмета, курса.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секции являются результаты второго уровня: получение школьником опыта переживания и позитивного отношения к базовым ценностям общества (человек, семья, Отечество, природа, мир, культура, здоровья), ценностного отношения к со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реальности в целом.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Этому способствуют следующие формы проведения занятий: обсуждения в группах, подвижные </w:t>
      </w:r>
      <w:r w:rsidRPr="001174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игры, самостоятельная организация и проведения занятий, соревнования. Знание и умение их использовать становятся высшей ценностью участие учеников в школьных и городских соревнованиях по физической культуре, дистанционных конкурсах о ЗОЖ.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в 10-11 классе обучающиеся получат возможность формирования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D43902" w:rsidRPr="00117483" w:rsidRDefault="00D43902" w:rsidP="00F735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за свою Родину, россий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мотивы спортивной тренировки и личностный смысл занятий в спортивной секции,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этические чувства, доброжелательную и эмоцио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нально-нравственную отзывчивость, понимание и сопережива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чувствам других людей;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в разных социальных ситуациях, не создавать конфликты и находить выходы из спорных ситуаций;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элементарные соревнования;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включают освоенные школьниками УУД (познавательные, регулятивные, коммуникативные):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«Техника игры», «Тактика игры», знать правила игры, владеть основными техническими приемами, применять полученные знания в игре.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сведениями о сущности и особен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конкретного курса.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результата.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общую цель и путей её достижения.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функции и роли в совмест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и осуществлять взаимный контроль.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пионербол, (волейбол) с соблюдением основных правил.</w:t>
      </w:r>
    </w:p>
    <w:p w:rsidR="00D43902" w:rsidRPr="00117483" w:rsidRDefault="00D43902" w:rsidP="00D4390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жесты волейбольного судьи.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D43902" w:rsidRPr="00117483" w:rsidRDefault="00D43902" w:rsidP="00F735B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43902" w:rsidRPr="00117483" w:rsidRDefault="00D43902" w:rsidP="00F735B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:rsidR="00D43902" w:rsidRPr="00117483" w:rsidRDefault="00D43902" w:rsidP="00F735B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r w:rsidR="00F735B9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сберегающую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волейбола, характеризовать его роль и значение в жизнедеятельности человека, связь с трудовой и военной деятельностью;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поведения;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поведения подвижных игр и соревнований;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правила(технику) выполнения двигательных действий, анализировать и находить ошибки, эффективно их исправлять;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0F7566" w:rsidRPr="00F735B9" w:rsidRDefault="000F7566" w:rsidP="00F735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окончании обучения учащиеся должны: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Уметь играть по правилам;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Освоить технику верхней прямой подачи мяча;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Освоить технику нападающего удара;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Овладеть навыками судейства;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Уметь управлять своими эмоциями;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Знать методы тестирования при занятиях волейбола;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 xml:space="preserve">Знать основные понятия и </w:t>
      </w:r>
      <w:r w:rsidR="00F735B9" w:rsidRPr="00117483">
        <w:rPr>
          <w:rFonts w:ascii="Times New Roman" w:hAnsi="Times New Roman"/>
          <w:color w:val="000000"/>
          <w:lang w:val="ru-RU" w:eastAsia="ru-RU"/>
        </w:rPr>
        <w:t>термины</w:t>
      </w:r>
      <w:r w:rsidRPr="00117483">
        <w:rPr>
          <w:rFonts w:ascii="Times New Roman" w:hAnsi="Times New Roman"/>
          <w:color w:val="000000"/>
          <w:lang w:val="ru-RU" w:eastAsia="ru-RU"/>
        </w:rPr>
        <w:t xml:space="preserve"> в теории и методике волейбола;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Научиться работать в коллективе, починять свои действия интересам коллектива в достижении общей цели;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Овладеть техникой блокировки в защите;</w:t>
      </w:r>
    </w:p>
    <w:p w:rsidR="0089529D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 xml:space="preserve">Овладеть техникой обучения индивидуальными тактическими действиями в защите и </w:t>
      </w:r>
      <w:r w:rsidR="00F735B9" w:rsidRPr="00117483">
        <w:rPr>
          <w:rFonts w:ascii="Times New Roman" w:hAnsi="Times New Roman"/>
          <w:color w:val="000000"/>
          <w:lang w:val="ru-RU" w:eastAsia="ru-RU"/>
        </w:rPr>
        <w:t>нападении</w:t>
      </w:r>
      <w:r w:rsidRPr="00117483">
        <w:rPr>
          <w:rFonts w:ascii="Times New Roman" w:hAnsi="Times New Roman"/>
          <w:color w:val="000000"/>
          <w:lang w:val="ru-RU" w:eastAsia="ru-RU"/>
        </w:rPr>
        <w:t>.</w:t>
      </w:r>
    </w:p>
    <w:p w:rsidR="00F735B9" w:rsidRPr="00F735B9" w:rsidRDefault="00F735B9" w:rsidP="00F735B9">
      <w:pPr>
        <w:pStyle w:val="a9"/>
        <w:shd w:val="clear" w:color="auto" w:fill="FFFFFF"/>
        <w:spacing w:before="100" w:beforeAutospacing="1"/>
        <w:ind w:left="284"/>
        <w:jc w:val="both"/>
        <w:rPr>
          <w:rFonts w:ascii="Times New Roman" w:hAnsi="Times New Roman"/>
          <w:color w:val="000000"/>
          <w:lang w:val="ru-RU" w:eastAsia="ru-RU"/>
        </w:rPr>
      </w:pPr>
    </w:p>
    <w:p w:rsidR="0089529D" w:rsidRPr="00117483" w:rsidRDefault="007D5BFF" w:rsidP="007D5BFF">
      <w:pPr>
        <w:pStyle w:val="a9"/>
        <w:shd w:val="clear" w:color="auto" w:fill="FFFFFF"/>
        <w:spacing w:before="100" w:beforeAutospacing="1"/>
        <w:ind w:left="1800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9</w:t>
      </w:r>
      <w:r w:rsidR="00E57A42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. </w:t>
      </w:r>
      <w:r w:rsidR="00117483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Поурочное к</w:t>
      </w:r>
      <w:r w:rsidR="0089529D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алендарно-тематическое планирование </w:t>
      </w:r>
      <w:r w:rsidR="00117483" w:rsidRPr="00117483">
        <w:rPr>
          <w:rFonts w:ascii="Times New Roman" w:hAnsi="Times New Roman"/>
          <w:b/>
          <w:bCs/>
          <w:color w:val="000000"/>
          <w:lang w:val="ru-RU" w:eastAsia="ru-RU"/>
        </w:rPr>
        <w:t>.</w:t>
      </w:r>
      <w:r w:rsidR="009E05B4">
        <w:rPr>
          <w:rFonts w:ascii="Times New Roman" w:hAnsi="Times New Roman"/>
          <w:b/>
          <w:bCs/>
          <w:color w:val="000000"/>
          <w:lang w:val="ru-RU" w:eastAsia="ru-RU"/>
        </w:rPr>
        <w:t>10 класс.</w:t>
      </w:r>
    </w:p>
    <w:p w:rsidR="000B14A4" w:rsidRPr="000B14A4" w:rsidRDefault="000B14A4" w:rsidP="001276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061" w:type="dxa"/>
        <w:tblInd w:w="1116" w:type="dxa"/>
        <w:tblLayout w:type="fixed"/>
        <w:tblLook w:val="01E0"/>
      </w:tblPr>
      <w:tblGrid>
        <w:gridCol w:w="916"/>
        <w:gridCol w:w="8991"/>
        <w:gridCol w:w="1154"/>
      </w:tblGrid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lastRenderedPageBreak/>
              <w:t>№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п/п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Кол-во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часов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Техника безопасности на занятиях по волейболу.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Понятие о техники и тактики  игры.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8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Основные положения правил игры в волейбол.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Нарушение, жесты судей.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Default="007D5BF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одним игроком.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(мячами) двух игроков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на месте.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движении и основные стойки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Подача снизу и прием подачи.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Ловля, броски и упражнения с мячом для верхней передачи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Default="007D5BF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Места занятий, их оборудование и подготовка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с перемещением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из глубины площадки к сетке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Тренировка связующих</w:t>
            </w:r>
          </w:p>
          <w:p w:rsidR="007D5BFF" w:rsidRPr="000B14A4" w:rsidRDefault="007D5BFF" w:rsidP="0012760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Игры с приемом и передачей на удар 2-х или 3-х игроков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/прыжок и удар /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с высокой передачи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удар, блокирование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после перемещения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с определением направления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2-мя или 3-мя игроками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Комплексная тренировка с приемом-передачей на удар и нападением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Контрольные нормативы.ОФП, спец. упражнения, учебная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парах. Нижняя боковая подача мяча.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Упражнения с набивными мячами. Верхняя  боковая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прямая подача мяча.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Default="007D5BF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Гигиена спортсмена и закаливание, режим тренировочных занятий и отдыха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Учебно- тренировочная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Default="007D5BFF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Передача мяча с верху двумя руками, вверх- вперед, над собой.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мяча после подачи. Взаимодействие игроков на площадке.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(техника.)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Блокирование.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игроков зоны 4 и 2 с игроком зоны 3.</w:t>
            </w: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игроком зоны 4 с игроком зоны 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</w:p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8F18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C737F" w:rsidRPr="00117483" w:rsidRDefault="008C737F" w:rsidP="007D5BFF">
      <w:pPr>
        <w:pStyle w:val="a9"/>
        <w:numPr>
          <w:ilvl w:val="2"/>
          <w:numId w:val="19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>Поурочное календарно-тематическое планирование .</w:t>
      </w:r>
      <w:r w:rsidR="002170AD">
        <w:rPr>
          <w:rFonts w:ascii="Times New Roman" w:hAnsi="Times New Roman"/>
          <w:b/>
          <w:bCs/>
          <w:color w:val="000000"/>
          <w:lang w:val="ru-RU" w:eastAsia="ru-RU"/>
        </w:rPr>
        <w:t>11</w:t>
      </w: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класс.</w:t>
      </w:r>
    </w:p>
    <w:p w:rsidR="008C737F" w:rsidRPr="000B14A4" w:rsidRDefault="008C737F" w:rsidP="008C73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061" w:type="dxa"/>
        <w:tblInd w:w="1116" w:type="dxa"/>
        <w:tblLayout w:type="fixed"/>
        <w:tblLook w:val="01E0"/>
      </w:tblPr>
      <w:tblGrid>
        <w:gridCol w:w="916"/>
        <w:gridCol w:w="8991"/>
        <w:gridCol w:w="1154"/>
      </w:tblGrid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№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п/п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Кол-во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часов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Техника безопасности на занятиях по волейболу.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Понятие о техники и тактики  игры.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8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Основные положения правил игры в волейбол.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Нарушение, жесты судей.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Default="007D5BF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одним игроком.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(мячами) двух игроков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на месте.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движении и основные стойки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Подача снизу и прием подачи.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Ловля, броски и упражнения с мячом для верхней передачи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Default="007D5BF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Места занятий, их оборудование и подготовка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с перемещением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из глубины площадки к сетке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Тренировка связующих</w:t>
            </w:r>
          </w:p>
          <w:p w:rsidR="007D5BFF" w:rsidRPr="000B14A4" w:rsidRDefault="007D5BFF" w:rsidP="001771A0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Игры с приемом и передачей на удар 2-х или 3-х игроков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/прыжок и удар /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с высокой передачи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удар, блокирование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после перемещения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с определением направления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2-мя или 3-мя игроками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Комплексная тренировка с приемом-передачей на удар и нападением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Контрольные нормативы.ОФП, спец. упражнения, учебная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парах. Нижняя боковая подача мяча.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Упражнения с набивными мячами. Верхняя  боковая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прямая подача мяча.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Default="007D5BF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Гигиена спортсмена и закаливание, режим тренировочных занятий и отдыха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Учебно- тренировочная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Default="007D5BFF" w:rsidP="001771A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lastRenderedPageBreak/>
              <w:t>Передача мяча с верху двумя руками, вверх- вперед, над собой.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мяча после подачи. Взаимодействие игроков на площадке.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(техника.)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Блокирование.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2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игроков зоны 4 и 2 с игроком зоны 3.</w:t>
            </w: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игроком зоны 4 с игроком зоны 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</w:p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BFF" w:rsidRPr="000B14A4" w:rsidTr="007D5BFF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F" w:rsidRPr="000B14A4" w:rsidRDefault="007D5BFF" w:rsidP="00177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737F" w:rsidRPr="0089529D" w:rsidRDefault="008C737F" w:rsidP="008C7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89529D" w:rsidRPr="0089529D" w:rsidSect="007D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62" w:rsidRDefault="00756E62" w:rsidP="002A4DA7">
      <w:pPr>
        <w:spacing w:after="0" w:line="240" w:lineRule="auto"/>
      </w:pPr>
      <w:r>
        <w:separator/>
      </w:r>
    </w:p>
  </w:endnote>
  <w:endnote w:type="continuationSeparator" w:id="1">
    <w:p w:rsidR="00756E62" w:rsidRDefault="00756E62" w:rsidP="002A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62" w:rsidRDefault="00756E62" w:rsidP="002A4DA7">
      <w:pPr>
        <w:spacing w:after="0" w:line="240" w:lineRule="auto"/>
      </w:pPr>
      <w:r>
        <w:separator/>
      </w:r>
    </w:p>
  </w:footnote>
  <w:footnote w:type="continuationSeparator" w:id="1">
    <w:p w:rsidR="00756E62" w:rsidRDefault="00756E62" w:rsidP="002A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45"/>
    <w:multiLevelType w:val="multilevel"/>
    <w:tmpl w:val="80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B8F"/>
    <w:multiLevelType w:val="multilevel"/>
    <w:tmpl w:val="DA8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5618"/>
    <w:multiLevelType w:val="multilevel"/>
    <w:tmpl w:val="43B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3813"/>
    <w:multiLevelType w:val="multilevel"/>
    <w:tmpl w:val="DED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E6FFD"/>
    <w:multiLevelType w:val="multilevel"/>
    <w:tmpl w:val="19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A5084"/>
    <w:multiLevelType w:val="multilevel"/>
    <w:tmpl w:val="B6F44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E873E9"/>
    <w:multiLevelType w:val="multilevel"/>
    <w:tmpl w:val="E32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23D2D"/>
    <w:multiLevelType w:val="multilevel"/>
    <w:tmpl w:val="2FC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21C3E"/>
    <w:multiLevelType w:val="multilevel"/>
    <w:tmpl w:val="5A6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24EFF"/>
    <w:multiLevelType w:val="multilevel"/>
    <w:tmpl w:val="B3F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33203"/>
    <w:multiLevelType w:val="multilevel"/>
    <w:tmpl w:val="9C0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31A46"/>
    <w:multiLevelType w:val="multilevel"/>
    <w:tmpl w:val="41C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04EB9"/>
    <w:multiLevelType w:val="multilevel"/>
    <w:tmpl w:val="AFC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83B57"/>
    <w:multiLevelType w:val="multilevel"/>
    <w:tmpl w:val="178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5728"/>
    <w:multiLevelType w:val="multilevel"/>
    <w:tmpl w:val="BC9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F504E"/>
    <w:multiLevelType w:val="multilevel"/>
    <w:tmpl w:val="2B5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92E6B"/>
    <w:multiLevelType w:val="hybridMultilevel"/>
    <w:tmpl w:val="13E0FF28"/>
    <w:lvl w:ilvl="0" w:tplc="6CEC1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D055E"/>
    <w:multiLevelType w:val="multilevel"/>
    <w:tmpl w:val="0C2C5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5C4B6B90"/>
    <w:multiLevelType w:val="multilevel"/>
    <w:tmpl w:val="808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CF7364E"/>
    <w:multiLevelType w:val="multilevel"/>
    <w:tmpl w:val="187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72C49"/>
    <w:multiLevelType w:val="multilevel"/>
    <w:tmpl w:val="4E0ECD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601D7E73"/>
    <w:multiLevelType w:val="hybridMultilevel"/>
    <w:tmpl w:val="95F2FF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90648DE"/>
    <w:multiLevelType w:val="multilevel"/>
    <w:tmpl w:val="48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14B0A"/>
    <w:multiLevelType w:val="hybridMultilevel"/>
    <w:tmpl w:val="EA0ED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22"/>
  </w:num>
  <w:num w:numId="18">
    <w:abstractNumId w:val="18"/>
  </w:num>
  <w:num w:numId="19">
    <w:abstractNumId w:val="5"/>
  </w:num>
  <w:num w:numId="20">
    <w:abstractNumId w:val="19"/>
  </w:num>
  <w:num w:numId="21">
    <w:abstractNumId w:val="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9529D"/>
    <w:rsid w:val="000B14A4"/>
    <w:rsid w:val="000D364F"/>
    <w:rsid w:val="000E334E"/>
    <w:rsid w:val="000F7566"/>
    <w:rsid w:val="0010472A"/>
    <w:rsid w:val="00117483"/>
    <w:rsid w:val="00127600"/>
    <w:rsid w:val="00181702"/>
    <w:rsid w:val="00206C65"/>
    <w:rsid w:val="002170AD"/>
    <w:rsid w:val="0026472B"/>
    <w:rsid w:val="00270D98"/>
    <w:rsid w:val="00293F57"/>
    <w:rsid w:val="002A4DA7"/>
    <w:rsid w:val="002B387B"/>
    <w:rsid w:val="002B67FB"/>
    <w:rsid w:val="00344DFF"/>
    <w:rsid w:val="00385BE8"/>
    <w:rsid w:val="004E25E9"/>
    <w:rsid w:val="004F7868"/>
    <w:rsid w:val="005207AC"/>
    <w:rsid w:val="00574B88"/>
    <w:rsid w:val="00575A57"/>
    <w:rsid w:val="005A76B2"/>
    <w:rsid w:val="00630E83"/>
    <w:rsid w:val="00747A18"/>
    <w:rsid w:val="00756E62"/>
    <w:rsid w:val="0077178E"/>
    <w:rsid w:val="007D5BFF"/>
    <w:rsid w:val="008125AC"/>
    <w:rsid w:val="00873F81"/>
    <w:rsid w:val="0089529D"/>
    <w:rsid w:val="008A11CC"/>
    <w:rsid w:val="008A2D9B"/>
    <w:rsid w:val="008C737F"/>
    <w:rsid w:val="008F18E8"/>
    <w:rsid w:val="00973443"/>
    <w:rsid w:val="009E05B4"/>
    <w:rsid w:val="009E1462"/>
    <w:rsid w:val="00A37C3B"/>
    <w:rsid w:val="00A97C1B"/>
    <w:rsid w:val="00AE549C"/>
    <w:rsid w:val="00B056CE"/>
    <w:rsid w:val="00C21C9B"/>
    <w:rsid w:val="00C3301E"/>
    <w:rsid w:val="00C62AD0"/>
    <w:rsid w:val="00D12A94"/>
    <w:rsid w:val="00D23652"/>
    <w:rsid w:val="00D43902"/>
    <w:rsid w:val="00D70425"/>
    <w:rsid w:val="00E06C8B"/>
    <w:rsid w:val="00E57A42"/>
    <w:rsid w:val="00EA5419"/>
    <w:rsid w:val="00ED678A"/>
    <w:rsid w:val="00F25209"/>
    <w:rsid w:val="00F2565E"/>
    <w:rsid w:val="00F54A35"/>
    <w:rsid w:val="00F7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29D"/>
  </w:style>
  <w:style w:type="character" w:customStyle="1" w:styleId="a-pages">
    <w:name w:val="a-pages"/>
    <w:basedOn w:val="a0"/>
    <w:rsid w:val="0089529D"/>
  </w:style>
  <w:style w:type="character" w:customStyle="1" w:styleId="a-dalee">
    <w:name w:val="a-dalee"/>
    <w:basedOn w:val="a0"/>
    <w:rsid w:val="0089529D"/>
  </w:style>
  <w:style w:type="character" w:styleId="a4">
    <w:name w:val="Hyperlink"/>
    <w:basedOn w:val="a0"/>
    <w:uiPriority w:val="99"/>
    <w:semiHidden/>
    <w:unhideWhenUsed/>
    <w:rsid w:val="008952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529D"/>
    <w:rPr>
      <w:color w:val="800080"/>
      <w:u w:val="single"/>
    </w:rPr>
  </w:style>
  <w:style w:type="character" w:styleId="a6">
    <w:name w:val="Strong"/>
    <w:basedOn w:val="a0"/>
    <w:uiPriority w:val="22"/>
    <w:qFormat/>
    <w:rsid w:val="0089529D"/>
    <w:rPr>
      <w:b/>
      <w:bCs/>
    </w:rPr>
  </w:style>
  <w:style w:type="paragraph" w:customStyle="1" w:styleId="a-note">
    <w:name w:val="a-note"/>
    <w:basedOn w:val="a"/>
    <w:rsid w:val="008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2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56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a">
    <w:name w:val="Table Grid"/>
    <w:basedOn w:val="a1"/>
    <w:rsid w:val="000B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DA7"/>
  </w:style>
  <w:style w:type="paragraph" w:styleId="ad">
    <w:name w:val="foot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47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66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649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20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5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192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23" w:color="D1D1D1"/>
                            <w:right w:val="single" w:sz="6" w:space="11" w:color="D1D1D1"/>
                          </w:divBdr>
                        </w:div>
                        <w:div w:id="1923065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157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  <w:div w:id="1752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0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ashed" w:sz="6" w:space="11" w:color="CCCCCC"/>
                                <w:left w:val="dashed" w:sz="6" w:space="11" w:color="CCCCCC"/>
                                <w:bottom w:val="dashed" w:sz="6" w:space="11" w:color="CCCCCC"/>
                                <w:right w:val="dashed" w:sz="6" w:space="1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819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923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39</cp:revision>
  <cp:lastPrinted>2020-10-08T07:03:00Z</cp:lastPrinted>
  <dcterms:created xsi:type="dcterms:W3CDTF">2015-09-09T16:00:00Z</dcterms:created>
  <dcterms:modified xsi:type="dcterms:W3CDTF">2020-10-09T10:11:00Z</dcterms:modified>
</cp:coreProperties>
</file>