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Аннотация к рабочей программе по обществознанию</w:t>
      </w:r>
      <w:r w:rsidR="00C212F9"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для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8 класс</w:t>
      </w:r>
      <w:r w:rsidR="00664A3F"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</w:t>
      </w:r>
    </w:p>
    <w:p w:rsidR="00CF6E84" w:rsidRPr="00C212F9" w:rsidRDefault="00CF6E84" w:rsidP="00CF6E84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br/>
      </w:r>
      <w:proofErr w:type="gramStart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учебного плана,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Лазебникова</w:t>
      </w:r>
      <w:proofErr w:type="spellEnd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, А.И. Матвеева, базисного учебного плана.</w:t>
      </w:r>
      <w:proofErr w:type="gramEnd"/>
    </w:p>
    <w:p w:rsidR="00CF6E84" w:rsidRPr="00C212F9" w:rsidRDefault="00CF6E84" w:rsidP="00CF6E84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 декабря 2012 г. № 273-ФЗ. Федеральный закон от 29.12.2012 N 273-ФЗ (с изм. и доп., вступ. в силу с 21.10.2014).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А. Я. Данилюк, А. М. Кондаков, В. А. Тишков. — М.: Просвещение, 2010.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апреля 2014 г. № 08-548 «О федеральном перечне учебников».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14.05.2014 г. № 1172/01-10 «Об использовании учебников».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6" w:history="1">
        <w:r w:rsidRPr="00C212F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</w:t>
        </w:r>
      </w:hyperlink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80abucjiibhv9a.xnp1ai/%D0%BF%D1%80%D0%BE%D0%B5%D0%BA%D1%82%D1%8B/413/%D1%84%D0%B0%D0%B9%D0%BB/4587/POOP_OOO_reestr_2015_01.doc (дата обращения 16.07.2018). 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 [Электронный ресурс]. —http://reestrspo.ru/ (дата обращения: 16.07.2018).</w:t>
      </w:r>
    </w:p>
    <w:p w:rsidR="00C212F9" w:rsidRPr="00C212F9" w:rsidRDefault="00C212F9" w:rsidP="00C212F9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</w:t>
      </w:r>
    </w:p>
    <w:p w:rsidR="00C212F9" w:rsidRPr="00C212F9" w:rsidRDefault="00C212F9" w:rsidP="00C212F9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 учебном году, Страхова Н.В., доцент кафедры гуманитарных дисциплин ГАУ ДПО ЯО ИРО.</w:t>
      </w:r>
    </w:p>
    <w:p w:rsidR="00C212F9" w:rsidRPr="00C212F9" w:rsidRDefault="00C212F9" w:rsidP="00C212F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2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Обществознание. Рабочие программы. Предметная линия учебников под редакцией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. 5-9 классы: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C212F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212F9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>. учреждений / [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12F9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C212F9">
        <w:rPr>
          <w:rFonts w:ascii="Times New Roman" w:hAnsi="Times New Roman" w:cs="Times New Roman"/>
          <w:bCs/>
          <w:sz w:val="24"/>
          <w:szCs w:val="24"/>
        </w:rPr>
        <w:t xml:space="preserve"> и др.].- 4-е изд.- – М.: Просвещение, 2016.-63 с.</w:t>
      </w:r>
    </w:p>
    <w:p w:rsidR="00C212F9" w:rsidRPr="00C212F9" w:rsidRDefault="00C212F9" w:rsidP="00C212F9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212F9">
        <w:rPr>
          <w:rFonts w:ascii="Times New Roman" w:hAnsi="Times New Roman" w:cs="Times New Roman"/>
          <w:sz w:val="24"/>
          <w:szCs w:val="24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212F9" w:rsidRPr="00C212F9" w:rsidRDefault="00C212F9" w:rsidP="00C21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F6E84" w:rsidRPr="00C212F9" w:rsidRDefault="00CF6E84" w:rsidP="00CF6E84">
      <w:pPr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21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обществознания направлено на достижение следующих 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CF6E84" w:rsidRPr="00C212F9" w:rsidRDefault="00CF6E84" w:rsidP="00CF6E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F6E84" w:rsidRPr="00C212F9" w:rsidRDefault="00CF6E84" w:rsidP="00CF6E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</w:t>
      </w:r>
      <w:proofErr w:type="gramStart"/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>ценностям</w:t>
      </w:r>
      <w:proofErr w:type="gramEnd"/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закрепленным в Конституции Российской Федерации;</w:t>
      </w:r>
    </w:p>
    <w:p w:rsidR="00CF6E84" w:rsidRPr="00C212F9" w:rsidRDefault="00CF6E84" w:rsidP="00CF6E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CF6E84" w:rsidRPr="00C212F9" w:rsidRDefault="00CF6E84" w:rsidP="00CF6E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CF6E84" w:rsidRPr="00C212F9" w:rsidRDefault="00CF6E84" w:rsidP="00CF6E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395B9A" w:rsidRPr="002971B4" w:rsidRDefault="00395B9A" w:rsidP="0039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комплект:</w:t>
      </w:r>
    </w:p>
    <w:p w:rsidR="00395B9A" w:rsidRDefault="00395B9A" w:rsidP="00395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971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Обществознание.  8 класс:  Учебник для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общеобразоват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организаций</w:t>
      </w:r>
      <w:proofErr w:type="gram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од ред. Л.Н. Боголюбов, А. Ю. </w:t>
      </w:r>
      <w:proofErr w:type="spellStart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Лазебниковой</w:t>
      </w:r>
      <w:proofErr w:type="spellEnd"/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Н. И. Городецкой. – М.: Просвещение, 201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2971B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395B9A" w:rsidRDefault="00395B9A" w:rsidP="00395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95B9A" w:rsidRDefault="00395B9A" w:rsidP="00CF6E8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CF6E84" w:rsidRPr="00C212F9" w:rsidRDefault="00CF6E84" w:rsidP="00CF6E8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Количество часов по учебному плану: всего 34 часа в год; 1 час в неделю.</w:t>
      </w:r>
    </w:p>
    <w:p w:rsidR="00CF6E84" w:rsidRPr="00C212F9" w:rsidRDefault="00CF6E84" w:rsidP="00CF6E84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C212F9">
        <w:rPr>
          <w:b/>
          <w:color w:val="000000"/>
          <w:u w:val="single"/>
        </w:rPr>
        <w:t>Учебно-тематическое планирование.</w:t>
      </w:r>
    </w:p>
    <w:p w:rsidR="00CF6E84" w:rsidRPr="00C212F9" w:rsidRDefault="00CF6E84" w:rsidP="00CF6E84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10462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7693"/>
        <w:gridCol w:w="1381"/>
      </w:tblGrid>
      <w:tr w:rsidR="00CF6E84" w:rsidRPr="00C212F9" w:rsidTr="00965E2D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F6E84" w:rsidRPr="00C212F9" w:rsidTr="00965E2D">
        <w:trPr>
          <w:trHeight w:val="30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84" w:rsidRPr="00C212F9" w:rsidTr="00965E2D">
        <w:trPr>
          <w:trHeight w:val="78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212F9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6E84" w:rsidRPr="00C212F9" w:rsidTr="00965E2D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212F9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E84" w:rsidRPr="00C212F9" w:rsidTr="00965E2D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212F9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E84" w:rsidRPr="00C212F9" w:rsidTr="00965E2D">
        <w:trPr>
          <w:trHeight w:val="8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CF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212F9" w:rsidP="00C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12F9" w:rsidRPr="00C212F9" w:rsidTr="00965E2D">
        <w:trPr>
          <w:trHeight w:val="86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212F9" w:rsidRPr="00C212F9" w:rsidRDefault="00C212F9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C212F9" w:rsidRPr="00C212F9" w:rsidRDefault="00C212F9" w:rsidP="00CF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212F9" w:rsidRPr="00C212F9" w:rsidRDefault="00C212F9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E84" w:rsidRPr="00C212F9" w:rsidTr="00965E2D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F6E84" w:rsidRPr="00C212F9" w:rsidRDefault="00CF6E84" w:rsidP="0096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ar-SA"/>
        </w:rPr>
        <w:t>Периодичность и формы текущего контроля и промежуточной аттестации</w:t>
      </w:r>
    </w:p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12049" w:type="dxa"/>
        <w:tblInd w:w="1384" w:type="dxa"/>
        <w:tblLook w:val="04A0" w:firstRow="1" w:lastRow="0" w:firstColumn="1" w:lastColumn="0" w:noHBand="0" w:noVBand="1"/>
      </w:tblPr>
      <w:tblGrid>
        <w:gridCol w:w="2977"/>
        <w:gridCol w:w="907"/>
        <w:gridCol w:w="927"/>
        <w:gridCol w:w="2125"/>
        <w:gridCol w:w="1765"/>
        <w:gridCol w:w="3348"/>
      </w:tblGrid>
      <w:tr w:rsidR="00CF6E84" w:rsidRPr="00C212F9" w:rsidTr="00CF6E84">
        <w:tc>
          <w:tcPr>
            <w:tcW w:w="2977" w:type="dxa"/>
            <w:vMerge w:val="restart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№/ тема раздела</w:t>
            </w:r>
          </w:p>
        </w:tc>
        <w:tc>
          <w:tcPr>
            <w:tcW w:w="907" w:type="dxa"/>
            <w:vMerge w:val="restart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27" w:type="dxa"/>
            <w:vMerge w:val="restart"/>
          </w:tcPr>
          <w:p w:rsidR="00CF6E84" w:rsidRPr="00C212F9" w:rsidRDefault="00CF6E84" w:rsidP="00965E2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7238" w:type="dxa"/>
            <w:gridSpan w:val="3"/>
          </w:tcPr>
          <w:p w:rsidR="00CF6E84" w:rsidRPr="00C212F9" w:rsidRDefault="00CF6E84" w:rsidP="00965E2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них</w:t>
            </w:r>
          </w:p>
        </w:tc>
      </w:tr>
      <w:tr w:rsidR="00CF6E84" w:rsidRPr="00C212F9" w:rsidTr="00CF6E84">
        <w:tc>
          <w:tcPr>
            <w:tcW w:w="2977" w:type="dxa"/>
            <w:vMerge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Merge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Провероч</w:t>
            </w:r>
            <w:proofErr w:type="spell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CF6E84" w:rsidRPr="00C212F9" w:rsidTr="00CF6E84">
        <w:tc>
          <w:tcPr>
            <w:tcW w:w="2977" w:type="dxa"/>
            <w:vMerge w:val="restart"/>
          </w:tcPr>
          <w:p w:rsidR="00CF6E84" w:rsidRPr="00C212F9" w:rsidRDefault="00CF6E84" w:rsidP="00965E2D">
            <w:pPr>
              <w:suppressAutoHyphens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1.Личность и общество</w:t>
            </w:r>
          </w:p>
        </w:tc>
        <w:tc>
          <w:tcPr>
            <w:tcW w:w="907" w:type="dxa"/>
            <w:vMerge w:val="restart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  <w:vMerge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vMerge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2. Сфера духовной культуры</w:t>
            </w:r>
          </w:p>
        </w:tc>
        <w:tc>
          <w:tcPr>
            <w:tcW w:w="907" w:type="dxa"/>
          </w:tcPr>
          <w:p w:rsidR="00CF6E84" w:rsidRPr="00C212F9" w:rsidRDefault="00C212F9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3. Социальная сфера</w:t>
            </w:r>
          </w:p>
        </w:tc>
        <w:tc>
          <w:tcPr>
            <w:tcW w:w="907" w:type="dxa"/>
          </w:tcPr>
          <w:p w:rsidR="00CF6E84" w:rsidRPr="00C212F9" w:rsidRDefault="00C212F9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gridSpan w:val="2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F6E84" w:rsidRPr="00C212F9" w:rsidTr="00CF6E84">
        <w:tc>
          <w:tcPr>
            <w:tcW w:w="297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4. Экономика</w:t>
            </w:r>
          </w:p>
        </w:tc>
        <w:tc>
          <w:tcPr>
            <w:tcW w:w="1834" w:type="dxa"/>
            <w:gridSpan w:val="2"/>
          </w:tcPr>
          <w:p w:rsidR="00CF6E84" w:rsidRPr="00C212F9" w:rsidRDefault="00CF6E84" w:rsidP="00C212F9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CF6E84" w:rsidRPr="00C212F9" w:rsidRDefault="00CF6E84" w:rsidP="00CF6E8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Контрольно-диагностические работы</w:t>
      </w:r>
    </w:p>
    <w:p w:rsidR="00CF6E84" w:rsidRPr="00C212F9" w:rsidRDefault="00CF6E84" w:rsidP="00CF6E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606" w:type="dxa"/>
        <w:tblInd w:w="1384" w:type="dxa"/>
        <w:tblLook w:val="04A0" w:firstRow="1" w:lastRow="0" w:firstColumn="1" w:lastColumn="0" w:noHBand="0" w:noVBand="1"/>
      </w:tblPr>
      <w:tblGrid>
        <w:gridCol w:w="817"/>
        <w:gridCol w:w="1985"/>
        <w:gridCol w:w="6804"/>
      </w:tblGrid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Входной контроль (к/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№1)</w:t>
            </w:r>
          </w:p>
        </w:tc>
      </w:tr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№2 «Личность и общество»</w:t>
            </w:r>
          </w:p>
        </w:tc>
      </w:tr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№3 «Сфера духовной культуры»</w:t>
            </w:r>
          </w:p>
        </w:tc>
      </w:tr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№4 «Социальная сфера»</w:t>
            </w:r>
          </w:p>
        </w:tc>
      </w:tr>
      <w:tr w:rsidR="00CF6E84" w:rsidRPr="00C212F9" w:rsidTr="00965E2D">
        <w:tc>
          <w:tcPr>
            <w:tcW w:w="817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CF6E84" w:rsidRPr="00C212F9" w:rsidRDefault="00CF6E84" w:rsidP="00965E2D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№5 «Экономика». Итоговое повторение</w:t>
            </w:r>
          </w:p>
        </w:tc>
      </w:tr>
    </w:tbl>
    <w:p w:rsidR="00C50D3B" w:rsidRPr="00C212F9" w:rsidRDefault="00C50D3B">
      <w:pPr>
        <w:rPr>
          <w:rFonts w:ascii="Times New Roman" w:hAnsi="Times New Roman" w:cs="Times New Roman"/>
          <w:sz w:val="24"/>
          <w:szCs w:val="24"/>
        </w:rPr>
      </w:pPr>
    </w:p>
    <w:sectPr w:rsidR="00C50D3B" w:rsidRPr="00C212F9" w:rsidSect="00CF6E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3625"/>
    <w:multiLevelType w:val="hybridMultilevel"/>
    <w:tmpl w:val="E42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A5F3D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4"/>
    <w:rsid w:val="000037A5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84C66"/>
    <w:rsid w:val="002D661B"/>
    <w:rsid w:val="0030058C"/>
    <w:rsid w:val="0030486B"/>
    <w:rsid w:val="0033200A"/>
    <w:rsid w:val="00353332"/>
    <w:rsid w:val="003556CB"/>
    <w:rsid w:val="00393D6E"/>
    <w:rsid w:val="00395B9A"/>
    <w:rsid w:val="003D4C3C"/>
    <w:rsid w:val="003E0BF4"/>
    <w:rsid w:val="003F0EE3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4A3F"/>
    <w:rsid w:val="0066650F"/>
    <w:rsid w:val="0069165F"/>
    <w:rsid w:val="006A1D10"/>
    <w:rsid w:val="0072119E"/>
    <w:rsid w:val="0074060F"/>
    <w:rsid w:val="00756A06"/>
    <w:rsid w:val="00763665"/>
    <w:rsid w:val="007A13D4"/>
    <w:rsid w:val="007F313B"/>
    <w:rsid w:val="00812873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212F9"/>
    <w:rsid w:val="00C50D3B"/>
    <w:rsid w:val="00C56459"/>
    <w:rsid w:val="00C70E73"/>
    <w:rsid w:val="00C93EF5"/>
    <w:rsid w:val="00CB3FB1"/>
    <w:rsid w:val="00CE147E"/>
    <w:rsid w:val="00CF6E84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8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CF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F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1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8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CF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F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1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2020-03-21T18:32:00Z</dcterms:created>
  <dcterms:modified xsi:type="dcterms:W3CDTF">2020-09-06T13:11:00Z</dcterms:modified>
</cp:coreProperties>
</file>