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02" w:rsidRDefault="00E15BE3" w:rsidP="002528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Аннотация к р</w:t>
      </w:r>
      <w:r w:rsidR="00252802">
        <w:rPr>
          <w:rFonts w:ascii="Times New Roman" w:hAnsi="Times New Roman"/>
          <w:sz w:val="32"/>
          <w:szCs w:val="32"/>
        </w:rPr>
        <w:t>абоч</w:t>
      </w:r>
      <w:r>
        <w:rPr>
          <w:rFonts w:ascii="Times New Roman" w:hAnsi="Times New Roman"/>
          <w:sz w:val="32"/>
          <w:szCs w:val="32"/>
        </w:rPr>
        <w:t>ей</w:t>
      </w:r>
      <w:r w:rsidR="00252802">
        <w:rPr>
          <w:rFonts w:ascii="Times New Roman" w:hAnsi="Times New Roman"/>
          <w:sz w:val="32"/>
          <w:szCs w:val="32"/>
        </w:rPr>
        <w:t xml:space="preserve"> программ</w:t>
      </w:r>
      <w:r>
        <w:rPr>
          <w:rFonts w:ascii="Times New Roman" w:hAnsi="Times New Roman"/>
          <w:sz w:val="32"/>
          <w:szCs w:val="32"/>
        </w:rPr>
        <w:t>е</w:t>
      </w:r>
      <w:r w:rsidR="00252802">
        <w:rPr>
          <w:rFonts w:ascii="Times New Roman" w:hAnsi="Times New Roman"/>
          <w:sz w:val="32"/>
          <w:szCs w:val="32"/>
        </w:rPr>
        <w:t xml:space="preserve"> </w:t>
      </w:r>
    </w:p>
    <w:p w:rsidR="00252802" w:rsidRDefault="00252802" w:rsidP="002528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родному (русскому) языку</w:t>
      </w:r>
    </w:p>
    <w:p w:rsidR="00252802" w:rsidRPr="00E15BE3" w:rsidRDefault="00252802" w:rsidP="00E15BE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класс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Рабочая программа по предмету «Родной (русский) язык» составлена на основе:</w:t>
      </w:r>
    </w:p>
    <w:p w:rsidR="00BF1DA5" w:rsidRPr="00E57688" w:rsidRDefault="00BF1DA5" w:rsidP="00BF1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основного общего образования, утверждѐнного 17 декабря 2010 г. Приказом Министерства образования и науки РФ № 1897 (с изменениями, внесенными Приказом Министерства образования и науки Российской Федерации от 31 декабря2015 года № 1577 «О внесении изменений в федеральный государственный образовательный стандарт основного общего образования, утвержденный приказом  Министерства образования и науки Российской Федерации от 17 декабря 2010 года № 1897»);</w:t>
      </w:r>
    </w:p>
    <w:p w:rsidR="00BF1DA5" w:rsidRPr="00E57688" w:rsidRDefault="00BF1DA5" w:rsidP="00BF1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МОУ Ишненской СОШ, составленной на основе Примерной основной образовательной программы основного общего образования, одобренной Федеральным учебно- методическим объединением по общему образованию (Протокол заседания от 8апреля 2015 г. № 1/15);</w:t>
      </w:r>
    </w:p>
    <w:p w:rsidR="00BF1DA5" w:rsidRPr="00E57688" w:rsidRDefault="00BF1DA5" w:rsidP="00BF1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BF1DA5" w:rsidRPr="00E57688" w:rsidRDefault="00BF1DA5" w:rsidP="00BF1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рабочей программы по учебному предмету «Русский язык» МОУ Ишненской СОШ;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Программа учебного предмета «Родной (русский) язык» разработана для изучения русского языка как родного языка обучающихся функционирующих наряду с обязательным курсом русского языка.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особенностямифункционирования русского языка в разных регионах Российской Федерации.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Количество часов на предмет предусмотрено в соответствии с учебным планом МОУ Ишненской СОШ, основанном на учебном плане, представленном в Примерной основной образовательной программе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1/15).</w:t>
      </w:r>
    </w:p>
    <w:p w:rsidR="00BF1DA5" w:rsidRPr="0066541B" w:rsidRDefault="00BF1DA5" w:rsidP="00BF1D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41B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«Русский родной язык» делятся на личностные,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и предметные.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541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E57688">
        <w:rPr>
          <w:rFonts w:ascii="Times New Roman" w:hAnsi="Times New Roman" w:cs="Times New Roman"/>
          <w:sz w:val="24"/>
          <w:szCs w:val="24"/>
        </w:rPr>
        <w:t>освоения учебного предмета «Русский родной язык»: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народовРоссии, осознание и ощущение личностной сопричастности судьбе российского народа).Осознание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культурой,сопричастность истории народов и государств, находившихся на территории современной России);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lastRenderedPageBreak/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общества). Сформированность ответственного отношения к учению; уважительногоотношения к труду, наличие опыта участия в социально значимом труде. Осознаниезначения семьи в жизни человека и общества, принятие ценности семейной жизни,уважительное и заботливое отношение к членам своей семьи.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4. Сформированность целостного мировоззрения, соответствующегосовременному уровню развития науки и общественной практики, учитывающегосоциальное, культурное, языковое, духовное многообразие современного мира.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человеку,его мнению, мировоззрению, культуре, языку, вере, гражданской позиции. Готовностьи способность вести диалог с другими людьми и достигать в нем </w:t>
      </w:r>
      <w:proofErr w:type="gramStart"/>
      <w:r w:rsidRPr="00E57688">
        <w:rPr>
          <w:rFonts w:ascii="Times New Roman" w:hAnsi="Times New Roman" w:cs="Times New Roman"/>
          <w:sz w:val="24"/>
          <w:szCs w:val="24"/>
        </w:rPr>
        <w:t>взаимопонимания(</w:t>
      </w:r>
      <w:proofErr w:type="gramEnd"/>
      <w:r w:rsidRPr="00E57688">
        <w:rPr>
          <w:rFonts w:ascii="Times New Roman" w:hAnsi="Times New Roman" w:cs="Times New Roman"/>
          <w:sz w:val="24"/>
          <w:szCs w:val="24"/>
        </w:rPr>
        <w:t>идентификация себя как полноправного субъекта общения, готовность к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конструированию образа партнера по диалогу, готовность к конструированию образадопустимых способов диалога, готовность к конструированию процесса диалога как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ведениюпереговоров).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социальнойжизни в группах и сообществах. Участие в школьном самоуправлении иобщественной жизни в пределах возрастных компетенций с учетом региональных,этнокультурных, социальных и экономических особенностей (формированиеготовности к участию в процессе упорядочения социальных связей и отношений, вкоторые включены и которые формируют сами учащиеся; включенность внепосредственное гражданское участие, готовность участвовать в жизнедеятельностиподросткового общественного объединения, продуктивно взаимодействующего ссоциальной средой и социальными институтами;идентификация себя в качествесубъекта социальных преобразований, освоение компетентностей в сфере организаторской деятельности;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ценностипродуктивной организации совместной деятельности, самореализации в группе и организации, ценности «другого» как равноправного партнера, формированиекомпетенций анализа, проектирования, организации деятельности, рефлексииизменений, способов взаимовыгодного сотрудничества, способов реализациисобственного лидерского потенциала).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7. Сформированность ценности здорового и безопасного образа жизни;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вчрезвычайных ситуациях, угрожающих жизни и здоровью людей.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8. Развитость эстетического сознания через освоение художественного наследиянародов России и мира, творческой деятельности эстетического характера(способность понимать художественные произведения, отражающие разныеэтнокультурные традиции; сформированность основ художественной культурыобучающихся как части их общей духовной культуры, как особого способа познанияжизни и средства организации общения; эстетическое, эмоционально-ценностноевидение окружающего мира; способность к эмоционально-ценностному освоениюмира, самовыражению и ориентации в художественном и нравственном пространствекультуры; уважение к истории культуры своего Отечества, выраженной в том числе впонимании красоты человека; потребность в общении с художественнымипроизведениями, сформированность активного отношения к традициямхудожественной культуры как смысловой, эстетической и личностно-значимойценности).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9. Сформированность основ экологической культуры, соответствующейсовременному уровню экологического мышления, наличие опыта экологическиориентированной рефлексивно-оценочной и практической деятельности в жизненныхситуациях (готовность к исследованию природы, к занятиям сельскохозяйственнымтрудом, к художественно-эстетическому отражению природы, к занятиям туризмом, втом числе экотуризмом, к осуществлению природоохранной деятельности).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lastRenderedPageBreak/>
        <w:t>10. Осознание роли русского родного языка в жизни общества и государства, всовременном мире; осознание роли русского родного языка в жизни человека;осознание языка как развивающегося явления, взаимосвязи историческогоразвития языка с историей общества; осознание национального своеобразия,богатства, выразительности русского родного языка.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41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6541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результаты,</w:t>
      </w:r>
      <w:r w:rsidRPr="00E57688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</w:t>
      </w:r>
      <w:r w:rsidR="00E1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</w:t>
      </w:r>
      <w:proofErr w:type="gramStart"/>
      <w:r w:rsidRPr="00E57688">
        <w:rPr>
          <w:rFonts w:ascii="Times New Roman" w:hAnsi="Times New Roman" w:cs="Times New Roman"/>
          <w:sz w:val="24"/>
          <w:szCs w:val="24"/>
        </w:rPr>
        <w:t>регулятивные,познавательные</w:t>
      </w:r>
      <w:proofErr w:type="gramEnd"/>
      <w:r w:rsidRPr="00E57688">
        <w:rPr>
          <w:rFonts w:ascii="Times New Roman" w:hAnsi="Times New Roman" w:cs="Times New Roman"/>
          <w:sz w:val="24"/>
          <w:szCs w:val="24"/>
        </w:rPr>
        <w:t>, коммуникативные).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В основной школе на всех предметах будетпродолжена работа по формированию и развитию основ читательской компетенции.Обучающиеся овладеют чтением как средством осуществления своих дальнейшихпланов: продолжения образования и самообразования, осознанного планированиясвоего актуального и перспективного круга чтения, в том числе досугового,подготовки к трудовой и социальной деятельности. У выпускников будетсформирована потребность в систематическом чтении как средстве познания мира исебя в этом мире, гармонизации отношений человека и общества, создании образа«потребного будущего».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При изучении учебного предмета обучающиеся усовершенствуютприобретённые на первом уровне навыки работы с информацией и пополнят их. Онисмогут работать с текстами, преобразовывать и интерпретировать содержащуюся вних информацию, в том числе:</w:t>
      </w:r>
    </w:p>
    <w:p w:rsidR="00BF1DA5" w:rsidRPr="00E57688" w:rsidRDefault="00BF1DA5" w:rsidP="00BF1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интерпретироватьинформацию, содержащуюся в готовых информационных объектах;</w:t>
      </w:r>
    </w:p>
    <w:p w:rsidR="00BF1DA5" w:rsidRPr="00E57688" w:rsidRDefault="00BF1DA5" w:rsidP="00BF1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выделять главную и избыточную информацию, выполнять смысловое свѐртываниевыделенных фактов, мыслей; представлять информацию в сжатой словесной форме (ввиде плана или тезисов) и в наглядно-символической форме (в виде </w:t>
      </w:r>
      <w:proofErr w:type="gramStart"/>
      <w:r w:rsidRPr="00E57688">
        <w:rPr>
          <w:rFonts w:ascii="Times New Roman" w:hAnsi="Times New Roman" w:cs="Times New Roman"/>
          <w:sz w:val="24"/>
          <w:szCs w:val="24"/>
        </w:rPr>
        <w:t>таблиц,графических</w:t>
      </w:r>
      <w:proofErr w:type="gramEnd"/>
      <w:r w:rsidRPr="00E57688">
        <w:rPr>
          <w:rFonts w:ascii="Times New Roman" w:hAnsi="Times New Roman" w:cs="Times New Roman"/>
          <w:sz w:val="24"/>
          <w:szCs w:val="24"/>
        </w:rPr>
        <w:t xml:space="preserve"> схем, карт понятий —концептуальных диаграмм, опорных конспектов);</w:t>
      </w:r>
    </w:p>
    <w:p w:rsidR="00BF1DA5" w:rsidRPr="00E57688" w:rsidRDefault="00BF1DA5" w:rsidP="00BF1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57688">
        <w:rPr>
          <w:rFonts w:ascii="Times New Roman" w:hAnsi="Times New Roman" w:cs="Times New Roman"/>
          <w:sz w:val="24"/>
          <w:szCs w:val="24"/>
        </w:rPr>
        <w:t>аполнять и дополнять таблицы, схемы, тексты.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В ходе изучения обучающиеся приобретут опыт проектной деятельности какособой формы учебной работы, способствующей воспитанию </w:t>
      </w:r>
      <w:proofErr w:type="gramStart"/>
      <w:r w:rsidRPr="00E57688">
        <w:rPr>
          <w:rFonts w:ascii="Times New Roman" w:hAnsi="Times New Roman" w:cs="Times New Roman"/>
          <w:sz w:val="24"/>
          <w:szCs w:val="24"/>
        </w:rPr>
        <w:t>самостоятельности,инициативности</w:t>
      </w:r>
      <w:proofErr w:type="gramEnd"/>
      <w:r w:rsidRPr="00E57688">
        <w:rPr>
          <w:rFonts w:ascii="Times New Roman" w:hAnsi="Times New Roman" w:cs="Times New Roman"/>
          <w:sz w:val="24"/>
          <w:szCs w:val="24"/>
        </w:rPr>
        <w:t>, ответственности, повышению мотивации и эффективности учебнойдеятельности; в ходе реализации исходного замысла на практическом уровне</w:t>
      </w:r>
    </w:p>
    <w:p w:rsidR="00BF1DA5" w:rsidRPr="00E57688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овладеют умением выбирать адекватные стоящей задаче средства, приниматьрешения, в том числе и в ситуациях неопределённости. Они получат возможно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Pr="00E57688">
        <w:rPr>
          <w:rFonts w:ascii="Times New Roman" w:hAnsi="Times New Roman" w:cs="Times New Roman"/>
          <w:sz w:val="24"/>
          <w:szCs w:val="24"/>
        </w:rPr>
        <w:t>развить способность к разработке нескольких вариантов решений, к поискунестандартных решений, поиску и осуществлению наиболее приемлемого решения.В соответствии ФГОС ООО выделяются три группы универсальных учебных</w:t>
      </w:r>
    </w:p>
    <w:p w:rsidR="00BF1DA5" w:rsidRDefault="00BF1DA5" w:rsidP="00BF1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действий: регулятивные, познавательные, коммуникативные.</w:t>
      </w:r>
    </w:p>
    <w:p w:rsidR="00BF1DA5" w:rsidRPr="00C87C4C" w:rsidRDefault="00BF1DA5" w:rsidP="00BF1DA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7C4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BF1DA5" w:rsidRPr="00C87C4C" w:rsidRDefault="00BF1DA5" w:rsidP="00BF1D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C4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BF1DA5" w:rsidRPr="00E57688" w:rsidRDefault="00BF1DA5" w:rsidP="00BF1DA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BF1DA5" w:rsidRPr="00E57688" w:rsidRDefault="00BF1DA5" w:rsidP="00BF1DA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BF1DA5" w:rsidRPr="00E57688" w:rsidRDefault="00BF1DA5" w:rsidP="00BF1DA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BF1DA5" w:rsidRPr="00E57688" w:rsidRDefault="00BF1DA5" w:rsidP="00BF1DA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57688">
        <w:rPr>
          <w:rFonts w:ascii="Times New Roman" w:hAnsi="Times New Roman" w:cs="Times New Roman"/>
          <w:sz w:val="24"/>
          <w:szCs w:val="24"/>
        </w:rPr>
        <w:t>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BF1DA5" w:rsidRPr="00E57688" w:rsidRDefault="00BF1DA5" w:rsidP="00BF1DA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E57688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E57688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BF1DA5" w:rsidRPr="00E57688" w:rsidRDefault="00BF1DA5" w:rsidP="00BF1DA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</w:t>
      </w:r>
      <w:proofErr w:type="gramStart"/>
      <w:r w:rsidRPr="00E57688">
        <w:rPr>
          <w:rFonts w:ascii="Times New Roman" w:hAnsi="Times New Roman" w:cs="Times New Roman"/>
          <w:sz w:val="24"/>
          <w:szCs w:val="24"/>
        </w:rPr>
        <w:t>этикета;сопоставлять</w:t>
      </w:r>
      <w:proofErr w:type="gramEnd"/>
      <w:r w:rsidRPr="00E57688">
        <w:rPr>
          <w:rFonts w:ascii="Times New Roman" w:hAnsi="Times New Roman" w:cs="Times New Roman"/>
          <w:sz w:val="24"/>
          <w:szCs w:val="24"/>
        </w:rPr>
        <w:t xml:space="preserve"> чер</w:t>
      </w:r>
      <w:r w:rsidR="00E15BE3">
        <w:rPr>
          <w:rFonts w:ascii="Times New Roman" w:hAnsi="Times New Roman" w:cs="Times New Roman"/>
          <w:sz w:val="24"/>
          <w:szCs w:val="24"/>
        </w:rPr>
        <w:t>новой и отредактированный текст и т.д.</w:t>
      </w:r>
    </w:p>
    <w:p w:rsidR="00BF1DA5" w:rsidRPr="00811AD8" w:rsidRDefault="00BF1DA5" w:rsidP="00BF1D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AD8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F1DA5" w:rsidRPr="00E57688" w:rsidRDefault="00BF1DA5" w:rsidP="00BF1D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lastRenderedPageBreak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BF1DA5" w:rsidRPr="00E57688" w:rsidRDefault="00BF1DA5" w:rsidP="00BF1D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BF1DA5" w:rsidRPr="00E57688" w:rsidRDefault="00BF1DA5" w:rsidP="00BF1D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совершенствовать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BF1DA5" w:rsidRPr="00E57688" w:rsidRDefault="00BF1DA5" w:rsidP="00BF1D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владеть различными видами слушания (детальным, выборочным‚ ознакомительным, критическим‚ интерактивным) монологической речи, учебно- научных, художественных, публицистических текстов различных функционально- смысловых типов речи;</w:t>
      </w:r>
    </w:p>
    <w:p w:rsidR="00BF1DA5" w:rsidRPr="00E57688" w:rsidRDefault="00BF1DA5" w:rsidP="00BF1D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BF1DA5" w:rsidRPr="00E57688" w:rsidRDefault="00BF1DA5" w:rsidP="00BF1D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уметь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определѐнному признаку; выделять наиболее существенные факты; устанавливать логическую связь между выявленнымифактами;</w:t>
      </w:r>
    </w:p>
    <w:p w:rsidR="00BF1DA5" w:rsidRPr="00E57688" w:rsidRDefault="00BF1DA5" w:rsidP="00BF1D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 xml:space="preserve">уметь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</w:t>
      </w:r>
      <w:r w:rsidR="00E15BE3">
        <w:rPr>
          <w:rFonts w:ascii="Times New Roman" w:hAnsi="Times New Roman" w:cs="Times New Roman"/>
          <w:sz w:val="24"/>
          <w:szCs w:val="24"/>
        </w:rPr>
        <w:t>выявлять логический план текста и т.д.</w:t>
      </w:r>
      <w:bookmarkStart w:id="0" w:name="_GoBack"/>
      <w:bookmarkEnd w:id="0"/>
    </w:p>
    <w:p w:rsidR="00BF1DA5" w:rsidRPr="00811AD8" w:rsidRDefault="00BF1DA5" w:rsidP="00BF1D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AD8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BF1DA5" w:rsidRPr="00BF1DA5" w:rsidRDefault="00BF1DA5" w:rsidP="00BF1D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A5">
        <w:rPr>
          <w:rFonts w:ascii="Times New Roman" w:hAnsi="Times New Roman" w:cs="Times New Roman"/>
          <w:b/>
          <w:sz w:val="24"/>
          <w:szCs w:val="24"/>
        </w:rPr>
        <w:t>7 класс (17 часов)</w:t>
      </w:r>
    </w:p>
    <w:p w:rsidR="00BF1DA5" w:rsidRPr="00BF1DA5" w:rsidRDefault="00BF1DA5" w:rsidP="00BF1D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DA5">
        <w:rPr>
          <w:rFonts w:ascii="Times New Roman" w:hAnsi="Times New Roman" w:cs="Times New Roman"/>
          <w:i/>
          <w:sz w:val="24"/>
          <w:szCs w:val="24"/>
        </w:rPr>
        <w:t>Язык и ку</w:t>
      </w:r>
      <w:r w:rsidR="00E15BE3">
        <w:rPr>
          <w:rFonts w:ascii="Times New Roman" w:hAnsi="Times New Roman" w:cs="Times New Roman"/>
          <w:i/>
          <w:sz w:val="24"/>
          <w:szCs w:val="24"/>
        </w:rPr>
        <w:t>льтура 4 ч.</w:t>
      </w:r>
    </w:p>
    <w:p w:rsidR="00E15BE3" w:rsidRDefault="00E15BE3" w:rsidP="00E15BE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Культура речи.5 ч.</w:t>
      </w:r>
    </w:p>
    <w:p w:rsidR="00BF1DA5" w:rsidRPr="00BF1DA5" w:rsidRDefault="00BF1DA5" w:rsidP="00BF1D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DA5">
        <w:rPr>
          <w:rFonts w:ascii="Times New Roman" w:hAnsi="Times New Roman" w:cs="Times New Roman"/>
          <w:i/>
          <w:sz w:val="24"/>
          <w:szCs w:val="24"/>
        </w:rPr>
        <w:t>Речь. Речевая деятельность. Текст.</w:t>
      </w:r>
      <w:r w:rsidR="00E15BE3">
        <w:rPr>
          <w:rFonts w:ascii="Times New Roman" w:hAnsi="Times New Roman" w:cs="Times New Roman"/>
          <w:i/>
          <w:sz w:val="24"/>
          <w:szCs w:val="24"/>
        </w:rPr>
        <w:t xml:space="preserve"> 8ч.</w:t>
      </w:r>
    </w:p>
    <w:sectPr w:rsidR="00BF1DA5" w:rsidRPr="00BF1DA5" w:rsidSect="00252802">
      <w:pgSz w:w="16838" w:h="11906" w:orient="landscape"/>
      <w:pgMar w:top="284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10"/>
    <w:multiLevelType w:val="hybridMultilevel"/>
    <w:tmpl w:val="19ECF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7237"/>
    <w:multiLevelType w:val="hybridMultilevel"/>
    <w:tmpl w:val="12D61C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065F"/>
    <w:multiLevelType w:val="hybridMultilevel"/>
    <w:tmpl w:val="25DE41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F0291"/>
    <w:multiLevelType w:val="hybridMultilevel"/>
    <w:tmpl w:val="3A0C3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D7993"/>
    <w:multiLevelType w:val="hybridMultilevel"/>
    <w:tmpl w:val="AD787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B77EB"/>
    <w:multiLevelType w:val="hybridMultilevel"/>
    <w:tmpl w:val="A2063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0417"/>
    <w:multiLevelType w:val="hybridMultilevel"/>
    <w:tmpl w:val="21FE6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7DD6"/>
    <w:multiLevelType w:val="hybridMultilevel"/>
    <w:tmpl w:val="BCC8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1A38"/>
    <w:multiLevelType w:val="hybridMultilevel"/>
    <w:tmpl w:val="1062C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64250"/>
    <w:multiLevelType w:val="hybridMultilevel"/>
    <w:tmpl w:val="4C14FF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67746"/>
    <w:multiLevelType w:val="hybridMultilevel"/>
    <w:tmpl w:val="F076A7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412FF"/>
    <w:multiLevelType w:val="hybridMultilevel"/>
    <w:tmpl w:val="0898FA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4633C"/>
    <w:multiLevelType w:val="hybridMultilevel"/>
    <w:tmpl w:val="5FE2B4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67BF8"/>
    <w:multiLevelType w:val="hybridMultilevel"/>
    <w:tmpl w:val="3EB2A2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7518A"/>
    <w:multiLevelType w:val="hybridMultilevel"/>
    <w:tmpl w:val="A62EA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42C27"/>
    <w:multiLevelType w:val="hybridMultilevel"/>
    <w:tmpl w:val="36909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D38BC"/>
    <w:multiLevelType w:val="hybridMultilevel"/>
    <w:tmpl w:val="8F0401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94C9D"/>
    <w:multiLevelType w:val="hybridMultilevel"/>
    <w:tmpl w:val="B9A23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02B9"/>
    <w:multiLevelType w:val="hybridMultilevel"/>
    <w:tmpl w:val="45206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30A65"/>
    <w:multiLevelType w:val="hybridMultilevel"/>
    <w:tmpl w:val="12466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C43DB"/>
    <w:multiLevelType w:val="hybridMultilevel"/>
    <w:tmpl w:val="E8D03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60446"/>
    <w:multiLevelType w:val="hybridMultilevel"/>
    <w:tmpl w:val="5BBA6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A7D53"/>
    <w:multiLevelType w:val="hybridMultilevel"/>
    <w:tmpl w:val="641E64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53993"/>
    <w:multiLevelType w:val="hybridMultilevel"/>
    <w:tmpl w:val="08CCC6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92F0D"/>
    <w:multiLevelType w:val="hybridMultilevel"/>
    <w:tmpl w:val="7DB04E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057FA"/>
    <w:multiLevelType w:val="hybridMultilevel"/>
    <w:tmpl w:val="A2982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00D77"/>
    <w:multiLevelType w:val="hybridMultilevel"/>
    <w:tmpl w:val="6964BB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8"/>
  </w:num>
  <w:num w:numId="5">
    <w:abstractNumId w:val="11"/>
  </w:num>
  <w:num w:numId="6">
    <w:abstractNumId w:val="24"/>
  </w:num>
  <w:num w:numId="7">
    <w:abstractNumId w:val="16"/>
  </w:num>
  <w:num w:numId="8">
    <w:abstractNumId w:val="17"/>
  </w:num>
  <w:num w:numId="9">
    <w:abstractNumId w:val="9"/>
  </w:num>
  <w:num w:numId="10">
    <w:abstractNumId w:val="6"/>
  </w:num>
  <w:num w:numId="11">
    <w:abstractNumId w:val="5"/>
  </w:num>
  <w:num w:numId="12">
    <w:abstractNumId w:val="21"/>
  </w:num>
  <w:num w:numId="13">
    <w:abstractNumId w:val="26"/>
  </w:num>
  <w:num w:numId="14">
    <w:abstractNumId w:val="12"/>
  </w:num>
  <w:num w:numId="15">
    <w:abstractNumId w:val="15"/>
  </w:num>
  <w:num w:numId="16">
    <w:abstractNumId w:val="13"/>
  </w:num>
  <w:num w:numId="17">
    <w:abstractNumId w:val="18"/>
  </w:num>
  <w:num w:numId="18">
    <w:abstractNumId w:val="10"/>
  </w:num>
  <w:num w:numId="19">
    <w:abstractNumId w:val="22"/>
  </w:num>
  <w:num w:numId="20">
    <w:abstractNumId w:val="14"/>
  </w:num>
  <w:num w:numId="21">
    <w:abstractNumId w:val="25"/>
  </w:num>
  <w:num w:numId="22">
    <w:abstractNumId w:val="19"/>
  </w:num>
  <w:num w:numId="23">
    <w:abstractNumId w:val="0"/>
  </w:num>
  <w:num w:numId="24">
    <w:abstractNumId w:val="23"/>
  </w:num>
  <w:num w:numId="25">
    <w:abstractNumId w:val="1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830"/>
    <w:rsid w:val="00020A33"/>
    <w:rsid w:val="00165B54"/>
    <w:rsid w:val="00167014"/>
    <w:rsid w:val="00252802"/>
    <w:rsid w:val="002B2830"/>
    <w:rsid w:val="005610DF"/>
    <w:rsid w:val="0064297B"/>
    <w:rsid w:val="007B491D"/>
    <w:rsid w:val="008673AA"/>
    <w:rsid w:val="00BF1DA5"/>
    <w:rsid w:val="00CD6632"/>
    <w:rsid w:val="00D3670A"/>
    <w:rsid w:val="00E15BE3"/>
    <w:rsid w:val="00E4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3DE10-C1CA-4100-A001-C7EB29C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33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02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252802"/>
    <w:rPr>
      <w:rFonts w:ascii="Times New Roman" w:hAnsi="Times New Roman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52802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BADD-E515-4463-B7C9-66C9C0AD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9</cp:revision>
  <dcterms:created xsi:type="dcterms:W3CDTF">2019-11-09T22:52:00Z</dcterms:created>
  <dcterms:modified xsi:type="dcterms:W3CDTF">2020-09-10T05:39:00Z</dcterms:modified>
</cp:coreProperties>
</file>