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CB" w:rsidRPr="00F661CB" w:rsidRDefault="00F661CB" w:rsidP="00F66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CB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учебного предмета «Иностранный </w:t>
      </w:r>
      <w:r w:rsidR="002246AB">
        <w:rPr>
          <w:rFonts w:ascii="Times New Roman" w:hAnsi="Times New Roman" w:cs="Times New Roman"/>
          <w:b/>
          <w:sz w:val="24"/>
          <w:szCs w:val="24"/>
        </w:rPr>
        <w:t>язык» для детей с ОВЗ (ЗПР) 7</w:t>
      </w:r>
      <w:r w:rsidRPr="00F661C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>Р</w:t>
      </w:r>
      <w:r w:rsidRPr="00F661CB">
        <w:rPr>
          <w:rFonts w:ascii="Times New Roman" w:hAnsi="Times New Roman" w:cs="Times New Roman"/>
          <w:sz w:val="24"/>
          <w:szCs w:val="24"/>
        </w:rPr>
        <w:t>абочая программа учебного предм</w:t>
      </w:r>
      <w:r w:rsidR="002246AB">
        <w:rPr>
          <w:rFonts w:ascii="Times New Roman" w:hAnsi="Times New Roman" w:cs="Times New Roman"/>
          <w:sz w:val="24"/>
          <w:szCs w:val="24"/>
        </w:rPr>
        <w:t>ета «Иностранный язык» для 7</w:t>
      </w:r>
      <w:r w:rsidRPr="00F661C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661CB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основного общего образования, с учётом примерной программы основного общего образования по английскому языку и авторской программы по английскому языку для общеобразовательных учреждений. Авторы: О.В. Афанасьева, И.В. Михеева и др.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В соответствии с Федеральным государственным образовательным стандартом основного общего образования (ФГОС ООО) учебного предмета «Иностранный язык» входит в предметную область «Иностранные языки».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Она полностью отвечает требованиям времени, обеспечивает формирование личностных, метапредметных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 Под термином “задержка психического развития” (ЗПР)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обучения ребенка по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 Ребенок с задержкой психического развития как бы соответствует по своему психическому развитию более младшему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 Его недостаточность проявляется, прежде всего, в низкой познавательной активности, которая обнаруживается обычно во всех сферах его психической деятельности. Такой ребенок менее любознателен, он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1CB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учебной деятельности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При обучении детей с ЗПР необходимо учитывать следующее: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>• они умеют находить решения соответственно с возрастной нормой;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 • они охотно принимают помощь; • урок нужно максимально разнообразить с помощью дидактических материалов, дополнительных упражнений и физкультминуток;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>• они лучше понимают сказанное, благодаря картинкам и наглядным пособиям и многократному повторению;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 • они могут уловить сюжет, понять и решить задачу, что-то запомнить.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lastRenderedPageBreak/>
        <w:t xml:space="preserve">Ребята с ЗПР обычно очень активны в начале обучения. Но быстро устают, и их познавательная активность резко снижается. Они начинают вертеться, отвлекаются, поэтому у них возникают серьезные пробелы в знаниях. Учитывая все вышесказанное, 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Программа для обучения таких детей несколько изменена. Некоторые темы изучаются ознакомительно.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нарушения речи. 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жизнью.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 с обычной программой, данная рабочая программа для детей с ОВЗ (ЗПР), тем не менее, имеет некоторые отличия: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• частичном перераспределении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работы; 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• методических приёмах, используемых на уроках: (при использовании классной доски все записи учителем и учениками сопровождаются словесными комментариями; </w:t>
      </w:r>
      <w:proofErr w:type="gramStart"/>
      <w:r w:rsidRPr="00F661CB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F661CB">
        <w:rPr>
          <w:rFonts w:ascii="Times New Roman" w:hAnsi="Times New Roman" w:cs="Times New Roman"/>
          <w:sz w:val="24"/>
          <w:szCs w:val="24"/>
        </w:rPr>
        <w:t xml:space="preserve"> индивидуальная помощь обучающихся; при решении задач подбираются </w:t>
      </w:r>
      <w:r w:rsidRPr="00F661CB">
        <w:rPr>
          <w:rFonts w:ascii="Times New Roman" w:hAnsi="Times New Roman" w:cs="Times New Roman"/>
          <w:sz w:val="24"/>
          <w:szCs w:val="24"/>
        </w:rPr>
        <w:t>р</w:t>
      </w:r>
      <w:r w:rsidRPr="00F661CB">
        <w:rPr>
          <w:rFonts w:ascii="Times New Roman" w:hAnsi="Times New Roman" w:cs="Times New Roman"/>
          <w:sz w:val="24"/>
          <w:szCs w:val="24"/>
        </w:rPr>
        <w:t>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обучающихся);</w:t>
      </w:r>
    </w:p>
    <w:p w:rsidR="00F661CB" w:rsidRPr="00F661CB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 xml:space="preserve">• коррекционной направленности каждого урока; отборе материала для урока и домашних заданий; </w:t>
      </w:r>
    </w:p>
    <w:p w:rsidR="003C2964" w:rsidRDefault="00F661CB" w:rsidP="00F661CB">
      <w:pPr>
        <w:jc w:val="both"/>
        <w:rPr>
          <w:rFonts w:ascii="Times New Roman" w:hAnsi="Times New Roman" w:cs="Times New Roman"/>
          <w:sz w:val="24"/>
          <w:szCs w:val="24"/>
        </w:rPr>
      </w:pPr>
      <w:r w:rsidRPr="00F661CB">
        <w:rPr>
          <w:rFonts w:ascii="Times New Roman" w:hAnsi="Times New Roman" w:cs="Times New Roman"/>
          <w:sz w:val="24"/>
          <w:szCs w:val="24"/>
        </w:rPr>
        <w:t>• уменьшении объёма аналогичных заданий и подборе разноплановых заданий; • использовании большого количества индивидуальных раздаточных материалов. Таким образом, полностью сохраняя структуру документа, поставленные цели и задачи, а также содержание программы составлено в расчете на обучение детей с ОВЗ (ЗПР).</w:t>
      </w:r>
    </w:p>
    <w:p w:rsidR="002246AB" w:rsidRPr="002246AB" w:rsidRDefault="002246AB" w:rsidP="002246AB">
      <w:pPr>
        <w:spacing w:before="120" w:after="120" w:line="360" w:lineRule="auto"/>
        <w:ind w:right="20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46AB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1"/>
        <w:gridCol w:w="2078"/>
        <w:gridCol w:w="2208"/>
        <w:gridCol w:w="1988"/>
      </w:tblGrid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2246AB" w:rsidRPr="002246AB" w:rsidRDefault="002246AB" w:rsidP="00224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6AB">
              <w:rPr>
                <w:rFonts w:ascii="Times New Roman" w:eastAsia="Calibri" w:hAnsi="Times New Roman" w:cs="Times New Roman"/>
                <w:b/>
              </w:rPr>
              <w:t>Проектные работы (по новым ФГОС)</w:t>
            </w: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Родина моя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язык-язык мира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мир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всём его разнообразии. Личность. Манеры и поведение.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Чтение. 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Популярные виды искусства. Танцы. Музыка. </w:t>
            </w: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Театр. Кино. Известные люди в искусстве.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Спорт. Командные и индивидуальные виды спорта. Олимпийские игры. Спорт в школе. Известные спортсмены. 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AB" w:rsidRPr="002246AB" w:rsidTr="008229CE">
        <w:tc>
          <w:tcPr>
            <w:tcW w:w="4786" w:type="dxa"/>
            <w:hideMark/>
          </w:tcPr>
          <w:p w:rsidR="002246AB" w:rsidRPr="002246AB" w:rsidRDefault="002246AB" w:rsidP="002246A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57" w:type="dxa"/>
            <w:hideMark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57" w:type="dxa"/>
            <w:hideMark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hideMark/>
          </w:tcPr>
          <w:p w:rsidR="002246AB" w:rsidRPr="002246AB" w:rsidRDefault="002246AB" w:rsidP="002246A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</w:tbl>
    <w:p w:rsidR="002246AB" w:rsidRPr="002246AB" w:rsidRDefault="002246AB" w:rsidP="002246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F4" w:rsidRDefault="002B21F4" w:rsidP="00F661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CB"/>
    <w:rsid w:val="002246AB"/>
    <w:rsid w:val="002B21F4"/>
    <w:rsid w:val="003C2964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2D1B"/>
  <w15:chartTrackingRefBased/>
  <w15:docId w15:val="{90A49DE5-873E-4118-BAF7-31D3FF12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2020-09-10T17:32:00Z</dcterms:created>
  <dcterms:modified xsi:type="dcterms:W3CDTF">2020-09-10T17:32:00Z</dcterms:modified>
</cp:coreProperties>
</file>