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C" w:rsidRDefault="0049537C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EFE" w:rsidRDefault="00C33EFE" w:rsidP="005C24AF">
      <w:pPr>
        <w:spacing w:after="0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C24AF" w:rsidRDefault="005C24AF" w:rsidP="005C2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99B" w:rsidRPr="00CF499B" w:rsidRDefault="00CF499B" w:rsidP="00CF49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23140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5C24AF" w:rsidTr="00BC7DD4">
        <w:tc>
          <w:tcPr>
            <w:tcW w:w="14786" w:type="dxa"/>
          </w:tcPr>
          <w:p w:rsidR="005C24AF" w:rsidRPr="004E65A5" w:rsidRDefault="005C24AF" w:rsidP="00BC7DD4"/>
          <w:p w:rsidR="005C24AF" w:rsidRPr="004E65A5" w:rsidRDefault="005C24AF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sz w:val="24"/>
                <w:szCs w:val="24"/>
              </w:rPr>
              <w:t xml:space="preserve"> 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Рабочая программа</w:t>
            </w:r>
          </w:p>
          <w:p w:rsidR="005C24AF" w:rsidRPr="004E65A5" w:rsidRDefault="005C24AF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по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ИЗО</w:t>
            </w:r>
          </w:p>
          <w:p w:rsidR="005C24AF" w:rsidRDefault="005C24AF" w:rsidP="00BC7DD4">
            <w:pPr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для 7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5C24AF" w:rsidRDefault="005C24AF" w:rsidP="005C24AF">
      <w:pPr>
        <w:rPr>
          <w:b/>
          <w:sz w:val="72"/>
          <w:szCs w:val="72"/>
        </w:rPr>
      </w:pPr>
    </w:p>
    <w:p w:rsidR="005C24AF" w:rsidRDefault="005C24AF" w:rsidP="005C24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C33EFE" w:rsidRDefault="00C33EFE" w:rsidP="005C24AF">
      <w:pPr>
        <w:jc w:val="center"/>
        <w:rPr>
          <w:b/>
          <w:sz w:val="28"/>
          <w:szCs w:val="28"/>
        </w:rPr>
      </w:pPr>
    </w:p>
    <w:p w:rsidR="00C33EFE" w:rsidRDefault="00C33EFE" w:rsidP="00CF499B">
      <w:pPr>
        <w:rPr>
          <w:b/>
          <w:sz w:val="28"/>
          <w:szCs w:val="28"/>
        </w:rPr>
      </w:pPr>
    </w:p>
    <w:p w:rsidR="005C24AF" w:rsidRPr="001B13F7" w:rsidRDefault="005C24AF" w:rsidP="005C24AF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  <w:r w:rsidR="00CF499B">
        <w:rPr>
          <w:b/>
          <w:sz w:val="28"/>
          <w:szCs w:val="28"/>
        </w:rPr>
        <w:t>.</w:t>
      </w:r>
    </w:p>
    <w:p w:rsidR="005C24AF" w:rsidRDefault="005C24AF" w:rsidP="00CF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37C" w:rsidRDefault="0049537C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37C" w:rsidRDefault="0049537C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5–9 классы</w:t>
      </w:r>
      <w:proofErr w:type="gram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учителей  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учреждений  /  Б. М.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Л. А.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Горяева, А. С. Питерских. – М.</w:t>
      </w:r>
      <w:proofErr w:type="gram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2013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построена с учетом системности, научности и доступности, а также преемственности и перспективности между разделами учебного предмета.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обучения. Позволяет  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групповой. Снижает  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предмета </w:t>
      </w:r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Изобразительное искусство</w:t>
      </w: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художественной культуры как формы материального выражения в пространственных формах духовных ценностей;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творческого опыта как формирование способности к самостоятельным действиям в ситуации неопределенности;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способности ориентироваться в мире современной художественной культуры;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954A28" w:rsidRPr="00954A28" w:rsidRDefault="00954A28" w:rsidP="00954A28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</w:p>
    <w:p w:rsidR="00954A28" w:rsidRPr="00954A28" w:rsidRDefault="00954A28" w:rsidP="00954A28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 </w:t>
      </w:r>
      <w:r w:rsidRPr="0095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часов</w:t>
      </w:r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программа по предмету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«Изобразительное искусство»  7</w:t>
      </w:r>
      <w:r w:rsidRPr="0095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Л. А. </w:t>
      </w:r>
      <w:proofErr w:type="spellStart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</w:t>
      </w:r>
      <w:proofErr w:type="spellEnd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28" w:rsidRDefault="00954A28" w:rsidP="00954A28">
      <w:pPr>
        <w:pStyle w:val="a5"/>
        <w:ind w:left="765" w:right="-58"/>
        <w:jc w:val="center"/>
        <w:rPr>
          <w:b/>
          <w:bCs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A28" w:rsidRPr="00EF15B0" w:rsidRDefault="00954A28" w:rsidP="00954A28">
      <w:pPr>
        <w:pStyle w:val="a5"/>
        <w:ind w:left="765" w:right="-58"/>
        <w:jc w:val="center"/>
        <w:rPr>
          <w:b/>
          <w:sz w:val="28"/>
          <w:szCs w:val="28"/>
        </w:rPr>
      </w:pPr>
      <w:r w:rsidRPr="00EF15B0">
        <w:rPr>
          <w:b/>
          <w:sz w:val="28"/>
          <w:szCs w:val="28"/>
        </w:rPr>
        <w:t>Планируемые результаты освоения учебного предмета</w:t>
      </w:r>
    </w:p>
    <w:p w:rsidR="00954A28" w:rsidRPr="00954A28" w:rsidRDefault="00954A28" w:rsidP="00954A2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954A2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54A28">
        <w:rPr>
          <w:rFonts w:ascii="Times New Roman" w:eastAsia="Times New Roman" w:hAnsi="Times New Roman" w:cs="Times New Roman"/>
          <w:sz w:val="28"/>
          <w:szCs w:val="28"/>
        </w:rPr>
        <w:t>, предметные результаты</w:t>
      </w:r>
      <w:r w:rsidRPr="00954A28">
        <w:rPr>
          <w:rFonts w:ascii="Times New Roman" w:hAnsi="Times New Roman" w:cs="Times New Roman"/>
          <w:sz w:val="28"/>
          <w:szCs w:val="28"/>
        </w:rPr>
        <w:t>,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28">
        <w:rPr>
          <w:rFonts w:ascii="Times New Roman" w:hAnsi="Times New Roman" w:cs="Times New Roman"/>
          <w:sz w:val="28"/>
          <w:szCs w:val="28"/>
        </w:rPr>
        <w:t>в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том числе на формирование универсальных учебных действий</w:t>
      </w:r>
      <w:r w:rsidRPr="00954A28">
        <w:rPr>
          <w:rFonts w:ascii="Times New Roman" w:hAnsi="Times New Roman" w:cs="Times New Roman"/>
          <w:sz w:val="28"/>
          <w:szCs w:val="28"/>
        </w:rPr>
        <w:t xml:space="preserve">, 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gramStart"/>
      <w:r w:rsidRPr="00954A28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</w:t>
      </w:r>
      <w:r w:rsidRPr="00954A28">
        <w:rPr>
          <w:rFonts w:ascii="Times New Roman" w:hAnsi="Times New Roman" w:cs="Times New Roman"/>
          <w:sz w:val="28"/>
          <w:szCs w:val="28"/>
        </w:rPr>
        <w:t>основ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проектно-исследовательской деятельности</w:t>
      </w:r>
      <w:r w:rsidRPr="00954A28">
        <w:rPr>
          <w:rFonts w:ascii="Times New Roman" w:hAnsi="Times New Roman" w:cs="Times New Roman"/>
          <w:sz w:val="28"/>
          <w:szCs w:val="28"/>
        </w:rPr>
        <w:t>, с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>тратегии смыслового чтения и работ</w:t>
      </w:r>
      <w:r w:rsidRPr="00954A28">
        <w:rPr>
          <w:rFonts w:ascii="Times New Roman" w:hAnsi="Times New Roman" w:cs="Times New Roman"/>
          <w:sz w:val="28"/>
          <w:szCs w:val="28"/>
        </w:rPr>
        <w:t>ы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с текстом</w:t>
      </w:r>
      <w:r w:rsidRPr="00954A28">
        <w:rPr>
          <w:rFonts w:ascii="Times New Roman" w:hAnsi="Times New Roman" w:cs="Times New Roman"/>
          <w:sz w:val="28"/>
          <w:szCs w:val="28"/>
        </w:rPr>
        <w:t>.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A28" w:rsidRPr="00954A28" w:rsidRDefault="00954A28" w:rsidP="00954A28">
      <w:pPr>
        <w:spacing w:after="0"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 xml:space="preserve">    В процессе изучения русского  языка совершенствуются и развиваются </w:t>
      </w:r>
      <w:proofErr w:type="spellStart"/>
      <w:r w:rsidRPr="00954A2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54A28">
        <w:rPr>
          <w:rFonts w:ascii="Times New Roman" w:hAnsi="Times New Roman" w:cs="Times New Roman"/>
          <w:sz w:val="28"/>
          <w:szCs w:val="28"/>
        </w:rPr>
        <w:t xml:space="preserve">  умения: </w:t>
      </w:r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>коммуникативные;</w:t>
      </w:r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>интеллектуальные</w:t>
      </w:r>
      <w:proofErr w:type="gramStart"/>
      <w:r w:rsidRPr="00954A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</w:p>
    <w:p w:rsidR="00954A28" w:rsidRPr="00954A28" w:rsidRDefault="00954A28" w:rsidP="00954A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954A28" w:rsidRPr="00954A28" w:rsidTr="00223535">
        <w:trPr>
          <w:trHeight w:val="77"/>
        </w:trPr>
        <w:tc>
          <w:tcPr>
            <w:tcW w:w="7371" w:type="dxa"/>
          </w:tcPr>
          <w:p w:rsidR="00954A28" w:rsidRPr="00954A28" w:rsidRDefault="00954A28" w:rsidP="00223535">
            <w:pPr>
              <w:ind w:left="-108" w:firstLine="108"/>
              <w:jc w:val="center"/>
              <w:rPr>
                <w:b/>
                <w:sz w:val="28"/>
                <w:szCs w:val="28"/>
                <w:lang w:eastAsia="zh-CN"/>
              </w:rPr>
            </w:pPr>
            <w:r w:rsidRPr="00954A28">
              <w:rPr>
                <w:b/>
                <w:sz w:val="28"/>
                <w:szCs w:val="28"/>
                <w:lang w:eastAsia="zh-CN"/>
              </w:rPr>
              <w:t>Ученик научится:</w:t>
            </w:r>
          </w:p>
        </w:tc>
        <w:tc>
          <w:tcPr>
            <w:tcW w:w="6946" w:type="dxa"/>
          </w:tcPr>
          <w:p w:rsidR="00954A28" w:rsidRPr="00954A28" w:rsidRDefault="00954A28" w:rsidP="0022353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954A28">
              <w:rPr>
                <w:b/>
                <w:sz w:val="28"/>
                <w:szCs w:val="28"/>
                <w:lang w:eastAsia="zh-CN"/>
              </w:rPr>
              <w:t>Ученик получит возможность:</w:t>
            </w:r>
          </w:p>
        </w:tc>
      </w:tr>
      <w:tr w:rsidR="00954A28" w:rsidRPr="00954A28" w:rsidTr="00223535">
        <w:trPr>
          <w:trHeight w:val="77"/>
        </w:trPr>
        <w:tc>
          <w:tcPr>
            <w:tcW w:w="7371" w:type="dxa"/>
          </w:tcPr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воспитывать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формировать ответственного отношения к учению, готовности и </w:t>
            </w:r>
            <w:proofErr w:type="gramStart"/>
            <w:r w:rsidRPr="00954A28">
              <w:rPr>
                <w:sz w:val="28"/>
                <w:szCs w:val="28"/>
              </w:rPr>
              <w:t>способности</w:t>
            </w:r>
            <w:proofErr w:type="gramEnd"/>
            <w:r w:rsidRPr="00954A28">
              <w:rPr>
                <w:sz w:val="28"/>
                <w:szCs w:val="28"/>
              </w:rPr>
              <w:t xml:space="preserve"> обучающихся к </w:t>
            </w:r>
            <w:r w:rsidRPr="00954A28">
              <w:rPr>
                <w:sz w:val="28"/>
                <w:szCs w:val="28"/>
              </w:rPr>
              <w:lastRenderedPageBreak/>
              <w:t>саморазвитию и самообразованию на основе мотивации к обучению и познанию;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формировать целостного мировоззрения, учитывающего культурное, языковое, духовное многообразие современного мира;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формировать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развивать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формировать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осознать 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proofErr w:type="gramStart"/>
            <w:r w:rsidRPr="00954A28">
              <w:rPr>
                <w:sz w:val="28"/>
                <w:szCs w:val="28"/>
              </w:rPr>
              <w:t>развивать эстетическое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формировать основы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</w:t>
            </w:r>
            <w:r w:rsidRPr="00954A28">
              <w:rPr>
                <w:sz w:val="28"/>
                <w:szCs w:val="28"/>
              </w:rPr>
              <w:lastRenderedPageBreak/>
              <w:t>творческого воображения;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proofErr w:type="spellStart"/>
            <w:r w:rsidRPr="00954A28">
              <w:rPr>
                <w:sz w:val="28"/>
                <w:szCs w:val="28"/>
              </w:rPr>
              <w:t>освоенвать</w:t>
            </w:r>
            <w:proofErr w:type="spellEnd"/>
            <w:r w:rsidRPr="00954A28">
              <w:rPr>
                <w:sz w:val="28"/>
                <w:szCs w:val="28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воспитывать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приобретать опыт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развивать потребности в общении с произведениями изобразительного искусства, - освоение практических умений и навыков восприятия, </w:t>
            </w:r>
            <w:r w:rsidRPr="00954A28">
              <w:rPr>
                <w:sz w:val="28"/>
                <w:szCs w:val="28"/>
              </w:rPr>
              <w:lastRenderedPageBreak/>
              <w:t>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осознать значения искусства и творчества в личной и культурной самоидентификации личности;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развивать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954A28" w:rsidRPr="00954A28" w:rsidRDefault="00954A28" w:rsidP="00223535">
            <w:pPr>
              <w:pStyle w:val="a5"/>
              <w:contextualSpacing w:val="0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946" w:type="dxa"/>
          </w:tcPr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lastRenderedPageBreak/>
      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      </w:r>
            <w:r w:rsidRPr="00954A28">
              <w:rPr>
                <w:sz w:val="28"/>
                <w:szCs w:val="28"/>
              </w:rPr>
              <w:lastRenderedPageBreak/>
              <w:t>задач;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уметь оценивать правильность выполнения учебной задачи, собственные возможности ее решения;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уметь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954A28" w:rsidRPr="00954A28" w:rsidRDefault="00954A28" w:rsidP="00223535">
            <w:pPr>
              <w:pStyle w:val="a5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954A28" w:rsidRPr="00954A28" w:rsidRDefault="00954A28" w:rsidP="00954A28">
      <w:pPr>
        <w:rPr>
          <w:sz w:val="28"/>
          <w:szCs w:val="28"/>
        </w:rPr>
      </w:pPr>
    </w:p>
    <w:p w:rsidR="00FE179D" w:rsidRPr="00FE179D" w:rsidRDefault="00FE179D" w:rsidP="00FE179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 в жизни человека</w:t>
      </w:r>
    </w:p>
    <w:p w:rsidR="00FE179D" w:rsidRPr="0039217F" w:rsidRDefault="00954A28" w:rsidP="00954A28">
      <w:pPr>
        <w:jc w:val="center"/>
        <w:rPr>
          <w:b/>
        </w:rPr>
      </w:pPr>
      <w:r>
        <w:rPr>
          <w:b/>
        </w:rPr>
        <w:t>7 класс</w:t>
      </w:r>
    </w:p>
    <w:p w:rsidR="00FE179D" w:rsidRDefault="00FE179D" w:rsidP="00FE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7F">
        <w:rPr>
          <w:b/>
          <w:bCs/>
        </w:rPr>
        <w:tab/>
      </w: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Изображение фигуры человека и образ человека (9 </w:t>
      </w:r>
      <w:r w:rsidRPr="00FE179D">
        <w:rPr>
          <w:rFonts w:ascii="Times New Roman" w:hAnsi="Times New Roman" w:cs="Times New Roman"/>
          <w:sz w:val="28"/>
          <w:szCs w:val="28"/>
        </w:rPr>
        <w:t xml:space="preserve">ч.) </w:t>
      </w:r>
    </w:p>
    <w:p w:rsidR="00FE179D" w:rsidRPr="00FE179D" w:rsidRDefault="00FE179D" w:rsidP="00FE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Изображение фигуры </w:t>
      </w:r>
      <w:r w:rsidRPr="00FE179D">
        <w:rPr>
          <w:rFonts w:ascii="Times New Roman" w:hAnsi="Times New Roman" w:cs="Times New Roman"/>
          <w:bCs/>
          <w:sz w:val="28"/>
          <w:szCs w:val="28"/>
        </w:rPr>
        <w:lastRenderedPageBreak/>
        <w:t>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Поэзия повседневности 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(7 ч.) 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Творчество великих художников, художников передвижников. Государственная Третьяковская галерея.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Праздник и карнавал в изобразительном искусстве. Сюжеты праздника в изобразительном искусстве. Праздник - это игра, танцы, песни,  неожиданные ситуации, карнавал, маскарад, т.е. превращение обычного в необычное.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Великие темы жизни (10 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Исторические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мифологические темы в искусстве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Тематическая кар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тина в русском искусстве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XIX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Процесс работы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над тематической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Библейские темы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изобразительном </w:t>
      </w:r>
      <w:r w:rsidRPr="00FE179D">
        <w:rPr>
          <w:rFonts w:ascii="Times New Roman" w:hAnsi="Times New Roman" w:cs="Times New Roman"/>
          <w:bCs/>
          <w:sz w:val="28"/>
          <w:szCs w:val="28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pacing w:val="-1"/>
          <w:sz w:val="28"/>
          <w:szCs w:val="28"/>
        </w:rPr>
        <w:t xml:space="preserve">Монументальная </w:t>
      </w:r>
      <w:r w:rsidRPr="00FE179D">
        <w:rPr>
          <w:rFonts w:ascii="Times New Roman" w:hAnsi="Times New Roman" w:cs="Times New Roman"/>
          <w:spacing w:val="-2"/>
          <w:sz w:val="28"/>
          <w:szCs w:val="28"/>
        </w:rPr>
        <w:t xml:space="preserve">скульптура и образ </w:t>
      </w:r>
      <w:r w:rsidRPr="00FE179D">
        <w:rPr>
          <w:rFonts w:ascii="Times New Roman" w:hAnsi="Times New Roman" w:cs="Times New Roman"/>
          <w:sz w:val="28"/>
          <w:szCs w:val="28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Тема Великой Отечественной войны в станковом и монументальном искусстве.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E179D">
        <w:rPr>
          <w:rFonts w:ascii="Times New Roman" w:hAnsi="Times New Roman" w:cs="Times New Roman"/>
          <w:spacing w:val="-1"/>
          <w:sz w:val="28"/>
          <w:szCs w:val="28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E179D" w:rsidRDefault="00FE179D" w:rsidP="00FE179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sz w:val="28"/>
          <w:szCs w:val="28"/>
        </w:rPr>
        <w:t xml:space="preserve">Реальность </w:t>
      </w:r>
      <w:r>
        <w:rPr>
          <w:rFonts w:ascii="Times New Roman" w:hAnsi="Times New Roman" w:cs="Times New Roman"/>
          <w:b/>
          <w:sz w:val="28"/>
          <w:szCs w:val="28"/>
        </w:rPr>
        <w:t>жизни и художественный образ. (8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FE179D" w:rsidRPr="00FE179D" w:rsidRDefault="00FE179D" w:rsidP="00FE179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2"/>
          <w:sz w:val="28"/>
          <w:szCs w:val="28"/>
        </w:rPr>
        <w:t>Искусство иллюст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рации. Слово и изо</w:t>
      </w:r>
      <w:r w:rsidRPr="00FE179D">
        <w:rPr>
          <w:rFonts w:ascii="Times New Roman" w:hAnsi="Times New Roman" w:cs="Times New Roman"/>
          <w:bCs/>
          <w:sz w:val="28"/>
          <w:szCs w:val="28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Конструктивное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и декоративное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Зрительские умения </w:t>
      </w:r>
      <w:r w:rsidRPr="00FE179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их значение для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>современного чело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века. Язык искусства и средство выразительности. Понятие </w:t>
      </w:r>
      <w:r w:rsidRPr="00FE179D">
        <w:rPr>
          <w:rFonts w:ascii="Times New Roman" w:hAnsi="Times New Roman" w:cs="Times New Roman"/>
          <w:bCs/>
          <w:sz w:val="28"/>
          <w:szCs w:val="28"/>
        </w:rPr>
        <w:lastRenderedPageBreak/>
        <w:t>«художественный образ». Творческий характер зрительского восприятия..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История искусства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и история человече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FE179D">
        <w:rPr>
          <w:rFonts w:ascii="Times New Roman" w:hAnsi="Times New Roman" w:cs="Times New Roman"/>
          <w:bCs/>
          <w:sz w:val="28"/>
          <w:szCs w:val="28"/>
        </w:rPr>
        <w:t>ства.</w:t>
      </w:r>
      <w:r w:rsidRPr="00FE179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Стиль и направление </w:t>
      </w:r>
      <w:r w:rsidRPr="00FE17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Личность художни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Крупнейшие музеи изобразительного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искусства и их роль </w:t>
      </w:r>
      <w:r w:rsidRPr="00FE179D">
        <w:rPr>
          <w:rFonts w:ascii="Times New Roman" w:hAnsi="Times New Roman" w:cs="Times New Roman"/>
          <w:bCs/>
          <w:sz w:val="28"/>
          <w:szCs w:val="28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954A28" w:rsidRDefault="00954A28" w:rsidP="00FE179D">
      <w:pPr>
        <w:jc w:val="center"/>
        <w:rPr>
          <w:rFonts w:eastAsia="Calibri"/>
          <w:b/>
          <w:sz w:val="28"/>
        </w:rPr>
      </w:pPr>
    </w:p>
    <w:p w:rsidR="00FE179D" w:rsidRPr="00BC0649" w:rsidRDefault="00FE179D" w:rsidP="00FE179D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Календарно-тематическое планирование</w:t>
      </w:r>
    </w:p>
    <w:p w:rsidR="00FE179D" w:rsidRPr="00BC0649" w:rsidRDefault="00FE179D" w:rsidP="00FE179D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246"/>
        <w:gridCol w:w="2374"/>
      </w:tblGrid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Изображение человека в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lastRenderedPageBreak/>
              <w:t>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с представлениями о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lastRenderedPageBreak/>
              <w:t>Урок-созерцание, мини-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lastRenderedPageBreak/>
              <w:t>сочинения.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Мини-сочинения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репродукции с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изображением фигур разных эпох.</w:t>
            </w:r>
          </w:p>
        </w:tc>
      </w:tr>
      <w:tr w:rsidR="00FE179D" w:rsidRPr="00FE179D" w:rsidTr="00E4391C">
        <w:trPr>
          <w:trHeight w:val="19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ind w:left="48" w:firstLine="38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FE17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аппликативной фигуры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человека.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проволоку для изготовления каркаса.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hAnsi="Times New Roman" w:cs="Times New Roman"/>
                <w:sz w:val="28"/>
                <w:szCs w:val="28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графические материалы.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таблицы.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художественные материалы по выбору.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иллюстрированный материал о «человеке труда».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его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Вывести на более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Доработать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рисунок.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Поэзия повседневности. Бытовой жанр в изобразительном искусстве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зарисовок  для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-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Бытовой жанр в искусстве России.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Возникновение и развитие бытового жанра в искусстве России. Родоначальники бытового жанра в России: А.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анализ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репродукций, выступление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Узнать: кто такие художники – передвижники.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-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Познакомиться с творчеством художников: А.А.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, Т.Н. Яблонской.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– созерцание,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для работы над сюжетной картиной.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с предметов домашнего обихода.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с жанрами тематической картины, творчеством художников, работавших в этих 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жанрах.</w:t>
            </w:r>
          </w:p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Беседа, созерцание, рисование на тему, анализ произведений, видео-экскурсия, 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тема в искусстве. Творчество В.И.Сурикова.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творчеством В.И.Сурикова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демонстрация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слайдов,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и осмысление материала. Ответить на вопросы.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созерцание,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картиной Карла Брюллова «Последний день Помпеи».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Великие темы жизни в творчестве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русских художников. Карл Брюллов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«Последний день Помпеи». История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материал о творчестве художников И.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Билибине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В. Васнецове.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Сказочно-былинный жанр. «Волшебный мир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Сформировать представление о сказочно-былинном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жанре в живописи на примере творчества  Васнецова и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рисунок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(живопись).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познакомиться с картиной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Рембрандта «Возвращение блудного сына».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Библейская тема в изобразительном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картине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Рембрандта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«Возвращение блудного сына».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о музеях.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музеи изобразительного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выступление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учащихся, работа с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таблицей.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подробный материал  об Эрмитаже.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Эрмитаж - сокровищница мировой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, беседа, обсуждение, анализ собранного материала.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материал по темам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Тест..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кроссворд или задание по пройденным темам.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27-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Плакат и его виды.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Шрифты. </w:t>
            </w:r>
          </w:p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Сформировать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эскизы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плакатов, шрифтовые композиции, шрифт -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мини-плакаты;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шрифтовые композиции;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шрифт-аппликация;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подобрать материал о шрифтах и особенностях выполнения;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материал для работы в технике аппликация;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материал для выполнения плаката;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31-33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Книга. Слово и изображение. Искусство иллюстрации. </w:t>
            </w:r>
          </w:p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эскизов обложки и титульного листа, иллюстрации,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 книги по произведениям донских писателей.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обложка и титул;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иллюстрация;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урок: книжные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страницы;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презентация.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подготовить текст сказки;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подобрать форму шрифта;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урок: подготовиться 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презентации;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вспомнить материал учебного года.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 мир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по теме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79D" w:rsidRDefault="00FE179D" w:rsidP="00FE179D">
      <w:pPr>
        <w:pStyle w:val="c99"/>
        <w:shd w:val="clear" w:color="auto" w:fill="FFFFFF"/>
        <w:spacing w:before="0" w:beforeAutospacing="0" w:after="0" w:afterAutospacing="0"/>
        <w:jc w:val="center"/>
        <w:rPr>
          <w:rStyle w:val="c50"/>
          <w:rFonts w:ascii="Calibri" w:hAnsi="Calibri"/>
          <w:b/>
          <w:bCs/>
          <w:color w:val="000000"/>
        </w:rPr>
      </w:pPr>
    </w:p>
    <w:p w:rsidR="0084661C" w:rsidRPr="00E4391C" w:rsidRDefault="0084661C" w:rsidP="00FE17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661C" w:rsidRPr="00E4391C" w:rsidSect="0049090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98"/>
    <w:multiLevelType w:val="multilevel"/>
    <w:tmpl w:val="B4F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B4D"/>
    <w:multiLevelType w:val="multilevel"/>
    <w:tmpl w:val="02CC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F1D7A"/>
    <w:multiLevelType w:val="hybridMultilevel"/>
    <w:tmpl w:val="D62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79D"/>
    <w:rsid w:val="000A34B4"/>
    <w:rsid w:val="001342AF"/>
    <w:rsid w:val="001624A0"/>
    <w:rsid w:val="001E2C28"/>
    <w:rsid w:val="003B0B8F"/>
    <w:rsid w:val="00490908"/>
    <w:rsid w:val="0049537C"/>
    <w:rsid w:val="005C24AF"/>
    <w:rsid w:val="005E7DF7"/>
    <w:rsid w:val="00793BD1"/>
    <w:rsid w:val="007D49A1"/>
    <w:rsid w:val="0084661C"/>
    <w:rsid w:val="00877EFD"/>
    <w:rsid w:val="00895827"/>
    <w:rsid w:val="00954A28"/>
    <w:rsid w:val="00965C03"/>
    <w:rsid w:val="00A070FE"/>
    <w:rsid w:val="00A318C0"/>
    <w:rsid w:val="00A73751"/>
    <w:rsid w:val="00AD01A4"/>
    <w:rsid w:val="00B923FF"/>
    <w:rsid w:val="00C16961"/>
    <w:rsid w:val="00C33EFE"/>
    <w:rsid w:val="00CB2632"/>
    <w:rsid w:val="00CF499B"/>
    <w:rsid w:val="00DC4122"/>
    <w:rsid w:val="00E4391C"/>
    <w:rsid w:val="00EC57B2"/>
    <w:rsid w:val="00F1254C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1">
    <w:name w:val="c141"/>
    <w:basedOn w:val="a0"/>
    <w:rsid w:val="00FE179D"/>
  </w:style>
  <w:style w:type="paragraph" w:customStyle="1" w:styleId="c30">
    <w:name w:val="c30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179D"/>
  </w:style>
  <w:style w:type="paragraph" w:customStyle="1" w:styleId="c156">
    <w:name w:val="c156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79D"/>
  </w:style>
  <w:style w:type="character" w:customStyle="1" w:styleId="c92">
    <w:name w:val="c92"/>
    <w:basedOn w:val="a0"/>
    <w:rsid w:val="00FE179D"/>
  </w:style>
  <w:style w:type="paragraph" w:customStyle="1" w:styleId="c99">
    <w:name w:val="c99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FE179D"/>
  </w:style>
  <w:style w:type="character" w:customStyle="1" w:styleId="c4">
    <w:name w:val="c4"/>
    <w:basedOn w:val="a0"/>
    <w:rsid w:val="00FE179D"/>
  </w:style>
  <w:style w:type="character" w:customStyle="1" w:styleId="c18">
    <w:name w:val="c18"/>
    <w:basedOn w:val="a0"/>
    <w:rsid w:val="00FE179D"/>
  </w:style>
  <w:style w:type="character" w:customStyle="1" w:styleId="c12">
    <w:name w:val="c12"/>
    <w:basedOn w:val="a0"/>
    <w:rsid w:val="00FE179D"/>
  </w:style>
  <w:style w:type="paragraph" w:customStyle="1" w:styleId="c38">
    <w:name w:val="c3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E179D"/>
  </w:style>
  <w:style w:type="paragraph" w:customStyle="1" w:styleId="c168">
    <w:name w:val="c16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179D"/>
  </w:style>
  <w:style w:type="paragraph" w:customStyle="1" w:styleId="c77">
    <w:name w:val="c7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FE179D"/>
  </w:style>
  <w:style w:type="paragraph" w:customStyle="1" w:styleId="c51">
    <w:name w:val="c51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A070F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54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54A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7F7C-4131-4B5B-9625-E459BFE7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3631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19</cp:revision>
  <cp:lastPrinted>2020-12-24T14:55:00Z</cp:lastPrinted>
  <dcterms:created xsi:type="dcterms:W3CDTF">2018-09-12T15:54:00Z</dcterms:created>
  <dcterms:modified xsi:type="dcterms:W3CDTF">2020-12-25T12:43:00Z</dcterms:modified>
</cp:coreProperties>
</file>