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34" w:rsidRPr="00EA5501" w:rsidRDefault="00355319" w:rsidP="00F6453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997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5501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F64534" w:rsidRPr="00EA5501" w:rsidRDefault="006B4E2A" w:rsidP="00F645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F93539">
        <w:rPr>
          <w:rFonts w:ascii="Times New Roman" w:hAnsi="Times New Roman" w:cs="Times New Roman"/>
          <w:b/>
          <w:sz w:val="48"/>
          <w:szCs w:val="48"/>
        </w:rPr>
        <w:t>алгебре</w:t>
      </w:r>
      <w:r>
        <w:rPr>
          <w:rFonts w:ascii="Times New Roman" w:hAnsi="Times New Roman" w:cs="Times New Roman"/>
          <w:b/>
          <w:sz w:val="48"/>
          <w:szCs w:val="48"/>
        </w:rPr>
        <w:t xml:space="preserve"> для 7 «Б</w:t>
      </w:r>
      <w:r w:rsidR="00F64534" w:rsidRPr="00EA5501">
        <w:rPr>
          <w:rFonts w:ascii="Times New Roman" w:hAnsi="Times New Roman" w:cs="Times New Roman"/>
          <w:b/>
          <w:sz w:val="48"/>
          <w:szCs w:val="48"/>
        </w:rPr>
        <w:t>» класса</w:t>
      </w: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A5501">
        <w:rPr>
          <w:rFonts w:ascii="Times New Roman" w:hAnsi="Times New Roman" w:cs="Times New Roman"/>
          <w:bCs/>
          <w:sz w:val="40"/>
          <w:szCs w:val="40"/>
        </w:rPr>
        <w:t>Срок реализации: 1 год</w:t>
      </w: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34" w:rsidRPr="00EA5501" w:rsidRDefault="00F64534" w:rsidP="00F6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534" w:rsidRPr="00EA5501" w:rsidRDefault="00F64534" w:rsidP="00F64534">
      <w:pPr>
        <w:jc w:val="right"/>
        <w:rPr>
          <w:rFonts w:ascii="Times New Roman" w:hAnsi="Times New Roman" w:cs="Times New Roman"/>
          <w:sz w:val="28"/>
          <w:szCs w:val="28"/>
        </w:rPr>
      </w:pPr>
      <w:r w:rsidRPr="00EA550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4534" w:rsidRPr="00EA5501" w:rsidRDefault="00F64534" w:rsidP="00F645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534" w:rsidRPr="00EA5501" w:rsidRDefault="00F64534" w:rsidP="00F64534">
      <w:pPr>
        <w:jc w:val="right"/>
        <w:rPr>
          <w:rFonts w:ascii="Times New Roman" w:hAnsi="Times New Roman" w:cs="Times New Roman"/>
          <w:sz w:val="28"/>
          <w:szCs w:val="28"/>
        </w:rPr>
      </w:pPr>
      <w:r w:rsidRPr="00EA5501">
        <w:rPr>
          <w:rFonts w:ascii="Times New Roman" w:hAnsi="Times New Roman" w:cs="Times New Roman"/>
          <w:sz w:val="28"/>
          <w:szCs w:val="28"/>
        </w:rPr>
        <w:t xml:space="preserve">   Учитель: </w:t>
      </w:r>
      <w:r w:rsidR="006B4E2A">
        <w:rPr>
          <w:rFonts w:ascii="Times New Roman" w:hAnsi="Times New Roman" w:cs="Times New Roman"/>
          <w:sz w:val="28"/>
          <w:szCs w:val="28"/>
        </w:rPr>
        <w:t>Топчий А.Н.</w:t>
      </w:r>
      <w:r w:rsidRPr="00EA5501">
        <w:rPr>
          <w:rFonts w:ascii="Times New Roman" w:hAnsi="Times New Roman" w:cs="Times New Roman"/>
          <w:sz w:val="28"/>
          <w:szCs w:val="28"/>
        </w:rPr>
        <w:t>.</w:t>
      </w:r>
    </w:p>
    <w:p w:rsidR="00006AF7" w:rsidRPr="00F93539" w:rsidRDefault="00F64534" w:rsidP="00F93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501">
        <w:rPr>
          <w:rFonts w:ascii="Times New Roman" w:hAnsi="Times New Roman" w:cs="Times New Roman"/>
          <w:sz w:val="28"/>
          <w:szCs w:val="28"/>
        </w:rPr>
        <w:t>2020 – 2021 уч. г.</w:t>
      </w:r>
    </w:p>
    <w:p w:rsidR="00006AF7" w:rsidRPr="00EA5501" w:rsidRDefault="00006AF7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006AF7" w:rsidRPr="00EA5501" w:rsidRDefault="00006AF7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 w:rsidRPr="00EA5501">
        <w:rPr>
          <w:rFonts w:ascii="Times New Roman" w:eastAsia="Calibri" w:hAnsi="Times New Roman" w:cs="Times New Roman"/>
          <w:sz w:val="24"/>
          <w:szCs w:val="24"/>
        </w:rPr>
        <w:t>.Федеральный   закон от 29 декабря 2012г «Об образовании в Российской Федерации» №273-ФЗ;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A5501">
        <w:rPr>
          <w:rFonts w:ascii="Times New Roman" w:eastAsia="Calibri" w:hAnsi="Times New Roman" w:cs="Times New Roman"/>
          <w:sz w:val="24"/>
          <w:szCs w:val="24"/>
        </w:rPr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EA550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5501">
        <w:rPr>
          <w:rFonts w:ascii="Times New Roman" w:eastAsia="Calibri" w:hAnsi="Times New Roman" w:cs="Times New Roman"/>
          <w:sz w:val="24"/>
          <w:szCs w:val="24"/>
        </w:rPr>
        <w:t xml:space="preserve"> РФ № 1897 от 17.12.2010) с изменениями и дополнениями 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A5501">
        <w:rPr>
          <w:rFonts w:ascii="Times New Roman" w:eastAsia="Calibri" w:hAnsi="Times New Roman" w:cs="Times New Roman"/>
          <w:sz w:val="24"/>
          <w:szCs w:val="24"/>
        </w:rPr>
        <w:t>. Примерная основная образовательная программа основного общего образования (одобрена 8 апреля 2015)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  <w:r w:rsidRPr="00EA5501">
        <w:rPr>
          <w:rFonts w:ascii="Times New Roman" w:eastAsia="Calibri" w:hAnsi="Times New Roman" w:cs="Times New Roman"/>
          <w:sz w:val="24"/>
          <w:szCs w:val="24"/>
        </w:rPr>
        <w:t>.Основная образовательная программа основного общего образования МОУ Ишненская СОШ</w:t>
      </w:r>
    </w:p>
    <w:p w:rsidR="00006AF7" w:rsidRPr="00EA5501" w:rsidRDefault="00006AF7" w:rsidP="00006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EA5501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28.12.2018 г</w:t>
      </w:r>
    </w:p>
    <w:p w:rsidR="00006AF7" w:rsidRPr="00EA5501" w:rsidRDefault="00006AF7" w:rsidP="00006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sz w:val="24"/>
          <w:szCs w:val="24"/>
        </w:rPr>
        <w:t>№ 345 «О федеральном перечне   учебников, рекомендуемых к использованию при реализации   имеющих государственную аккредитацию образовательных   программ начального общего, основного   общего, среднего   общего образования»;</w:t>
      </w:r>
    </w:p>
    <w:p w:rsidR="00006AF7" w:rsidRPr="00EA5501" w:rsidRDefault="00006AF7" w:rsidP="00006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A5501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рабочей программы использованы методические материалы</w:t>
      </w:r>
      <w:r w:rsidRPr="00EA55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 и «геометрия» в 2020–2021 учебном году.  Составитель: Пешкова А. В., (зав. кафедрой математических и естественнонаучных дисциплин ГАУ ДПО ЯО ИРО)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006AF7" w:rsidRPr="00EA5501" w:rsidRDefault="00006AF7" w:rsidP="00006A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47"/>
      </w:tblGrid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учебной темы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учебной деятельности</w:t>
            </w:r>
          </w:p>
        </w:tc>
      </w:tr>
      <w:tr w:rsidR="00180236" w:rsidTr="00180236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уравнение с одной переменной </w:t>
            </w:r>
          </w:p>
          <w:p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выражения. Описывать целые выражения.</w:t>
            </w:r>
          </w:p>
          <w:p w:rsidR="00180236" w:rsidRDefault="0018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180236" w:rsidTr="001802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Целые выражения </w:t>
            </w: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Тождества. Степень с натуральным показателем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 Одночлены. Многочлены. Сложение и вычитание многочленов.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Умножение многочлена на многочлен.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квадратов двух выражений.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 Преобразование многочлена в квадрат суммы или разности двух выражений. Сумма и разность кубов двух выражений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:rsidTr="001802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Функции</w:t>
            </w: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:rsidTr="001802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Системы линейных уравнений с двумя переменными </w:t>
            </w: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</w:t>
            </w:r>
            <w:r>
              <w:rPr>
                <w:rFonts w:ascii="Times New Roman" w:hAnsi="Times New Roman"/>
                <w:sz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</w:tbl>
    <w:p w:rsidR="00180236" w:rsidRDefault="00180236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A5501" w:rsidRPr="00EA5501" w:rsidRDefault="00EA5501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A5501"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  <w:t>ПЛАНИРУЕМЫЕ ОБРАЗОВАТЕЛЬНЫЕ РЕЗУЛЬТАТЫ</w:t>
      </w:r>
    </w:p>
    <w:p w:rsidR="00EA5501" w:rsidRPr="00EA5501" w:rsidRDefault="00EA5501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A5501" w:rsidRPr="00EA5501" w:rsidRDefault="00EA5501" w:rsidP="00EA5501">
      <w:pPr>
        <w:spacing w:after="0"/>
        <w:ind w:left="426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0" w:name="bookmark10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Личностные, метапредметные и предметные результаты освоения содержания курса алгебры</w:t>
      </w:r>
      <w:bookmarkEnd w:id="0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:</w:t>
      </w:r>
    </w:p>
    <w:p w:rsidR="00EA5501" w:rsidRPr="00EA5501" w:rsidRDefault="00EA5501" w:rsidP="00EA5501">
      <w:pPr>
        <w:spacing w:after="0"/>
        <w:ind w:left="426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EA5501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личностных, метапредметных</w:t>
      </w:r>
      <w:r w:rsidRPr="00EA5501">
        <w:rPr>
          <w:rFonts w:ascii="Times New Roman" w:hAnsi="Times New Roman" w:cs="Times New Roman"/>
          <w:sz w:val="24"/>
          <w:szCs w:val="24"/>
        </w:rPr>
        <w:t xml:space="preserve"> и</w:t>
      </w:r>
      <w:r w:rsidRPr="00EA550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предметных результатов</w:t>
      </w:r>
      <w:r w:rsidRPr="00EA5501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A5501" w:rsidRPr="00EA5501" w:rsidRDefault="00EA5501" w:rsidP="00EA5501">
      <w:pPr>
        <w:spacing w:after="0"/>
        <w:ind w:left="426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50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296"/>
        </w:tabs>
        <w:suppressAutoHyphens/>
        <w:spacing w:after="0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303"/>
        </w:tabs>
        <w:suppressAutoHyphens/>
        <w:spacing w:after="0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EA55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5501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303"/>
        </w:tabs>
        <w:suppressAutoHyphens/>
        <w:spacing w:after="0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278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276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50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59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1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69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6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A550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A5501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69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</w:t>
      </w:r>
      <w:proofErr w:type="gramStart"/>
      <w:r w:rsidRPr="00EA550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A5501">
        <w:rPr>
          <w:rFonts w:ascii="Times New Roman" w:hAnsi="Times New Roman" w:cs="Times New Roman"/>
          <w:sz w:val="24"/>
          <w:szCs w:val="24"/>
        </w:rPr>
        <w:t xml:space="preserve"> формационно-коммуникационных технологий;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1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62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4"/>
        </w:tabs>
        <w:suppressAutoHyphens/>
        <w:spacing w:after="0"/>
        <w:ind w:left="426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4"/>
        </w:tabs>
        <w:suppressAutoHyphens/>
        <w:spacing w:after="0"/>
        <w:ind w:left="426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(графики, </w:t>
      </w:r>
      <w:r w:rsidRPr="00EA5501">
        <w:rPr>
          <w:rFonts w:ascii="Times New Roman" w:hAnsi="Times New Roman" w:cs="Times New Roman"/>
          <w:sz w:val="24"/>
          <w:szCs w:val="24"/>
        </w:rPr>
        <w:lastRenderedPageBreak/>
        <w:t>таблицы, схемы и др.) для иллюстрации, интерпретации, аргументации;</w:t>
      </w:r>
    </w:p>
    <w:p w:rsidR="00EA5501" w:rsidRPr="00EA5501" w:rsidRDefault="00EA5501" w:rsidP="00EA5501">
      <w:pPr>
        <w:widowControl w:val="0"/>
        <w:numPr>
          <w:ilvl w:val="2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EA5501" w:rsidRPr="00EA5501" w:rsidRDefault="00EA5501" w:rsidP="00EA5501">
      <w:pPr>
        <w:widowControl w:val="0"/>
        <w:numPr>
          <w:ilvl w:val="2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A5501" w:rsidRPr="00EA5501" w:rsidRDefault="00EA5501" w:rsidP="00EA5501">
      <w:pPr>
        <w:spacing w:after="0"/>
        <w:ind w:left="426" w:hanging="280"/>
        <w:rPr>
          <w:rFonts w:ascii="Times New Roman" w:hAnsi="Times New Roman" w:cs="Times New Roman"/>
          <w:b/>
          <w:sz w:val="24"/>
          <w:szCs w:val="24"/>
        </w:rPr>
      </w:pPr>
      <w:bookmarkStart w:id="1" w:name="bookmark11"/>
      <w:r w:rsidRPr="00EA550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bookmarkEnd w:id="1"/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38"/>
        </w:tabs>
        <w:suppressAutoHyphens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38"/>
        </w:tabs>
        <w:suppressAutoHyphens/>
        <w:spacing w:after="0"/>
        <w:ind w:left="426" w:right="20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3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4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40"/>
        </w:tabs>
        <w:suppressAutoHyphens/>
        <w:spacing w:after="0"/>
        <w:ind w:left="284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42"/>
        </w:tabs>
        <w:suppressAutoHyphens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38"/>
        </w:tabs>
        <w:suppressAutoHyphens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38"/>
        </w:tabs>
        <w:suppressAutoHyphens/>
        <w:spacing w:after="0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40"/>
        </w:tabs>
        <w:suppressAutoHyphens/>
        <w:spacing w:after="48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простейшие комбинаторные задачи.</w:t>
      </w:r>
    </w:p>
    <w:p w:rsidR="00EA5501" w:rsidRPr="00EA5501" w:rsidRDefault="00EA5501" w:rsidP="00EA5501">
      <w:pPr>
        <w:keepNext/>
        <w:keepLines/>
        <w:spacing w:after="0"/>
        <w:ind w:left="426" w:hanging="280"/>
        <w:jc w:val="both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2" w:name="bookmark14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 xml:space="preserve">Алгебраические выражения </w:t>
      </w:r>
      <w:bookmarkEnd w:id="2"/>
    </w:p>
    <w:p w:rsidR="00EA5501" w:rsidRPr="00EA5501" w:rsidRDefault="00EA5501" w:rsidP="00EA5501">
      <w:pPr>
        <w:spacing w:after="0"/>
        <w:ind w:left="426" w:firstLine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bookmark15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  <w:bookmarkEnd w:id="3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bookmark16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возможность:</w:t>
      </w:r>
      <w:bookmarkEnd w:id="4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lastRenderedPageBreak/>
        <w:t>применять тождественные преобразования для решения задач из различных разделов курса.</w:t>
      </w:r>
    </w:p>
    <w:p w:rsidR="00EA5501" w:rsidRPr="00EA5501" w:rsidRDefault="00EA5501" w:rsidP="00EA5501">
      <w:pPr>
        <w:keepNext/>
        <w:keepLines/>
        <w:tabs>
          <w:tab w:val="left" w:pos="3770"/>
          <w:tab w:val="left" w:leader="hyphen" w:pos="452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5" w:name="bookmark17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Уравнения</w:t>
      </w:r>
      <w:bookmarkEnd w:id="5"/>
      <w:r w:rsidR="00573DE7">
        <w:rPr>
          <w:rFonts w:ascii="Times New Roman" w:eastAsia="Franklin Gothic Book" w:hAnsi="Times New Roman" w:cs="Times New Roman"/>
          <w:b/>
          <w:sz w:val="24"/>
          <w:szCs w:val="24"/>
        </w:rPr>
        <w:t xml:space="preserve"> и системы уравнений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bookmark18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  <w:bookmarkEnd w:id="6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5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bookmark19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возможность:</w:t>
      </w:r>
      <w:bookmarkEnd w:id="7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A5501" w:rsidRPr="00EA5501" w:rsidRDefault="00EA5501" w:rsidP="00EA5501">
      <w:pPr>
        <w:keepNext/>
        <w:keepLines/>
        <w:tabs>
          <w:tab w:val="left" w:pos="3703"/>
          <w:tab w:val="left" w:leader="hyphen" w:pos="445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8" w:name="bookmark23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Функции</w:t>
      </w:r>
      <w:bookmarkEnd w:id="8"/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</w:p>
    <w:p w:rsidR="00EA5501" w:rsidRPr="00EA5501" w:rsidRDefault="00EA5501" w:rsidP="00EA5501">
      <w:pPr>
        <w:spacing w:after="0"/>
        <w:ind w:left="284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EA5501" w:rsidRPr="00EA5501" w:rsidRDefault="00EA5501" w:rsidP="00EA5501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bookmark24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возможность:</w:t>
      </w:r>
      <w:bookmarkEnd w:id="9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235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EA5501" w:rsidRDefault="00EA5501" w:rsidP="00EA5501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48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использовать функциональные представления и свойства функций для решения математических задач </w:t>
      </w:r>
      <w:proofErr w:type="gramStart"/>
      <w:r w:rsidRPr="00EA550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5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501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EA5501">
        <w:rPr>
          <w:rFonts w:ascii="Times New Roman" w:hAnsi="Times New Roman" w:cs="Times New Roman"/>
          <w:sz w:val="24"/>
          <w:szCs w:val="24"/>
        </w:rPr>
        <w:t xml:space="preserve"> личных разделов курса.</w:t>
      </w:r>
    </w:p>
    <w:p w:rsid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0" w:name="_Hlk49509681"/>
      <w:r w:rsidRPr="008222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ТЕМАТИЧЕСКОЕ ПЛАНИРОВАНИЕ ПО АЛГЕБРЕ ДЛЯ 7 КЛАССА</w:t>
      </w:r>
    </w:p>
    <w:p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0" w:type="auto"/>
        <w:tblInd w:w="186" w:type="dxa"/>
        <w:tblLook w:val="04A0"/>
      </w:tblPr>
      <w:tblGrid>
        <w:gridCol w:w="802"/>
        <w:gridCol w:w="3780"/>
        <w:gridCol w:w="2288"/>
        <w:gridCol w:w="2289"/>
      </w:tblGrid>
      <w:tr w:rsidR="00822283" w:rsidTr="00822283">
        <w:tc>
          <w:tcPr>
            <w:tcW w:w="802" w:type="dxa"/>
          </w:tcPr>
          <w:bookmarkEnd w:id="10"/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2,3,4,5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88" w:type="dxa"/>
          </w:tcPr>
          <w:p w:rsidR="00822283" w:rsidRDefault="00B61ABE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перед ВПР</w:t>
            </w:r>
          </w:p>
        </w:tc>
        <w:tc>
          <w:tcPr>
            <w:tcW w:w="2288" w:type="dxa"/>
          </w:tcPr>
          <w:p w:rsidR="00822283" w:rsidRDefault="00B61ABE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5501" w:rsidRPr="00EA5501" w:rsidRDefault="00EA5501" w:rsidP="00822283">
      <w:pPr>
        <w:widowControl w:val="0"/>
        <w:tabs>
          <w:tab w:val="left" w:pos="240"/>
        </w:tabs>
        <w:suppressAutoHyphens/>
        <w:spacing w:after="0" w:line="240" w:lineRule="auto"/>
        <w:ind w:left="186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A5501" w:rsidRPr="00EA5501" w:rsidRDefault="00EA5501" w:rsidP="00EA55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2283" w:rsidRPr="00605F6D" w:rsidRDefault="00822283" w:rsidP="00822283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КАЛЕНДАРНОЕ </w:t>
      </w:r>
    </w:p>
    <w:p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22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ПО АЛГЕБРЕ ДЛЯ 7 КЛАССА</w:t>
      </w:r>
    </w:p>
    <w:p w:rsid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8789" w:type="dxa"/>
        <w:tblInd w:w="137" w:type="dxa"/>
        <w:tblLayout w:type="fixed"/>
        <w:tblLook w:val="01E0"/>
      </w:tblPr>
      <w:tblGrid>
        <w:gridCol w:w="851"/>
        <w:gridCol w:w="567"/>
        <w:gridCol w:w="4427"/>
        <w:gridCol w:w="953"/>
        <w:gridCol w:w="953"/>
        <w:gridCol w:w="1038"/>
      </w:tblGrid>
      <w:tr w:rsidR="00822283" w:rsidRPr="00C74F1B" w:rsidTr="00B9457E">
        <w:trPr>
          <w:trHeight w:val="2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22283" w:rsidRPr="00C74F1B" w:rsidRDefault="00822283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2283" w:rsidRPr="00C74F1B" w:rsidRDefault="00822283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822283" w:rsidRPr="00C74F1B" w:rsidTr="00B9457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443414"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 6 класса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 Действия с обыкновенными дробями Признаки делимости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уравнений. Координатная плоскость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1B" w:rsidRPr="00C74F1B" w:rsidTr="00B9457E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Пропорции и проценты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Входная контрольная работа </w:t>
            </w:r>
            <w:r w:rsidR="00C74F1B">
              <w:rPr>
                <w:rFonts w:ascii="Times New Roman" w:hAnsi="Times New Roman" w:cs="Times New Roman"/>
                <w:i/>
                <w:sz w:val="24"/>
                <w:szCs w:val="24"/>
              </w:rPr>
              <w:t>(ВПР)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Линейное уравнение с одной переменной 14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алгебру. Понятие числового выражения и выражения с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Целые алгебраические выражения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линейных уравнений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модулем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параметром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линейных уравнений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на движение с помощью линейных уравнений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покупки с помощью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процентами с помощью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задач с помощью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«Линейное уравнение с одной переменной»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теме: «Линейное уравнение с одной переменной»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Целые выражения 65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выражений, содержащих степени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натуральным показателем: умножение и деление степеней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степени в степень и произведения в степень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свой</w:t>
            </w:r>
            <w:proofErr w:type="gramStart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ств ст</w:t>
            </w:r>
            <w:proofErr w:type="gramEnd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епеней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Одночлены. Стандартный вид одночлена, степень, коэффициент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выражения в одночлен стандартного вида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Многочлены. Стандартный вид многочлена и его степень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332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подобных членов многочлена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со сложением и вычитанием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Решением уравнений со сложением и вычитанием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со сложением и вычитанием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материала по теме: «Степень с натуральным показателем. Сложение и вычитание многочленов»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теме: «Степень с натуральным показателем. Сложение и вычитание многочленов»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одночлена на многочлен</w:t>
            </w:r>
            <w:r w:rsidR="002351D9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. Решение задач с помощью уравнения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Доказательство </w:t>
            </w:r>
            <w:r w:rsidR="002351D9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 с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умножением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множители.  Вынесение общего множителя за скобки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вынесения общего множителя за скобки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вынесения общего множителя за скобки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 в более сложных выражениях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</w:t>
            </w:r>
            <w:proofErr w:type="gramStart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ств с пр</w:t>
            </w:r>
            <w:proofErr w:type="gramEnd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именением вынесения общего множителя за скобки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Метод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многочленов на множители методом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метода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метода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теме: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выражений, содержащих степени и дроби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нахождением произведения разности и суммы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доказательство тожде</w:t>
            </w:r>
            <w:proofErr w:type="gramStart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ств с пр</w:t>
            </w:r>
            <w:proofErr w:type="gramEnd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именением формулы разности квадратов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формулы разности квадратов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7117E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более сложных выражений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преобразования многочлена в квадрат суммы или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доказательство с применением преобразования многочлена в квадрат суммы или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«Формулы сокращённого умножения»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«Формулы сокращённого умножения»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по формулам сумма и разность кубов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суммы и разности кубов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</w:t>
            </w:r>
            <w:r w:rsidR="007D4BFA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выражений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, содержащих степени,</w:t>
            </w:r>
            <w:r w:rsidR="007D4BFA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применением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 при доказательстве тождеств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«Разложение многочлена на множители»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по теме: «Разложение многочлена на множители»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85-9</w:t>
            </w:r>
            <w:r w:rsidR="00B61A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6423F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изученного </w:t>
            </w:r>
            <w:r w:rsidR="00B61A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6423F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6423F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Функции 15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B61DD7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Связи между величинами. Функция. Способы задания функции</w:t>
            </w:r>
            <w:r w:rsidR="001E19F4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. Область определения и область значений функции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Нахождение </w:t>
            </w:r>
            <w:r w:rsidR="00B61DD7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значений функции с помощью графика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B61DD7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данной функции</w:t>
            </w:r>
            <w:r w:rsidR="001E19F4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данным таблицы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функции, заданной формулой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значения аргумента по заданному значению функции, заданной формулой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«Чтение» графика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по заданным условиям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61AB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линейных функций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функций вида</w:t>
            </w:r>
          </w:p>
          <w:p w:rsidR="001E19F4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= ах и у =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  <w:lang w:val="en-BZ"/>
              </w:rPr>
              <w:t>b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по функциям без построения графика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«Функции»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теме: «Функции»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 линейных уравнений с двумя переменными 22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одной переменной через другую. Построение графиков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с двумя переменными по условию задачи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с помощью графиков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с параметром при решении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подстановки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подстановки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сложения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прямой, проходящей через у</w:t>
            </w:r>
            <w:bookmarkStart w:id="11" w:name="_GoBack"/>
            <w:bookmarkEnd w:id="11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казанные точки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сложения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проценты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совместную работу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геометрического содержания задач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«Системы линейных уравнений с двумя переменными»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 по теме: «Системы линейных уравнений с двумя переменными»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129-136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 систематизация учебного материала </w:t>
            </w:r>
            <w:r w:rsidR="00B61A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C74F1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B" w:rsidRPr="00C74F1B" w:rsidRDefault="0097717B" w:rsidP="00C74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  <w:p w:rsidR="00F93539" w:rsidRDefault="00F93539" w:rsidP="00C74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E7B15" w:rsidRPr="00C74F1B" w:rsidRDefault="0097717B" w:rsidP="00C74F1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к/</w:t>
            </w:r>
            <w:proofErr w:type="gramStart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9" w:rsidRDefault="00F93539" w:rsidP="00C74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  <w:p w:rsidR="0097717B" w:rsidRPr="00C74F1B" w:rsidRDefault="0097717B" w:rsidP="00C74F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35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C74F1B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06AF7" w:rsidRPr="00EA5501" w:rsidRDefault="00006AF7" w:rsidP="00387B81">
      <w:pPr>
        <w:rPr>
          <w:rFonts w:ascii="Times New Roman" w:hAnsi="Times New Roman" w:cs="Times New Roman"/>
        </w:rPr>
      </w:pPr>
    </w:p>
    <w:sectPr w:rsidR="00006AF7" w:rsidRPr="00EA5501" w:rsidSect="003553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0C" w:rsidRDefault="00B04F0C">
      <w:pPr>
        <w:spacing w:after="0" w:line="240" w:lineRule="auto"/>
      </w:pPr>
      <w:r>
        <w:separator/>
      </w:r>
    </w:p>
  </w:endnote>
  <w:endnote w:type="continuationSeparator" w:id="0">
    <w:p w:rsidR="00B04F0C" w:rsidRDefault="00B0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0C" w:rsidRDefault="00B04F0C">
      <w:pPr>
        <w:spacing w:after="0" w:line="240" w:lineRule="auto"/>
      </w:pPr>
      <w:r>
        <w:separator/>
      </w:r>
    </w:p>
  </w:footnote>
  <w:footnote w:type="continuationSeparator" w:id="0">
    <w:p w:rsidR="00B04F0C" w:rsidRDefault="00B0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84419"/>
      <w:docPartObj>
        <w:docPartGallery w:val="Page Numbers (Top of Page)"/>
        <w:docPartUnique/>
      </w:docPartObj>
    </w:sdtPr>
    <w:sdtContent>
      <w:p w:rsidR="0077117E" w:rsidRDefault="00B06140">
        <w:pPr>
          <w:pStyle w:val="a3"/>
          <w:jc w:val="right"/>
        </w:pPr>
        <w:r>
          <w:fldChar w:fldCharType="begin"/>
        </w:r>
        <w:r w:rsidR="0077117E">
          <w:instrText>PAGE   \* MERGEFORMAT</w:instrText>
        </w:r>
        <w:r>
          <w:fldChar w:fldCharType="separate"/>
        </w:r>
        <w:r w:rsidR="00355319">
          <w:rPr>
            <w:noProof/>
          </w:rPr>
          <w:t>1</w:t>
        </w:r>
        <w:r>
          <w:fldChar w:fldCharType="end"/>
        </w:r>
      </w:p>
    </w:sdtContent>
  </w:sdt>
  <w:p w:rsidR="0077117E" w:rsidRDefault="00771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70"/>
    <w:rsid w:val="00006AF7"/>
    <w:rsid w:val="0010312D"/>
    <w:rsid w:val="0016423F"/>
    <w:rsid w:val="00180236"/>
    <w:rsid w:val="001B4B21"/>
    <w:rsid w:val="001E19F4"/>
    <w:rsid w:val="002351D9"/>
    <w:rsid w:val="002B3D1C"/>
    <w:rsid w:val="00355319"/>
    <w:rsid w:val="00387B81"/>
    <w:rsid w:val="00443414"/>
    <w:rsid w:val="00504C0D"/>
    <w:rsid w:val="00566000"/>
    <w:rsid w:val="00573DE7"/>
    <w:rsid w:val="00594242"/>
    <w:rsid w:val="005E4111"/>
    <w:rsid w:val="00603329"/>
    <w:rsid w:val="006B4E2A"/>
    <w:rsid w:val="0077117E"/>
    <w:rsid w:val="007D4BFA"/>
    <w:rsid w:val="00814938"/>
    <w:rsid w:val="00822283"/>
    <w:rsid w:val="00856D2E"/>
    <w:rsid w:val="00882D96"/>
    <w:rsid w:val="008A3EA7"/>
    <w:rsid w:val="0097717B"/>
    <w:rsid w:val="00A565C8"/>
    <w:rsid w:val="00B04F0C"/>
    <w:rsid w:val="00B06140"/>
    <w:rsid w:val="00B61ABE"/>
    <w:rsid w:val="00B61DD7"/>
    <w:rsid w:val="00B9457E"/>
    <w:rsid w:val="00C74F1B"/>
    <w:rsid w:val="00C83C90"/>
    <w:rsid w:val="00E83870"/>
    <w:rsid w:val="00EA5501"/>
    <w:rsid w:val="00EE7B15"/>
    <w:rsid w:val="00F472B4"/>
    <w:rsid w:val="00F64534"/>
    <w:rsid w:val="00F9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AF7"/>
    <w:pPr>
      <w:ind w:left="720"/>
      <w:contextualSpacing/>
    </w:pPr>
  </w:style>
  <w:style w:type="table" w:styleId="a6">
    <w:name w:val="Table Grid"/>
    <w:basedOn w:val="a1"/>
    <w:rsid w:val="0082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80236"/>
    <w:pPr>
      <w:widowControl w:val="0"/>
      <w:suppressAutoHyphens/>
      <w:spacing w:after="120"/>
      <w:ind w:left="283"/>
    </w:pPr>
    <w:rPr>
      <w:rFonts w:ascii="Calibri" w:eastAsia="Calibri" w:hAnsi="Calibri" w:cs="Mangal"/>
      <w:kern w:val="2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0236"/>
    <w:rPr>
      <w:rFonts w:ascii="Calibri" w:eastAsia="Calibri" w:hAnsi="Calibri" w:cs="Mangal"/>
      <w:kern w:val="2"/>
      <w:szCs w:val="24"/>
      <w:lang w:eastAsia="hi-IN" w:bidi="hi-IN"/>
    </w:rPr>
  </w:style>
  <w:style w:type="paragraph" w:styleId="a9">
    <w:name w:val="No Spacing"/>
    <w:uiPriority w:val="1"/>
    <w:qFormat/>
    <w:rsid w:val="00180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9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539"/>
  </w:style>
  <w:style w:type="paragraph" w:styleId="ac">
    <w:name w:val="Balloon Text"/>
    <w:basedOn w:val="a"/>
    <w:link w:val="ad"/>
    <w:uiPriority w:val="99"/>
    <w:semiHidden/>
    <w:unhideWhenUsed/>
    <w:rsid w:val="0035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AF7"/>
    <w:pPr>
      <w:ind w:left="720"/>
      <w:contextualSpacing/>
    </w:pPr>
  </w:style>
  <w:style w:type="table" w:styleId="a6">
    <w:name w:val="Table Grid"/>
    <w:basedOn w:val="a1"/>
    <w:rsid w:val="0082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80236"/>
    <w:pPr>
      <w:widowControl w:val="0"/>
      <w:suppressAutoHyphens/>
      <w:spacing w:after="120"/>
      <w:ind w:left="283"/>
    </w:pPr>
    <w:rPr>
      <w:rFonts w:ascii="Calibri" w:eastAsia="Calibri" w:hAnsi="Calibri" w:cs="Mangal"/>
      <w:kern w:val="2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0236"/>
    <w:rPr>
      <w:rFonts w:ascii="Calibri" w:eastAsia="Calibri" w:hAnsi="Calibri" w:cs="Mangal"/>
      <w:kern w:val="2"/>
      <w:szCs w:val="24"/>
      <w:lang w:eastAsia="hi-IN" w:bidi="hi-IN"/>
    </w:rPr>
  </w:style>
  <w:style w:type="paragraph" w:styleId="a9">
    <w:name w:val="No Spacing"/>
    <w:uiPriority w:val="1"/>
    <w:qFormat/>
    <w:rsid w:val="00180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9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М</cp:lastModifiedBy>
  <cp:revision>19</cp:revision>
  <dcterms:created xsi:type="dcterms:W3CDTF">2020-08-28T07:29:00Z</dcterms:created>
  <dcterms:modified xsi:type="dcterms:W3CDTF">2020-12-23T06:25:00Z</dcterms:modified>
</cp:coreProperties>
</file>