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B" w:rsidRPr="00D31BCE" w:rsidRDefault="00B4187E" w:rsidP="00466C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21586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1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9B" w:rsidRPr="00D31BCE">
        <w:rPr>
          <w:rFonts w:ascii="Times New Roman" w:hAnsi="Times New Roman"/>
          <w:sz w:val="28"/>
          <w:szCs w:val="28"/>
        </w:rPr>
        <w:t xml:space="preserve">                      </w:t>
      </w:r>
      <w:r w:rsidR="004347AA">
        <w:rPr>
          <w:rFonts w:ascii="Times New Roman" w:hAnsi="Times New Roman"/>
          <w:sz w:val="28"/>
          <w:szCs w:val="28"/>
        </w:rPr>
        <w:t xml:space="preserve">                       </w:t>
      </w:r>
    </w:p>
    <w:p w:rsidR="004347AA" w:rsidRPr="00D31BCE" w:rsidRDefault="00466C9B" w:rsidP="004347AA">
      <w:pPr>
        <w:jc w:val="right"/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</w:t>
      </w:r>
      <w:r w:rsidR="004347AA">
        <w:rPr>
          <w:rFonts w:ascii="Times New Roman" w:hAnsi="Times New Roman"/>
          <w:sz w:val="28"/>
          <w:szCs w:val="28"/>
        </w:rPr>
        <w:t xml:space="preserve">                      </w:t>
      </w: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AAC" w:rsidRDefault="00DA5AAC" w:rsidP="00466C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Адаптированная р</w:t>
      </w:r>
      <w:r w:rsidR="00466C9B">
        <w:rPr>
          <w:rFonts w:ascii="Times New Roman" w:hAnsi="Times New Roman" w:cs="Times New Roman"/>
          <w:sz w:val="36"/>
          <w:szCs w:val="36"/>
        </w:rPr>
        <w:t xml:space="preserve">абочая программа </w:t>
      </w: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родной (</w:t>
      </w:r>
      <w:r w:rsidRPr="00495A07">
        <w:rPr>
          <w:rFonts w:ascii="Times New Roman" w:hAnsi="Times New Roman" w:cs="Times New Roman"/>
          <w:sz w:val="36"/>
          <w:szCs w:val="36"/>
        </w:rPr>
        <w:t>русской) литературе</w:t>
      </w: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  <w:r w:rsidR="00DA5AAC">
        <w:rPr>
          <w:rFonts w:ascii="Times New Roman" w:hAnsi="Times New Roman" w:cs="Times New Roman"/>
          <w:sz w:val="36"/>
          <w:szCs w:val="36"/>
        </w:rPr>
        <w:t xml:space="preserve">  ОВЗ (ЗПР)</w:t>
      </w:r>
    </w:p>
    <w:p w:rsidR="00466C9B" w:rsidRPr="00495A07" w:rsidRDefault="00466C9B" w:rsidP="00466C9B">
      <w:pPr>
        <w:pStyle w:val="a3"/>
        <w:jc w:val="center"/>
        <w:rPr>
          <w:sz w:val="36"/>
          <w:szCs w:val="36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95A07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4347AA">
        <w:rPr>
          <w:rFonts w:ascii="Times New Roman" w:hAnsi="Times New Roman" w:cs="Times New Roman"/>
          <w:sz w:val="32"/>
          <w:szCs w:val="32"/>
        </w:rPr>
        <w:t>Шиханова М.В.</w:t>
      </w: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7">
        <w:rPr>
          <w:rFonts w:ascii="Times New Roman" w:hAnsi="Times New Roman" w:cs="Times New Roman"/>
          <w:sz w:val="28"/>
          <w:szCs w:val="28"/>
        </w:rPr>
        <w:t>20</w:t>
      </w:r>
      <w:r w:rsidR="004347AA">
        <w:rPr>
          <w:rFonts w:ascii="Times New Roman" w:hAnsi="Times New Roman" w:cs="Times New Roman"/>
          <w:sz w:val="28"/>
          <w:szCs w:val="28"/>
        </w:rPr>
        <w:t>20</w:t>
      </w:r>
      <w:r w:rsidRPr="00495A07">
        <w:rPr>
          <w:rFonts w:ascii="Times New Roman" w:hAnsi="Times New Roman" w:cs="Times New Roman"/>
          <w:sz w:val="28"/>
          <w:szCs w:val="28"/>
        </w:rPr>
        <w:t xml:space="preserve"> – 202</w:t>
      </w:r>
      <w:r w:rsidR="004347AA">
        <w:rPr>
          <w:rFonts w:ascii="Times New Roman" w:hAnsi="Times New Roman" w:cs="Times New Roman"/>
          <w:sz w:val="28"/>
          <w:szCs w:val="28"/>
        </w:rPr>
        <w:t>1</w:t>
      </w:r>
      <w:r w:rsidRPr="00495A07">
        <w:rPr>
          <w:rFonts w:ascii="Times New Roman" w:hAnsi="Times New Roman" w:cs="Times New Roman"/>
          <w:sz w:val="28"/>
          <w:szCs w:val="28"/>
        </w:rPr>
        <w:t>уч.год</w:t>
      </w:r>
    </w:p>
    <w:p w:rsidR="00DA5AAC" w:rsidRDefault="00DA5AAC" w:rsidP="00466C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A5AAC" w:rsidRDefault="00DA5AAC" w:rsidP="00466C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A5AAC" w:rsidRDefault="00DA5AAC" w:rsidP="00466C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A5AAC" w:rsidRDefault="00DA5AAC" w:rsidP="00466C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</w:t>
      </w:r>
      <w:r w:rsidR="004347AA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Pr="005A4C34">
        <w:rPr>
          <w:rFonts w:ascii="Times New Roman" w:hAnsi="Times New Roman" w:cs="Times New Roman"/>
          <w:b/>
          <w:i/>
          <w:sz w:val="24"/>
          <w:szCs w:val="24"/>
        </w:rPr>
        <w:t xml:space="preserve"> правов</w:t>
      </w:r>
      <w:r w:rsidR="004347AA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Pr="005A4C34">
        <w:rPr>
          <w:rFonts w:ascii="Times New Roman" w:hAnsi="Times New Roman" w:cs="Times New Roman"/>
          <w:b/>
          <w:i/>
          <w:sz w:val="24"/>
          <w:szCs w:val="24"/>
        </w:rPr>
        <w:t xml:space="preserve"> основ</w:t>
      </w:r>
      <w:r w:rsidR="004347A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E23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5A4C34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</w:t>
      </w:r>
      <w:r w:rsidR="004347AA">
        <w:rPr>
          <w:rFonts w:ascii="Times New Roman" w:hAnsi="Times New Roman" w:cs="Times New Roman"/>
          <w:sz w:val="24"/>
          <w:szCs w:val="24"/>
        </w:rPr>
        <w:t xml:space="preserve">адаптированной рабочей программы для обучающихся с ОВЗ </w:t>
      </w:r>
      <w:r w:rsidRPr="005A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по учебному предмету «Родная (русская) литература» составляют следующие документы: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внесёнными Федеральным законом от 3 августа 2018 года № 317 – ФЗ: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Ст. 11 Федеральные государственные образовательные стандарты и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государственные требования. Образовательные стандарты (п.5.1.)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4C34">
        <w:rPr>
          <w:rFonts w:ascii="Times New Roman" w:hAnsi="Times New Roman" w:cs="Times New Roman"/>
          <w:sz w:val="24"/>
          <w:szCs w:val="24"/>
        </w:rPr>
        <w:t xml:space="preserve">Ст. 14 Язык образования(п.4.6).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образования»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изменениями и дополнениями от 31.12. 2015 №1577 (п.п.11.1, 11,2; п. 11.3(п.4);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п.18.3.1)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2018 г. № 05 – 192 «О вопросах изучения родных языков из числа языков народов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РФ»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обязательном введении родного языка».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09.04.2016 г. № 637;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Федерации», утвержденной Правительством Российской Федерации от 03.06.2017 № 1155.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="004347AA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конкретизирует содержание Стандарта, даёт распределение 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и внутри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историко-культурной специфике.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03C5">
        <w:rPr>
          <w:rFonts w:ascii="Times New Roman" w:hAnsi="Times New Roman" w:cs="Times New Roman"/>
          <w:sz w:val="24"/>
          <w:szCs w:val="24"/>
        </w:rPr>
        <w:t xml:space="preserve">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 w:rsidR="004347A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(усвоение новых знаний, закрепление изученного, повторительно-обобщающий урок,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урок, урок контроля знаний, урок развития речи); нестандартные уроки: зачёт, семинар.</w:t>
      </w:r>
      <w:proofErr w:type="gramEnd"/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347AA">
        <w:rPr>
          <w:rFonts w:ascii="Times New Roman" w:hAnsi="Times New Roman" w:cs="Times New Roman"/>
          <w:b/>
          <w:color w:val="000000"/>
          <w:sz w:val="24"/>
          <w:szCs w:val="24"/>
        </w:rPr>
        <w:t>адаптированной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программе учтены следующие принципы: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вариативности;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4347AA" w:rsidRDefault="00DA5AAC" w:rsidP="00DA5AAC">
      <w:pPr>
        <w:pStyle w:val="a3"/>
        <w:ind w:left="720"/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>принцип сотрудничества с семьей.</w:t>
      </w:r>
      <w:r w:rsidR="004347AA" w:rsidRPr="004347AA">
        <w:t xml:space="preserve">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>Задачи обучения для учащихся с ОВЗ: 1. Образовательно-коррекционные: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 </w:t>
      </w: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Формирование правильного понимания определений и терминов.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Овладение умениями наблюдать, сравнивать и применять усвоенные знания в повседневной жизни.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навыков и умений самостоятельно работать с учебником, наглядным и раздаточным материалом.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Развивать навыки и умения работать по плану или алгоритму.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2. Воспитательно-социальные: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Формирование ценностного отношения к языку как хранителю культуры, как государственному языку Российской Федерации, как языку межнационального общения умений оценки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 </w:t>
      </w: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Формирование здорового образа жизни.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Воспитание положительных качеств, таких как, честность, настойчивость, отзывчивость, самостоятельность, упорство, трудолюбие.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желания быть полезным, развитие </w:t>
      </w:r>
      <w:proofErr w:type="spellStart"/>
      <w:r w:rsidRPr="004347AA">
        <w:rPr>
          <w:rFonts w:ascii="Times New Roman" w:hAnsi="Times New Roman" w:cs="Times New Roman"/>
          <w:sz w:val="24"/>
        </w:rPr>
        <w:t>эмпатии</w:t>
      </w:r>
      <w:proofErr w:type="spellEnd"/>
      <w:r w:rsidRPr="004347AA">
        <w:rPr>
          <w:rFonts w:ascii="Times New Roman" w:hAnsi="Times New Roman" w:cs="Times New Roman"/>
          <w:sz w:val="24"/>
        </w:rPr>
        <w:t xml:space="preserve">, заинтересованность результатами коллективной работы, организация само - и взаимопроверки.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3. Коррекционно-развивающие: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и коррекция познавательной деятельности. </w:t>
      </w:r>
    </w:p>
    <w:p w:rsidR="004347AA" w:rsidRDefault="004347AA" w:rsidP="004347AA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и коррекция устной и письменной речи.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Повышение уровня развития, концентрации, объема, переключения и устойчивости внимания.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Повышение уровня развития наглядно-образного и логического мышления.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приемов учебной деятельности.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восприятия и ориентировки в пространстве. </w:t>
      </w:r>
    </w:p>
    <w:p w:rsidR="00DA5AAC" w:rsidRPr="004347AA" w:rsidRDefault="004347AA" w:rsidP="00DA5AAC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4"/>
        </w:rPr>
      </w:pPr>
      <w:r w:rsidRPr="004347AA">
        <w:rPr>
          <w:rFonts w:ascii="Times New Roman" w:hAnsi="Times New Roman" w:cs="Times New Roman"/>
          <w:sz w:val="24"/>
        </w:rPr>
        <w:t xml:space="preserve">Программа предусматривает формирование у учащихся </w:t>
      </w:r>
      <w:proofErr w:type="spellStart"/>
      <w:r w:rsidRPr="004347AA">
        <w:rPr>
          <w:rFonts w:ascii="Times New Roman" w:hAnsi="Times New Roman" w:cs="Times New Roman"/>
          <w:sz w:val="24"/>
        </w:rPr>
        <w:t>общеучебных</w:t>
      </w:r>
      <w:proofErr w:type="spellEnd"/>
      <w:r w:rsidRPr="004347AA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траектории образования на базе ориентировки в мире профессий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высказывать и обосновывать свою точку зрения (при методической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объяснять роль художественных средств в произведении и пользоваться справочным аппаратом учебника;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466C9B" w:rsidRPr="001717FA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видеть необычное в обычном, устанавливать неочевидные связи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предметами, явлениями, действиями. 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часов)</w:t>
      </w: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4644"/>
      </w:tblGrid>
      <w:tr w:rsidR="00466C9B" w:rsidTr="000470DF">
        <w:tc>
          <w:tcPr>
            <w:tcW w:w="817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0470DF">
        <w:tc>
          <w:tcPr>
            <w:tcW w:w="817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Р/Р</w:t>
            </w: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4644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Змеевич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Святогор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богатырь» </w:t>
            </w: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347AA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«Моления Даниила Заточника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гражданственности, духовности и нравственности. «Повесть о горе-злосчастии». Тема трагической судьбы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поколения, старающегося порвать со старыми формами семейно-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уклада, домостроевской моралью. «Сказание о Борисе и Глебе».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Сумароков. «Эпиграмма». В.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Капнист. «На кончину Гавриила Романовича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Державина»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Крылов. «Лягушки, просящие царя», «Обоз». Историческая основа басен.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Пушкин. «Скупой рыцарь».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«Ужасный век, ужасные сердца».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Тургенев. «Бурмистр», Влияние крепостного права на людей. «Певцы». Роль таланта (на выбор).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Чехов. «Тоска», «Размазня».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«Изумруд». Сострадание к «братьям нашим меньшим».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А.Аверченко. Вечером». Характеристика раннего творчества писателя. Два мира в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рассказе. Сатирические произведения.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Сатира. Юмор.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Тэффи.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выбору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347AA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Зощенко. «История болезни».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создания комического в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рассказе.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Заболоцкий. «Некрасивая девочка». Вечная проблема красоты (внешней и внутренней).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Астафьев. «Мальчик в белой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рубашке». Трагедия матери, потерявшей ребенка.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Шукшин. «Критики». Отношения между поколениями, проблема «отцов и детей».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DA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Носов. «Трудный хлеб». Уроки нравственности в рассказе.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66C9B" w:rsidRDefault="00466C9B" w:rsidP="004347A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466C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C4"/>
    <w:rsid w:val="00167014"/>
    <w:rsid w:val="00421CC4"/>
    <w:rsid w:val="004347AA"/>
    <w:rsid w:val="00466C9B"/>
    <w:rsid w:val="008673AA"/>
    <w:rsid w:val="00AE2356"/>
    <w:rsid w:val="00B4187E"/>
    <w:rsid w:val="00DA5AAC"/>
    <w:rsid w:val="00D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3896</Words>
  <Characters>22212</Characters>
  <Application>Microsoft Office Word</Application>
  <DocSecurity>0</DocSecurity>
  <Lines>185</Lines>
  <Paragraphs>52</Paragraphs>
  <ScaleCrop>false</ScaleCrop>
  <Company/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9</cp:revision>
  <dcterms:created xsi:type="dcterms:W3CDTF">2020-03-09T19:10:00Z</dcterms:created>
  <dcterms:modified xsi:type="dcterms:W3CDTF">2020-12-24T14:19:00Z</dcterms:modified>
</cp:coreProperties>
</file>