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8A" w:rsidRDefault="00F62C8A" w:rsidP="00324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E5E" w:rsidRDefault="006837AC" w:rsidP="00324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Theme="majorHAnsi" w:eastAsiaTheme="majorEastAsia" w:hAnsiTheme="majorHAnsi" w:cstheme="majorBidi"/>
          <w:noProof/>
          <w:sz w:val="24"/>
          <w:szCs w:val="24"/>
        </w:rPr>
        <w:drawing>
          <wp:inline distT="0" distB="0" distL="0" distR="0">
            <wp:extent cx="9251950" cy="262626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626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E5E" w:rsidRDefault="00324E5E" w:rsidP="00324E5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="006837AC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Рабочая программа</w:t>
      </w:r>
    </w:p>
    <w:p w:rsidR="006837AC" w:rsidRDefault="00324E5E" w:rsidP="0068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 немецкому языку </w:t>
      </w:r>
      <w:r w:rsidR="006837AC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второ</w:t>
      </w:r>
      <w:r w:rsidR="006837AC">
        <w:rPr>
          <w:rFonts w:ascii="Times New Roman" w:hAnsi="Times New Roman" w:cs="Times New Roman"/>
          <w:b/>
          <w:sz w:val="36"/>
          <w:szCs w:val="36"/>
        </w:rPr>
        <w:t>й</w:t>
      </w:r>
      <w:r>
        <w:rPr>
          <w:rFonts w:ascii="Times New Roman" w:hAnsi="Times New Roman" w:cs="Times New Roman"/>
          <w:b/>
          <w:sz w:val="36"/>
          <w:szCs w:val="36"/>
        </w:rPr>
        <w:t xml:space="preserve"> иностранн</w:t>
      </w:r>
      <w:r w:rsidR="006837AC">
        <w:rPr>
          <w:rFonts w:ascii="Times New Roman" w:hAnsi="Times New Roman" w:cs="Times New Roman"/>
          <w:b/>
          <w:sz w:val="36"/>
          <w:szCs w:val="36"/>
        </w:rPr>
        <w:t>ый</w:t>
      </w:r>
      <w:r>
        <w:rPr>
          <w:rFonts w:ascii="Times New Roman" w:hAnsi="Times New Roman" w:cs="Times New Roman"/>
          <w:b/>
          <w:sz w:val="36"/>
          <w:szCs w:val="36"/>
        </w:rPr>
        <w:t xml:space="preserve"> язык</w:t>
      </w:r>
      <w:r w:rsidR="006837AC">
        <w:rPr>
          <w:rFonts w:ascii="Times New Roman" w:hAnsi="Times New Roman" w:cs="Times New Roman"/>
          <w:b/>
          <w:sz w:val="36"/>
          <w:szCs w:val="36"/>
        </w:rPr>
        <w:t>)</w:t>
      </w:r>
    </w:p>
    <w:p w:rsidR="00324E5E" w:rsidRDefault="00324E5E" w:rsidP="006837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для 5 класса</w:t>
      </w:r>
    </w:p>
    <w:p w:rsidR="00324E5E" w:rsidRDefault="00324E5E" w:rsidP="00324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E5E" w:rsidRDefault="00324E5E" w:rsidP="00324E5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24E5E" w:rsidRDefault="00324E5E" w:rsidP="00324E5E">
      <w:pPr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Учитель Алексеева Т.А.</w:t>
      </w:r>
    </w:p>
    <w:p w:rsidR="006837AC" w:rsidRDefault="006837AC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2C8A" w:rsidRDefault="00324E5E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 учебный год</w:t>
      </w:r>
    </w:p>
    <w:p w:rsidR="00724FC4" w:rsidRDefault="00724FC4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24FC4" w:rsidRDefault="00724FC4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23AB" w:rsidRPr="00F62C8A" w:rsidRDefault="00324E5E" w:rsidP="00F62C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B823AB" w:rsidRPr="0005341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B823AB" w:rsidRDefault="00B823AB" w:rsidP="00B823AB">
      <w:pPr>
        <w:pStyle w:val="a5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Нормативные документы, на основе которых составлена рабочая программа:</w:t>
      </w:r>
    </w:p>
    <w:p w:rsidR="00B823AB" w:rsidRDefault="00B823AB" w:rsidP="00B823AB">
      <w:pPr>
        <w:pStyle w:val="a5"/>
        <w:jc w:val="both"/>
      </w:pPr>
      <w:r>
        <w:t>- Федеральный закон «Об образовании в Российской Федерации»;</w:t>
      </w:r>
    </w:p>
    <w:p w:rsidR="00B823AB" w:rsidRDefault="00B823AB" w:rsidP="00B823AB">
      <w:pPr>
        <w:pStyle w:val="a5"/>
        <w:jc w:val="both"/>
      </w:pPr>
      <w:r>
        <w:t>- Федеральный государственный образовательный стандарт основного общего образования (ФГОС ООО);</w:t>
      </w:r>
    </w:p>
    <w:p w:rsidR="00B823AB" w:rsidRDefault="00B823AB" w:rsidP="00B823AB">
      <w:pPr>
        <w:pStyle w:val="a5"/>
        <w:jc w:val="both"/>
      </w:pPr>
      <w:r>
        <w:t xml:space="preserve">- Приказ </w:t>
      </w:r>
      <w:proofErr w:type="spellStart"/>
      <w:r>
        <w:t>МОиН</w:t>
      </w:r>
      <w:proofErr w:type="spellEnd"/>
      <w:r>
        <w:t xml:space="preserve"> РФ от 31 декабря 2015 г № 1577 "О внесении изменений в ФГОС основного общего образования";</w:t>
      </w:r>
    </w:p>
    <w:p w:rsidR="00B823AB" w:rsidRDefault="00B823AB" w:rsidP="00B823AB">
      <w:pPr>
        <w:pStyle w:val="a5"/>
        <w:jc w:val="both"/>
        <w:rPr>
          <w:color w:val="000000"/>
          <w:shd w:val="clear" w:color="auto" w:fill="FFFFFF"/>
        </w:rPr>
      </w:pPr>
      <w:r>
        <w:t xml:space="preserve">- </w:t>
      </w:r>
      <w:r>
        <w:rPr>
          <w:color w:val="000000"/>
          <w:shd w:val="clear" w:color="auto" w:fill="FFFFFF"/>
        </w:rPr>
        <w:t>СанПиН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2.4.2.2821-10</w:t>
      </w:r>
      <w:r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B823AB" w:rsidRDefault="00B823AB" w:rsidP="00B823AB">
      <w:pPr>
        <w:pStyle w:val="a5"/>
        <w:jc w:val="both"/>
      </w:pPr>
      <w:r>
        <w:t>- Основная образовательная программа основного общего образования муниципального общеобразовательного учреждения «Средняя школа №__»;</w:t>
      </w:r>
    </w:p>
    <w:p w:rsidR="00B823AB" w:rsidRDefault="00B823AB" w:rsidP="00B823AB">
      <w:pPr>
        <w:pStyle w:val="a5"/>
        <w:jc w:val="both"/>
      </w:pPr>
      <w:r>
        <w:t>- Положение о рабочих программах муниципального общеобразовательного учреждения МОУ Ишненской СОШ.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Справочные материалы:</w:t>
      </w:r>
    </w:p>
    <w:p w:rsidR="00B823AB" w:rsidRDefault="00B823AB" w:rsidP="00B823AB">
      <w:pPr>
        <w:pStyle w:val="a5"/>
        <w:jc w:val="both"/>
      </w:pPr>
      <w:r>
        <w:t>- Рабочие программы. Немецкий язык. Предметная линия учебников «Горизонты». 5-9 классы. М.М. Аверин, Москва, «Просвещение», 2019.</w:t>
      </w:r>
    </w:p>
    <w:p w:rsidR="00B823AB" w:rsidRDefault="00B823AB" w:rsidP="00B823AB">
      <w:pPr>
        <w:pStyle w:val="a5"/>
        <w:jc w:val="both"/>
      </w:pPr>
      <w:r>
        <w:t>Рабочая программа 5 класса рассчитана на 34 учебных часа, по 1 часу в неделю.</w:t>
      </w:r>
    </w:p>
    <w:p w:rsidR="00B823AB" w:rsidRDefault="00B823AB" w:rsidP="00B823AB">
      <w:pPr>
        <w:pStyle w:val="a5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</w:t>
      </w:r>
    </w:p>
    <w:p w:rsidR="00B823AB" w:rsidRDefault="00B823AB" w:rsidP="00B823AB">
      <w:pPr>
        <w:pStyle w:val="a5"/>
        <w:jc w:val="both"/>
      </w:pPr>
      <w:r>
        <w:t>-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B823AB" w:rsidRDefault="00B823AB" w:rsidP="00B823AB">
      <w:pPr>
        <w:pStyle w:val="a5"/>
        <w:jc w:val="both"/>
      </w:pPr>
      <w:r>
        <w:t xml:space="preserve">- 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B823AB" w:rsidRDefault="00B823AB" w:rsidP="00B823AB">
      <w:pPr>
        <w:pStyle w:val="a5"/>
        <w:jc w:val="both"/>
      </w:pPr>
      <w: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823AB" w:rsidRDefault="00B823AB" w:rsidP="00B823AB">
      <w:pPr>
        <w:pStyle w:val="a5"/>
        <w:jc w:val="both"/>
      </w:pPr>
      <w: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spellStart"/>
      <w:proofErr w:type="gramStart"/>
      <w:r>
        <w:t>взаимопо-нимания</w:t>
      </w:r>
      <w:proofErr w:type="spellEnd"/>
      <w:proofErr w:type="gramEnd"/>
      <w:r>
        <w:t>.</w:t>
      </w:r>
    </w:p>
    <w:p w:rsidR="00B823AB" w:rsidRDefault="00B823AB" w:rsidP="00B823AB">
      <w:pPr>
        <w:pStyle w:val="a5"/>
        <w:jc w:val="both"/>
      </w:pPr>
      <w: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B823AB" w:rsidRDefault="00B823AB" w:rsidP="00B823AB">
      <w:pPr>
        <w:pStyle w:val="a5"/>
        <w:jc w:val="both"/>
      </w:pPr>
      <w: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23AB" w:rsidRDefault="00B823AB" w:rsidP="00B823AB">
      <w:pPr>
        <w:pStyle w:val="a5"/>
        <w:jc w:val="both"/>
      </w:pPr>
      <w:r>
        <w:lastRenderedPageBreak/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823AB" w:rsidRDefault="00B823AB" w:rsidP="00B823AB">
      <w:pPr>
        <w:pStyle w:val="a5"/>
        <w:jc w:val="center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B823AB" w:rsidRDefault="00B823AB" w:rsidP="00B823AB">
      <w:pPr>
        <w:pStyle w:val="a5"/>
        <w:jc w:val="both"/>
      </w:pPr>
      <w:r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 возможностей, формулировать учебные задачи как шаги достижения поставленной цели деятельности).</w:t>
      </w:r>
    </w:p>
    <w:p w:rsidR="00B823AB" w:rsidRDefault="00B823AB" w:rsidP="00B823AB">
      <w:pPr>
        <w:pStyle w:val="a5"/>
        <w:jc w:val="both"/>
      </w:pPr>
      <w: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(определять необходимые действия в соответствии с учебной и познавательной задачей и составлять алгоритм их выполнения, обосновывать и осуществлять выбор наиболее эффективных способов решения учебных и познавательных задач, составлять план решения проблемы, планировать и корректировать свою индивидуальную образовательную траекторию).</w:t>
      </w:r>
    </w:p>
    <w:p w:rsidR="00B823AB" w:rsidRDefault="00B823AB" w:rsidP="00B823AB">
      <w:pPr>
        <w:pStyle w:val="a5"/>
        <w:jc w:val="both"/>
      </w:pPr>
      <w: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(определять совместно с педагогом и сверстниками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продукта/результата, сверять свои действия с целью и, при необходимости, исправлять ошибки самостоятельно).</w:t>
      </w:r>
    </w:p>
    <w:p w:rsidR="00B823AB" w:rsidRDefault="00B823AB" w:rsidP="00B823AB">
      <w:pPr>
        <w:pStyle w:val="a5"/>
        <w:jc w:val="both"/>
      </w:pPr>
      <w:r>
        <w:t>- Умение оценивать правильность выполнения учебной задачи, собственные возможности ее решения (определять критерии правильности (корректности) выполнения учебной задачи, оценивать продукт своей деятельности по заданным и/или самостоятельно определенным критериям в соответствии с целью деятельности, фиксировать и анализировать динамику собственных образовательных результатов).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- </w:t>
      </w: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 (наблюдать и анализировать собственную учебную и познавательную деятельность и деятельность других обучающихся в процессе взаимопроверки, соотносить реальные и планируемые результаты индивидуальной образовательной деятельности и делать выводы, самостоятельно определять причины своего успеха или неуспеха и находить способы выхода из ситуации неуспеха,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деятельности).</w:t>
      </w:r>
    </w:p>
    <w:p w:rsidR="00B823AB" w:rsidRDefault="00B823AB" w:rsidP="00B823AB">
      <w:pPr>
        <w:pStyle w:val="a5"/>
        <w:jc w:val="both"/>
      </w:pPr>
      <w: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(подбирать слова, соподчиненные ключевому слову, определяющие его признаки и свойства, объединять предметы и явления в группы по определенным признакам, сравнивать, классифицировать и обобщать, строить рассуждение на основе сравнения предметов и явлений, выделяя при этом общие признаки, излагать полученную информацию, интерпретируя ее в контексте решаемой задачи, </w:t>
      </w:r>
      <w:proofErr w:type="spellStart"/>
      <w:r>
        <w:t>вербализовать</w:t>
      </w:r>
      <w:proofErr w:type="spellEnd"/>
      <w:r>
        <w:t xml:space="preserve"> эмоциональное впечатление, оказанное на него источником,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данными).</w:t>
      </w:r>
    </w:p>
    <w:p w:rsidR="00B823AB" w:rsidRDefault="00B823AB" w:rsidP="00B823AB">
      <w:pPr>
        <w:pStyle w:val="a5"/>
        <w:jc w:val="both"/>
      </w:pPr>
      <w:r>
        <w:lastRenderedPageBreak/>
        <w:t>- Умения смыслового чтения (находить в тексте требуемую информацию (в соответствии с целями своей деятельности), ориентироваться в содержании текста, понимать целостный смысл текста, структурировать текст, резюмировать главную идею текста, преобразовывать текст, «переводя» его в другую модальность, критически оценивать содержание и форму текста).</w:t>
      </w:r>
    </w:p>
    <w:p w:rsidR="00B823AB" w:rsidRDefault="00B823AB" w:rsidP="00B823AB">
      <w:pPr>
        <w:pStyle w:val="a5"/>
        <w:jc w:val="both"/>
      </w:pPr>
      <w:r>
        <w:t>- Развитие мотивации к овладению культурой активного использования словарей и других поисковых систем (определять необходимые ключевые поисковые слова и запросы, осуществлять взаимодействие с электронными поисковыми системами, словарями).</w:t>
      </w:r>
    </w:p>
    <w:p w:rsidR="00B823AB" w:rsidRDefault="00B823AB" w:rsidP="00B823AB">
      <w:pPr>
        <w:pStyle w:val="a5"/>
        <w:jc w:val="both"/>
      </w:pPr>
      <w:r>
        <w:t xml:space="preserve">- Умение организовывать учебное сотрудничество и совместную деятельность с </w:t>
      </w:r>
      <w:proofErr w:type="spellStart"/>
      <w:proofErr w:type="gramStart"/>
      <w:r>
        <w:t>учи-телем</w:t>
      </w:r>
      <w:proofErr w:type="spellEnd"/>
      <w:proofErr w:type="gramEnd"/>
      <w:r>
        <w:t xml:space="preserve">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- </w:t>
      </w:r>
      <w: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B823AB" w:rsidRDefault="00B823AB" w:rsidP="00B823AB">
      <w:pPr>
        <w:pStyle w:val="a5"/>
        <w:jc w:val="both"/>
      </w:pPr>
      <w:r>
        <w:t>- Формирование и развитие компетентности в области использования информационно-коммуникационных технологий (ИКТ-компетенции) (целенаправленно искать и использовать информационные ресурсы, необходимые для решения учебных и практических задач с помощью средств ИКТ, использовать информацию с учетом этических и правовых норм, 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:rsidR="00B823AB" w:rsidRDefault="00B823AB" w:rsidP="00B823AB">
      <w:pPr>
        <w:pStyle w:val="a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Предметные результаты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Говорение. Диалогическая и монологическая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вести диалог-расспрос, диалог этикетного характера, диалог побуждение к действию, комбинированный диалог в стандартных ситуациях неофициального общения в рамках освоенной тематики, соблюдая нормы речевого этикета, принятые в стране изучаемого языка;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строить связное монологическое высказывание с опорой на зрительную наглядность и вербальные опоры (ключевые слова, план, вопросы) в рамках освоенной тематики (о себе, своей семье, друге, о своем хобби, о школе);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давать краткую характеристику реальных людей;</w:t>
      </w:r>
    </w:p>
    <w:p w:rsidR="00B823AB" w:rsidRDefault="00B823AB" w:rsidP="00B823AB">
      <w:pPr>
        <w:pStyle w:val="a5"/>
        <w:numPr>
          <w:ilvl w:val="0"/>
          <w:numId w:val="41"/>
        </w:numPr>
        <w:jc w:val="both"/>
      </w:pPr>
      <w:r>
        <w:t>описывать картинку/ фото с опорой или без опоры на ключевые слова/план/ вопросы.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вести диалог-обмен мнениями;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кратко высказываться на заданную тему, используя изученный речевой материал в соответствии с поставленной коммуникативной задачей.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Аудирование</w:t>
      </w:r>
      <w:proofErr w:type="spellEnd"/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6"/>
        </w:numPr>
        <w:jc w:val="both"/>
      </w:pPr>
      <w: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5"/>
        </w:numPr>
        <w:jc w:val="both"/>
      </w:pPr>
      <w:r>
        <w:t>выделять основную тему в воспринимаемом на слух тексте;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Чтение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виде;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читать с целью полного понимания содержания на уровне значения: 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устанавливать причинно-следственную взаимосвязь фактов и событий, изложенных в несложном аутентичном тексте.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Письменная речь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9"/>
        </w:numPr>
        <w:jc w:val="both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</w:p>
    <w:p w:rsidR="00B823AB" w:rsidRDefault="00B823AB" w:rsidP="00B823AB">
      <w:pPr>
        <w:pStyle w:val="a5"/>
        <w:numPr>
          <w:ilvl w:val="0"/>
          <w:numId w:val="40"/>
        </w:numPr>
        <w:jc w:val="both"/>
      </w:pPr>
      <w:r>
        <w:t>создавать небольшие письменные высказывания с опорой на образец/план.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делать краткие выписки из текста с целью их использования в собственных устных высказываниях;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писать электронное письмо (</w:t>
      </w:r>
      <w:proofErr w:type="spellStart"/>
      <w:r>
        <w:t>e-mail</w:t>
      </w:r>
      <w:proofErr w:type="spellEnd"/>
      <w:r>
        <w:t>) зарубежному другу в ответ на электронное письмо-стимул;</w:t>
      </w:r>
    </w:p>
    <w:p w:rsidR="00B823AB" w:rsidRDefault="00B823AB" w:rsidP="00B823AB">
      <w:pPr>
        <w:pStyle w:val="a5"/>
        <w:numPr>
          <w:ilvl w:val="0"/>
          <w:numId w:val="29"/>
        </w:numPr>
        <w:jc w:val="both"/>
      </w:pPr>
      <w:r>
        <w:t>составлять план/тезисы устного или письменного сообщения.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навыки и средства оперирования ими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Орфография и пунктуация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4"/>
        </w:numPr>
        <w:jc w:val="both"/>
      </w:pPr>
      <w:r>
        <w:t>правильно писать изученные слова;</w:t>
      </w:r>
    </w:p>
    <w:p w:rsidR="00B823AB" w:rsidRDefault="00B823AB" w:rsidP="00B823AB">
      <w:pPr>
        <w:pStyle w:val="a5"/>
        <w:numPr>
          <w:ilvl w:val="0"/>
          <w:numId w:val="23"/>
        </w:numPr>
        <w:jc w:val="both"/>
      </w:pPr>
      <w: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использовать словарь для уточнения написания слова.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Фонетическая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различать на слух и адекватно, без фонетических ошибок, ведущих к сбою коммуникации, произносить слова немецкого языка;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соблюдать правильное ударение в изученных словах;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различать коммуникативные типы предложений по их интонации;</w:t>
      </w:r>
    </w:p>
    <w:p w:rsidR="00B823AB" w:rsidRDefault="00B823AB" w:rsidP="00B823AB">
      <w:pPr>
        <w:pStyle w:val="a5"/>
        <w:numPr>
          <w:ilvl w:val="0"/>
          <w:numId w:val="24"/>
        </w:numPr>
        <w:jc w:val="both"/>
      </w:pPr>
      <w:r>
        <w:t>членить предложение на смысловые группы.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выражать модальные значения, чувства и эмоции с помощью интонации.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Лексическая сторона речи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lastRenderedPageBreak/>
        <w:t>Ученик научится: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следующей тематики: «Межличностные взаимоотношения», «Мой лучший друг / подруга», «Животные», «Школьная жизнь», «Досуг и увлечения», «Моя семья», «Поход по магазинам».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соблюдать существующие в немецком языке нормы лексической сочетаемости;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>распознавать и образовывать родственные слова с использованием словосложения в пределах изученной тематики в соответствии с коммуникативной задачей;</w:t>
      </w:r>
    </w:p>
    <w:p w:rsidR="00B823AB" w:rsidRDefault="00B823AB" w:rsidP="00B823AB">
      <w:pPr>
        <w:pStyle w:val="a5"/>
        <w:numPr>
          <w:ilvl w:val="0"/>
          <w:numId w:val="32"/>
        </w:numPr>
        <w:jc w:val="both"/>
      </w:pPr>
      <w:r>
        <w:t xml:space="preserve">распознавать и образовывать родственные слова с использованием аффиксации в пределах изученной тематики в соответствии с коммуникативной задачей: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имена существительные при помощи суффиксов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 xml:space="preserve">; 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прилагательные при помощи аффиксов </w:t>
      </w:r>
      <w:r>
        <w:rPr>
          <w:i/>
          <w:iCs/>
        </w:rPr>
        <w:t>–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>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 xml:space="preserve">имена существительные, имена прилагательные, наречия при помощи отрицательного префикса </w:t>
      </w:r>
      <w:proofErr w:type="spellStart"/>
      <w:r>
        <w:rPr>
          <w:i/>
          <w:iCs/>
        </w:rPr>
        <w:t>un</w:t>
      </w:r>
      <w:proofErr w:type="spellEnd"/>
      <w:r>
        <w:t>-;</w:t>
      </w:r>
    </w:p>
    <w:p w:rsidR="00B823AB" w:rsidRDefault="00B823AB" w:rsidP="00B823AB">
      <w:pPr>
        <w:pStyle w:val="a5"/>
        <w:numPr>
          <w:ilvl w:val="0"/>
          <w:numId w:val="38"/>
        </w:numPr>
        <w:jc w:val="both"/>
      </w:pPr>
      <w:r>
        <w:t>числительные при помощи суффиксов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научиться: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и употреблять в речи наиболее распространенные фразовые глаголы;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>распознавать принадлежность слов к частям речи по аффиксам;</w:t>
      </w:r>
    </w:p>
    <w:p w:rsidR="00B823AB" w:rsidRDefault="00B823AB" w:rsidP="00B823AB">
      <w:pPr>
        <w:pStyle w:val="a5"/>
        <w:numPr>
          <w:ilvl w:val="0"/>
          <w:numId w:val="44"/>
        </w:numPr>
        <w:jc w:val="both"/>
      </w:pPr>
      <w:r>
        <w:t xml:space="preserve">использовать языковую догадку в процессе чтения и </w:t>
      </w:r>
      <w:proofErr w:type="spellStart"/>
      <w:r>
        <w:t>аудирования</w:t>
      </w:r>
      <w:proofErr w:type="spellEnd"/>
      <w:r>
        <w:t xml:space="preserve"> (догадываться о значении незнакомых слов по контексту, по сходству с русским и английским языком, по словообразовательным элементам).</w:t>
      </w:r>
    </w:p>
    <w:p w:rsidR="00B823AB" w:rsidRDefault="00B823AB" w:rsidP="00B823AB">
      <w:pPr>
        <w:pStyle w:val="a5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Грамматика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823AB" w:rsidRDefault="00B823AB" w:rsidP="00B823AB">
      <w:pPr>
        <w:pStyle w:val="a5"/>
        <w:numPr>
          <w:ilvl w:val="0"/>
          <w:numId w:val="37"/>
        </w:numPr>
        <w:jc w:val="both"/>
      </w:pPr>
      <w:r>
        <w:t>распознавать и употреблять в речи:</w:t>
      </w:r>
    </w:p>
    <w:p w:rsidR="00B823AB" w:rsidRDefault="00B823AB" w:rsidP="00B823AB">
      <w:pPr>
        <w:pStyle w:val="a5"/>
        <w:jc w:val="both"/>
      </w:pPr>
      <w:r>
        <w:t xml:space="preserve">- предложения с именным сказуемым типа: </w:t>
      </w:r>
      <w:proofErr w:type="spellStart"/>
      <w:r>
        <w:t>Das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Uli</w:t>
      </w:r>
      <w:proofErr w:type="spellEnd"/>
      <w:r>
        <w:t xml:space="preserve">/ </w:t>
      </w:r>
      <w:proofErr w:type="spellStart"/>
      <w:r>
        <w:t>ein</w:t>
      </w:r>
      <w:proofErr w:type="spellEnd"/>
      <w:r>
        <w:t xml:space="preserve"> </w:t>
      </w:r>
      <w:proofErr w:type="spellStart"/>
      <w:r>
        <w:t>Junge</w:t>
      </w:r>
      <w:proofErr w:type="spellEnd"/>
      <w:r>
        <w:t xml:space="preserve">. </w:t>
      </w:r>
      <w:proofErr w:type="spellStart"/>
      <w:r>
        <w:t>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klein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 простым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malt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предложения со сложным глагольным сказуемым: </w:t>
      </w:r>
      <w:proofErr w:type="spellStart"/>
      <w:r>
        <w:t>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gut</w:t>
      </w:r>
      <w:proofErr w:type="spellEnd"/>
      <w:r>
        <w:t xml:space="preserve"> </w:t>
      </w:r>
      <w:proofErr w:type="spellStart"/>
      <w:r>
        <w:t>malen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существительные с определенным, неопределенным и нулевым артиклем;</w:t>
      </w:r>
    </w:p>
    <w:p w:rsidR="00B823AB" w:rsidRDefault="00B823AB" w:rsidP="00B823AB">
      <w:pPr>
        <w:pStyle w:val="a5"/>
        <w:jc w:val="both"/>
      </w:pPr>
      <w:r>
        <w:t>- имена существительные в единственном числе и во множественном числе;</w:t>
      </w:r>
    </w:p>
    <w:p w:rsidR="00B823AB" w:rsidRDefault="00B823AB" w:rsidP="00B823AB">
      <w:pPr>
        <w:pStyle w:val="a5"/>
        <w:jc w:val="both"/>
      </w:pPr>
      <w:r>
        <w:t>- имена существительные в именительном и винительном падеже;</w:t>
      </w:r>
    </w:p>
    <w:p w:rsidR="00B823AB" w:rsidRDefault="00B823AB" w:rsidP="00B823AB">
      <w:pPr>
        <w:pStyle w:val="a5"/>
        <w:jc w:val="both"/>
      </w:pPr>
      <w:r>
        <w:t>- слабые глаголы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глаголы с изменяемой корневой гласной и отделяемой приставкой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 xml:space="preserve">- модальные глаголы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 в настоящем времени (</w:t>
      </w:r>
      <w:proofErr w:type="spellStart"/>
      <w:r>
        <w:t>Präsens</w:t>
      </w:r>
      <w:proofErr w:type="spellEnd"/>
      <w:r>
        <w:t>);</w:t>
      </w:r>
    </w:p>
    <w:p w:rsidR="00B823AB" w:rsidRDefault="00B823AB" w:rsidP="00B823AB">
      <w:pPr>
        <w:pStyle w:val="a5"/>
        <w:jc w:val="both"/>
      </w:pPr>
      <w:r>
        <w:t>- личные и притяжательные местоимения;</w:t>
      </w:r>
    </w:p>
    <w:p w:rsidR="00B823AB" w:rsidRDefault="00B823AB" w:rsidP="00B823AB">
      <w:pPr>
        <w:pStyle w:val="a5"/>
        <w:jc w:val="both"/>
      </w:pPr>
      <w:r>
        <w:lastRenderedPageBreak/>
        <w:t>- количественные и порядковые числительные от 1 до 1000;</w:t>
      </w:r>
    </w:p>
    <w:p w:rsidR="00B823AB" w:rsidRDefault="00B823AB" w:rsidP="00B823AB">
      <w:pPr>
        <w:pStyle w:val="a5"/>
        <w:jc w:val="both"/>
      </w:pPr>
      <w:r>
        <w:t xml:space="preserve">- отрицание </w:t>
      </w:r>
      <w:proofErr w:type="spellStart"/>
      <w:r>
        <w:t>nicht</w:t>
      </w:r>
      <w:proofErr w:type="spellEnd"/>
      <w:r>
        <w:t xml:space="preserve">, </w:t>
      </w:r>
      <w:proofErr w:type="spellStart"/>
      <w:r>
        <w:t>kein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предлоги места и направления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aus</w:t>
      </w:r>
      <w:proofErr w:type="spellEnd"/>
      <w:r>
        <w:t>), времени (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>)</w:t>
      </w:r>
    </w:p>
    <w:p w:rsidR="00B823AB" w:rsidRDefault="00B823AB" w:rsidP="00B823AB">
      <w:pPr>
        <w:pStyle w:val="a5"/>
        <w:jc w:val="both"/>
      </w:pPr>
      <w:r>
        <w:t>- простые повествовательные предложения с прямым и обратным порядком слов.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получит возможность научиться</w:t>
      </w:r>
    </w:p>
    <w:p w:rsidR="00B823AB" w:rsidRDefault="00B823AB" w:rsidP="00B823AB">
      <w:pPr>
        <w:pStyle w:val="a5"/>
        <w:jc w:val="both"/>
      </w:pPr>
      <w:r>
        <w:rPr>
          <w:rStyle w:val="apple-converted-space"/>
          <w:rFonts w:ascii="Times New Roman" w:hAnsi="Times New Roman" w:cs="Times New Roman"/>
        </w:rPr>
        <w:t xml:space="preserve">- </w:t>
      </w:r>
      <w:r>
        <w:t xml:space="preserve">распознавать и употреблять в речи предложения с конструкцией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 xml:space="preserve">- распознавать и употреблять в речи предложения с дополнением в винительном падеже </w:t>
      </w:r>
      <w:proofErr w:type="spellStart"/>
      <w:r>
        <w:t>Akkusativ</w:t>
      </w:r>
      <w:proofErr w:type="spellEnd"/>
      <w:r>
        <w:t>;</w:t>
      </w:r>
    </w:p>
    <w:p w:rsidR="00B823AB" w:rsidRDefault="00B823AB" w:rsidP="00B823AB">
      <w:pPr>
        <w:pStyle w:val="a5"/>
        <w:jc w:val="both"/>
      </w:pPr>
      <w:r>
        <w:t>- распознавать и употреблять в речи безличные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Социокультурные знания и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Германии;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>представлять свою семью, школу, свой класс и свои увлечения на немецком языке;</w:t>
      </w:r>
    </w:p>
    <w:p w:rsidR="00B823AB" w:rsidRDefault="00B823AB" w:rsidP="00B823AB">
      <w:pPr>
        <w:pStyle w:val="a5"/>
        <w:numPr>
          <w:ilvl w:val="0"/>
          <w:numId w:val="25"/>
        </w:numPr>
        <w:jc w:val="both"/>
      </w:pPr>
      <w:r>
        <w:t xml:space="preserve">понимать социокультурные реалии при чтении и </w:t>
      </w:r>
      <w:proofErr w:type="spellStart"/>
      <w:r>
        <w:t>аудировании</w:t>
      </w:r>
      <w:proofErr w:type="spellEnd"/>
      <w:r>
        <w:t xml:space="preserve"> в рамках изученного материала.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30"/>
        </w:numPr>
        <w:jc w:val="both"/>
      </w:pPr>
      <w:r>
        <w:t>использовать социокультурные реалии при создании устных и письменных высказываний;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находить сходство и различие в традициях России и Германии.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Ученик научится: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выходить из положения при дефиците языковых средств: использовать переспрос при говорении.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Ученик получит возможность научиться:</w:t>
      </w:r>
      <w:r>
        <w:t xml:space="preserve"> 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>использовать перифраз, синонимические и антонимические средства при говорении;</w:t>
      </w:r>
    </w:p>
    <w:p w:rsidR="00B823AB" w:rsidRDefault="00B823AB" w:rsidP="00B823AB">
      <w:pPr>
        <w:pStyle w:val="a5"/>
        <w:numPr>
          <w:ilvl w:val="0"/>
          <w:numId w:val="43"/>
        </w:numPr>
        <w:jc w:val="both"/>
      </w:pPr>
      <w:r>
        <w:t xml:space="preserve">пользоваться языковой и контекстуальной догадкой при </w:t>
      </w:r>
      <w:proofErr w:type="spellStart"/>
      <w:r>
        <w:t>аудировании</w:t>
      </w:r>
      <w:proofErr w:type="spellEnd"/>
      <w:r>
        <w:t xml:space="preserve"> и чтении.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Содержание учебного предмета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5 класс (34 часа)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Предметное содержание речи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Моя семья. </w:t>
      </w:r>
      <w:r>
        <w:t xml:space="preserve">Взаимоотношения в семье.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 xml:space="preserve">Мои друзья. </w:t>
      </w:r>
      <w:r>
        <w:t>Лучший друг/подруга. Межличностные взаимоотношения с друзьями и в школе.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Школа.</w:t>
      </w:r>
      <w:r>
        <w:rPr>
          <w:i/>
          <w:iCs/>
        </w:rPr>
        <w:t xml:space="preserve"> </w:t>
      </w:r>
      <w:r>
        <w:t>Школьная жизнь, изучаемые предметы и отношение к ним. Переписка с зарубежными сверстниками.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Выбор профессии.</w:t>
      </w:r>
      <w:r>
        <w:t xml:space="preserve"> Мир профессий. Проблема выбора профессии.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Окружающий мир.</w:t>
      </w:r>
      <w:r>
        <w:t xml:space="preserve"> Природа: животные. Погода.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Здоровый образ жизни.</w:t>
      </w:r>
      <w:r>
        <w:t xml:space="preserve"> Режим труда и отдыха, спорт, питание. 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Свободное время.</w:t>
      </w:r>
      <w:r>
        <w:rPr>
          <w:i/>
          <w:iCs/>
        </w:rPr>
        <w:t xml:space="preserve"> </w:t>
      </w:r>
      <w:r>
        <w:t>Досуг и увлечения. Поход по магазинам. Карманные деньги.</w:t>
      </w:r>
    </w:p>
    <w:p w:rsidR="00B823AB" w:rsidRDefault="00B823AB" w:rsidP="00B823AB">
      <w:pPr>
        <w:pStyle w:val="a5"/>
        <w:numPr>
          <w:ilvl w:val="0"/>
          <w:numId w:val="42"/>
        </w:numPr>
        <w:jc w:val="both"/>
      </w:pPr>
      <w:r>
        <w:rPr>
          <w:b/>
          <w:bCs/>
        </w:rPr>
        <w:t>Немецкоязычные страны и Россия.</w:t>
      </w:r>
      <w:r>
        <w:rPr>
          <w:rStyle w:val="apple-converted-space"/>
          <w:rFonts w:ascii="Times New Roman" w:hAnsi="Times New Roman" w:cs="Times New Roman"/>
        </w:rPr>
        <w:t xml:space="preserve"> </w:t>
      </w:r>
      <w:r>
        <w:t xml:space="preserve">Географическое положение, столицы и крупные города.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Коммуникативные умения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 xml:space="preserve">Говорение 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Диалогическая речь</w:t>
      </w:r>
    </w:p>
    <w:p w:rsidR="00B823AB" w:rsidRDefault="00B823AB" w:rsidP="00B823AB">
      <w:pPr>
        <w:pStyle w:val="a5"/>
        <w:jc w:val="both"/>
      </w:pPr>
      <w:r>
        <w:lastRenderedPageBreak/>
        <w:t>Развитие умений диалогической речи в рамках изучаемого предметного содержания речи: умений вести диалоги разного характера – этикетный диалог в ситуации бытового общения (приветствовать, прощаться, узнавать, как дела, знакомиться, расспрашивать о возрасте), диалог-расспрос (о домашних животных, о семье, о хобби, о любимых и нелюбимых школьных предметах), диалог – побуждение к действию (приглашение пойти в кино), диалог-обмен мнениями (о необходимости карманных денег) и комбинированный диалог (о школьном дне).</w:t>
      </w:r>
    </w:p>
    <w:p w:rsidR="00B823AB" w:rsidRDefault="00B823AB" w:rsidP="00B823AB">
      <w:pPr>
        <w:pStyle w:val="a5"/>
        <w:jc w:val="both"/>
      </w:pPr>
      <w:r>
        <w:t>Объем диалога не менее 3 реплик со стороны каждого учащегося. Продолжительность диалога – до 2,5-3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Говорение (монологическая речь)</w:t>
      </w:r>
    </w:p>
    <w:p w:rsidR="00B823AB" w:rsidRDefault="00B823AB" w:rsidP="00B823AB">
      <w:pPr>
        <w:pStyle w:val="a5"/>
        <w:jc w:val="both"/>
      </w:pPr>
      <w:r>
        <w:t>Формирование и развитие умений строить связные высказывания о себе, своей семье, друзьях, о школьных уроках, о распорядке дня, о своем хобби, о домашних животных, о карманных деньгах с использованием основных коммуникативных типов речи (повествование, описание),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823AB" w:rsidRDefault="00B823AB" w:rsidP="00B823AB">
      <w:pPr>
        <w:pStyle w:val="a5"/>
        <w:jc w:val="both"/>
      </w:pPr>
      <w:r>
        <w:t>Объем монологического высказывания от 8-10 фраз. Продолжительность монологического высказывания – 1,5-2 минуты.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Аудирование</w:t>
      </w:r>
      <w:proofErr w:type="spellEnd"/>
    </w:p>
    <w:p w:rsidR="00B823AB" w:rsidRDefault="00B823AB" w:rsidP="00B823AB">
      <w:pPr>
        <w:pStyle w:val="a5"/>
        <w:jc w:val="both"/>
      </w:pPr>
      <w:r>
        <w:t xml:space="preserve">Восприятие на слух и понимание несложных аутентичных </w:t>
      </w:r>
      <w:proofErr w:type="spellStart"/>
      <w:r>
        <w:t>аудиотекстов</w:t>
      </w:r>
      <w:proofErr w:type="spellEnd"/>
      <w:r>
        <w:t>, содержащих наряду с изученными и некоторое количество незнакомых языковых явлений,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 xml:space="preserve">Жанры текстов: </w:t>
      </w:r>
      <w:r>
        <w:t>прагматические, информационные.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текстов:</w:t>
      </w:r>
      <w:r>
        <w:t xml:space="preserve"> высказывания собеседников в ситуациях повседневного общения, сообщение, беседа.</w:t>
      </w:r>
    </w:p>
    <w:p w:rsidR="00B823AB" w:rsidRDefault="00B823AB" w:rsidP="00B823AB">
      <w:pPr>
        <w:pStyle w:val="a5"/>
        <w:jc w:val="both"/>
      </w:pPr>
      <w:r>
        <w:t xml:space="preserve">Время звучания текстов для </w:t>
      </w:r>
      <w:proofErr w:type="spellStart"/>
      <w:r>
        <w:t>аудирования</w:t>
      </w:r>
      <w:proofErr w:type="spellEnd"/>
      <w:r>
        <w:t xml:space="preserve"> – до 1,5 минут.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Чтение</w:t>
      </w:r>
    </w:p>
    <w:p w:rsidR="00B823AB" w:rsidRDefault="00B823AB" w:rsidP="00B823AB">
      <w:pPr>
        <w:pStyle w:val="a5"/>
        <w:jc w:val="both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Жанры текстов</w:t>
      </w:r>
      <w:r>
        <w:t xml:space="preserve">: публицистические, прагматические. </w:t>
      </w:r>
    </w:p>
    <w:p w:rsidR="00B823AB" w:rsidRDefault="00B823AB" w:rsidP="00B823AB">
      <w:pPr>
        <w:pStyle w:val="a5"/>
        <w:jc w:val="both"/>
      </w:pPr>
      <w:r>
        <w:rPr>
          <w:b/>
          <w:bCs/>
        </w:rPr>
        <w:t>Типы текстов</w:t>
      </w:r>
      <w:r>
        <w:t>: статья, интервью, объявление, сообщение в чате, стихотворение и др.</w:t>
      </w:r>
    </w:p>
    <w:p w:rsidR="00B823AB" w:rsidRDefault="00B823AB" w:rsidP="00B823AB">
      <w:pPr>
        <w:pStyle w:val="a5"/>
        <w:jc w:val="both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– до 500 слов.</w:t>
      </w:r>
    </w:p>
    <w:p w:rsidR="00B823AB" w:rsidRDefault="00B823AB" w:rsidP="00B823AB">
      <w:pPr>
        <w:pStyle w:val="a5"/>
        <w:jc w:val="both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– до 200 слов.</w:t>
      </w:r>
    </w:p>
    <w:p w:rsidR="00B823AB" w:rsidRDefault="00B823AB" w:rsidP="00B823AB">
      <w:pPr>
        <w:pStyle w:val="a5"/>
        <w:jc w:val="both"/>
      </w:pPr>
      <w:r>
        <w:t>Независимо от вида чтения возможно использование двуязычного словаря.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Письменная речь</w:t>
      </w:r>
    </w:p>
    <w:p w:rsidR="00B823AB" w:rsidRDefault="00B823AB" w:rsidP="00B823AB">
      <w:pPr>
        <w:pStyle w:val="a5"/>
        <w:jc w:val="both"/>
      </w:pPr>
      <w:r>
        <w:t>Формирование и развитие письменной речи, а именно умений: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заполнение анкет и формуляров (указывать имя, фамилию, пол, гражданство, национальность, адрес);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написание коротких поздравлений с днем рождения и другими праздниками, выражение пожеланий (объемом 30 слов, включая адрес);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составление плана, тезисов устного/письменного сообщения.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делать выписки из текстов; составлять небольшие письменные высказывания о себе, своем друге/ подруге (с опорой на образец) в соответствии с коммуникативной задачей.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lastRenderedPageBreak/>
        <w:t>написание электронного письма о себе по образцу.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Языковые средства и навыки оперирования ими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Орфография и пунктуация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Правильное написание всех букв алфавита, основных буквосочетаний (</w:t>
      </w:r>
      <w:proofErr w:type="spellStart"/>
      <w:r>
        <w:t>ei</w:t>
      </w:r>
      <w:proofErr w:type="spellEnd"/>
      <w:r>
        <w:t xml:space="preserve">, </w:t>
      </w:r>
      <w:proofErr w:type="spellStart"/>
      <w:r>
        <w:t>äu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, </w:t>
      </w:r>
      <w:proofErr w:type="spellStart"/>
      <w:r>
        <w:t>ck</w:t>
      </w:r>
      <w:proofErr w:type="spellEnd"/>
      <w:r>
        <w:t xml:space="preserve">, </w:t>
      </w:r>
      <w:proofErr w:type="spellStart"/>
      <w:r>
        <w:t>st</w:t>
      </w:r>
      <w:proofErr w:type="spellEnd"/>
      <w:r>
        <w:t xml:space="preserve">, </w:t>
      </w:r>
      <w:proofErr w:type="spellStart"/>
      <w:r>
        <w:t>sp</w:t>
      </w:r>
      <w:proofErr w:type="spellEnd"/>
      <w:r>
        <w:t xml:space="preserve">, </w:t>
      </w:r>
      <w:proofErr w:type="spellStart"/>
      <w:r>
        <w:t>ch</w:t>
      </w:r>
      <w:proofErr w:type="spellEnd"/>
      <w:r>
        <w:t xml:space="preserve">, </w:t>
      </w:r>
      <w:proofErr w:type="spellStart"/>
      <w:r>
        <w:t>sch</w:t>
      </w:r>
      <w:proofErr w:type="spellEnd"/>
      <w:r>
        <w:t xml:space="preserve">, </w:t>
      </w:r>
      <w:proofErr w:type="spellStart"/>
      <w:r>
        <w:t>tsch</w:t>
      </w:r>
      <w:proofErr w:type="spellEnd"/>
      <w:r>
        <w:t>), написание имен существительных с заглавной буквы, функции букв h, e в качестве знаков долготы, правильное написание изученных слов. Правильное использование знаков препинания (точки, вопросительного и восклицательного знака) после порядковых числительных, в конце предложения.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Фонетическая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 xml:space="preserve">Различение на слух в потоке речи всех звуков немецкого языка и навыки их адекватного произношения (без фонетических ошибок, ведущих к сбою в коммуникации: соблюдение долготы и краткости гласных, твердый приступ, оглушение согласных в конце слога / слова, отсутствие смягчения согласных перед гласными переднего ряда). 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Лексическая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лексических единиц, обслуживающих ситуации общения в рамках изученной тематики, оценочной лексики, реплик-клише речевого этикета, характерных для культуры немецкоязычных стран в объеме примерно 300 единиц: приветствия, обращения к сверстнику, взрослым; термины родства, обозначение возраста, профессии, названия качеств человека, названия животных, цветов, континентов и частей света; названия школьных принадлежностей, школьных предметов, обозначения занятий подростков в школе и на досуге, описание распорядка дня, названия месяцев, дней недели, времени суток, расписание уроков, хобби, названия валюты, выражения для беседы с продавцом (например, в магазине канцтоваров).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интернационализмов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Kino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Sport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 и др.) и заимствований из английского языка (</w:t>
      </w:r>
      <w:proofErr w:type="spellStart"/>
      <w:r>
        <w:t>das</w:t>
      </w:r>
      <w:proofErr w:type="spellEnd"/>
      <w:r>
        <w:t xml:space="preserve"> </w:t>
      </w:r>
      <w:proofErr w:type="spellStart"/>
      <w:r>
        <w:t>Hobby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Skateboard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DVD-Player</w:t>
      </w:r>
      <w:proofErr w:type="spellEnd"/>
      <w:r>
        <w:t>).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Основные способы словообразования: аффиксация (суффиксы существительных -</w:t>
      </w:r>
      <w:proofErr w:type="spellStart"/>
      <w:r>
        <w:rPr>
          <w:i/>
          <w:iCs/>
        </w:rPr>
        <w:t>er</w:t>
      </w:r>
      <w:proofErr w:type="spellEnd"/>
      <w:r>
        <w:t>, -</w:t>
      </w:r>
      <w:proofErr w:type="spellStart"/>
      <w:r>
        <w:rPr>
          <w:i/>
          <w:iCs/>
        </w:rPr>
        <w:t>in</w:t>
      </w:r>
      <w:proofErr w:type="spellEnd"/>
      <w:r>
        <w:t>, -</w:t>
      </w:r>
      <w:proofErr w:type="spellStart"/>
      <w:r>
        <w:rPr>
          <w:i/>
          <w:iCs/>
        </w:rPr>
        <w:t>ung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ik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ie</w:t>
      </w:r>
      <w:proofErr w:type="spellEnd"/>
      <w:r>
        <w:t>; суффиксы прилагательных -</w:t>
      </w:r>
      <w:proofErr w:type="spellStart"/>
      <w:r>
        <w:rPr>
          <w:i/>
          <w:iCs/>
        </w:rPr>
        <w:t>iv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isch</w:t>
      </w:r>
      <w:proofErr w:type="spellEnd"/>
      <w:r>
        <w:rPr>
          <w:i/>
          <w:iCs/>
        </w:rPr>
        <w:t>, -</w:t>
      </w:r>
      <w:proofErr w:type="spellStart"/>
      <w:r>
        <w:rPr>
          <w:i/>
          <w:iCs/>
        </w:rPr>
        <w:t>lich</w:t>
      </w:r>
      <w:proofErr w:type="spellEnd"/>
      <w:r>
        <w:t xml:space="preserve">; отрицательный префикс </w:t>
      </w:r>
      <w:proofErr w:type="spellStart"/>
      <w:r>
        <w:rPr>
          <w:i/>
          <w:iCs/>
        </w:rPr>
        <w:t>un</w:t>
      </w:r>
      <w:proofErr w:type="spellEnd"/>
      <w:r>
        <w:t>-; суффиксы числительных -</w:t>
      </w:r>
      <w:proofErr w:type="spellStart"/>
      <w:r>
        <w:rPr>
          <w:i/>
          <w:iCs/>
        </w:rPr>
        <w:t>te</w:t>
      </w:r>
      <w:proofErr w:type="spellEnd"/>
      <w:r>
        <w:t>, -</w:t>
      </w:r>
      <w:proofErr w:type="spellStart"/>
      <w:r>
        <w:rPr>
          <w:i/>
          <w:iCs/>
        </w:rPr>
        <w:t>ste</w:t>
      </w:r>
      <w:proofErr w:type="spellEnd"/>
      <w:r>
        <w:t>), словосложение (</w:t>
      </w:r>
      <w:proofErr w:type="spellStart"/>
      <w:r>
        <w:t>Haustier</w:t>
      </w:r>
      <w:proofErr w:type="spellEnd"/>
      <w:r>
        <w:t xml:space="preserve">, </w:t>
      </w:r>
      <w:proofErr w:type="spellStart"/>
      <w:r>
        <w:t>Lieblingsfach</w:t>
      </w:r>
      <w:proofErr w:type="spellEnd"/>
      <w:r>
        <w:t xml:space="preserve">, </w:t>
      </w:r>
      <w:proofErr w:type="spellStart"/>
      <w:r>
        <w:t>Wochentag</w:t>
      </w:r>
      <w:proofErr w:type="spellEnd"/>
      <w:r>
        <w:t>), конверсия (</w:t>
      </w:r>
      <w:proofErr w:type="spellStart"/>
      <w:r>
        <w:t>leben</w:t>
      </w:r>
      <w:proofErr w:type="spellEnd"/>
      <w:r>
        <w:t xml:space="preserve"> – </w:t>
      </w:r>
      <w:proofErr w:type="spellStart"/>
      <w:r>
        <w:t>das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, </w:t>
      </w:r>
      <w:proofErr w:type="spellStart"/>
      <w:r>
        <w:t>tanzen</w:t>
      </w:r>
      <w:proofErr w:type="spellEnd"/>
      <w:r>
        <w:t xml:space="preserve"> – </w:t>
      </w:r>
      <w:proofErr w:type="spellStart"/>
      <w:r>
        <w:t>der</w:t>
      </w:r>
      <w:proofErr w:type="spellEnd"/>
      <w:r>
        <w:t xml:space="preserve"> </w:t>
      </w:r>
      <w:proofErr w:type="spellStart"/>
      <w:r>
        <w:t>Tanz</w:t>
      </w:r>
      <w:proofErr w:type="spellEnd"/>
      <w:r>
        <w:t>). Лексическая сочетаемость.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Грамматическая сторона речи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нераспространенных и распространенных простых предложений.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823AB" w:rsidRDefault="00B823AB" w:rsidP="00B823AB">
      <w:pPr>
        <w:pStyle w:val="a5"/>
        <w:numPr>
          <w:ilvl w:val="0"/>
          <w:numId w:val="27"/>
        </w:numPr>
        <w:jc w:val="both"/>
      </w:pPr>
      <w:r>
        <w:t>Навыки распознавания и употребления в речи существительных в единственном и множественном числе в именительном и винительном падежах; с определенным, неопределенным и нулевым артиклем; местоимений (личных и притяжательных); количественных и порядковых числительных от 1 до 1000; глаголов в настоящем времени (</w:t>
      </w:r>
      <w:proofErr w:type="spellStart"/>
      <w:r>
        <w:t>Präsens</w:t>
      </w:r>
      <w:proofErr w:type="spellEnd"/>
      <w:r>
        <w:t>), глаголов с изменяемой корневой гласной (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sprechen</w:t>
      </w:r>
      <w:proofErr w:type="spellEnd"/>
      <w:r>
        <w:t xml:space="preserve">, </w:t>
      </w:r>
      <w:proofErr w:type="spellStart"/>
      <w:r>
        <w:t>sehen</w:t>
      </w:r>
      <w:proofErr w:type="spellEnd"/>
      <w:r>
        <w:t>) и отделяемой приставкой (</w:t>
      </w:r>
      <w:proofErr w:type="spellStart"/>
      <w:r>
        <w:t>fernsehen</w:t>
      </w:r>
      <w:proofErr w:type="spellEnd"/>
      <w:r>
        <w:t xml:space="preserve">, </w:t>
      </w:r>
      <w:proofErr w:type="spellStart"/>
      <w:r>
        <w:t>mitkommen</w:t>
      </w:r>
      <w:proofErr w:type="spellEnd"/>
      <w:r>
        <w:t xml:space="preserve">, </w:t>
      </w:r>
      <w:proofErr w:type="spellStart"/>
      <w:r>
        <w:t>abholen</w:t>
      </w:r>
      <w:proofErr w:type="spellEnd"/>
      <w:r>
        <w:t xml:space="preserve">, </w:t>
      </w:r>
      <w:proofErr w:type="spellStart"/>
      <w:r>
        <w:t>anfangen</w:t>
      </w:r>
      <w:proofErr w:type="spellEnd"/>
      <w:r>
        <w:t>), модальных глаголов (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>); предлогов (</w:t>
      </w:r>
      <w:proofErr w:type="spellStart"/>
      <w:r>
        <w:t>in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…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um</w:t>
      </w:r>
      <w:proofErr w:type="spellEnd"/>
      <w:r>
        <w:t>).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Социокультурные знания и умения</w:t>
      </w:r>
    </w:p>
    <w:p w:rsidR="00B823AB" w:rsidRDefault="00B823AB" w:rsidP="00B823AB">
      <w:pPr>
        <w:pStyle w:val="a5"/>
        <w:numPr>
          <w:ilvl w:val="0"/>
          <w:numId w:val="33"/>
        </w:numPr>
        <w:jc w:val="both"/>
      </w:pPr>
      <w:r>
        <w:lastRenderedPageBreak/>
        <w:t xml:space="preserve">Умение осуществлять межличностное и межкультурное общение, используя знания о национально-культурных особенностях своей страны и немецкоязычных стран, полученные на уроках немецкого языка и в процессе изучения других предметов (знания </w:t>
      </w:r>
      <w:proofErr w:type="spellStart"/>
      <w:r>
        <w:t>межпредметного</w:t>
      </w:r>
      <w:proofErr w:type="spellEnd"/>
      <w:r>
        <w:t xml:space="preserve"> характера). Это предполагает овладение: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сведениями о символике стран, говорящих на немецком языке;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 xml:space="preserve">знаниями о реалиях немецкоязычных стран: традициях (проведение свободного времени, посещение кружков и секций, зарабатывание карманных денег, семейные и национальные праздники и т. д.), распространенных образцов фольклора (стихи, считалки, песни и т. д.);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(система школьного образования, достопримечательности) немецкоязычных стран;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(формулы приветствия и прощания в Германии, Австрии и Швейцарии); 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общения;</w:t>
      </w:r>
    </w:p>
    <w:p w:rsidR="00B823AB" w:rsidRDefault="00B823AB" w:rsidP="00B823AB">
      <w:pPr>
        <w:pStyle w:val="a5"/>
        <w:numPr>
          <w:ilvl w:val="0"/>
          <w:numId w:val="36"/>
        </w:numPr>
        <w:jc w:val="both"/>
      </w:pPr>
      <w:r>
        <w:t>умением ориентироваться в несложном аутентичном тексте, пользуясь сносками, содержащими, в том числе страноведческий комментарий.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tab/>
      </w:r>
      <w:r>
        <w:rPr>
          <w:b/>
          <w:bCs/>
        </w:rPr>
        <w:t>Компенсаторные умения</w:t>
      </w:r>
    </w:p>
    <w:p w:rsidR="00B823AB" w:rsidRDefault="00B823AB" w:rsidP="00B823AB">
      <w:pPr>
        <w:pStyle w:val="a5"/>
        <w:jc w:val="both"/>
      </w:pPr>
      <w:r>
        <w:t>Совершенствование умений: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переспрашивать, просить повторить, уточняя значение незнакомых слов;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прогнозировать содержание текста на основе заголовка, предварительно поставленных вопросов и т. д.;</w:t>
      </w:r>
    </w:p>
    <w:p w:rsidR="00B823AB" w:rsidRDefault="00B823AB" w:rsidP="00B823AB">
      <w:pPr>
        <w:pStyle w:val="a5"/>
        <w:numPr>
          <w:ilvl w:val="0"/>
          <w:numId w:val="28"/>
        </w:numPr>
        <w:jc w:val="both"/>
      </w:pPr>
      <w:r>
        <w:t>догадываться о значении незнакомых слов по контексту, по используемым собеседником жестам и мимике, по сходству с русским и английским языком.</w:t>
      </w:r>
    </w:p>
    <w:p w:rsidR="00B823AB" w:rsidRDefault="00B823AB" w:rsidP="00B823AB">
      <w:pPr>
        <w:pStyle w:val="a5"/>
        <w:jc w:val="both"/>
        <w:rPr>
          <w:b/>
          <w:bCs/>
        </w:rPr>
      </w:pPr>
      <w:proofErr w:type="spellStart"/>
      <w:r>
        <w:rPr>
          <w:b/>
          <w:bCs/>
        </w:rPr>
        <w:t>Общеучебные</w:t>
      </w:r>
      <w:proofErr w:type="spellEnd"/>
      <w:r>
        <w:rPr>
          <w:b/>
          <w:bCs/>
        </w:rPr>
        <w:t xml:space="preserve"> умения и универсальные способы деятельности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информацией: поиск и выделение нужной информации, обобщение, сокращение, создание второго текста по аналогии, заполнение таблиц;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работать с разными источниками на иностранном языке: справочными материалами, словарями, Интернет-ресурсами;</w:t>
      </w:r>
    </w:p>
    <w:p w:rsidR="00B823AB" w:rsidRDefault="00B823AB" w:rsidP="00B823AB">
      <w:pPr>
        <w:pStyle w:val="a5"/>
        <w:numPr>
          <w:ilvl w:val="0"/>
          <w:numId w:val="35"/>
        </w:numPr>
        <w:jc w:val="both"/>
      </w:pPr>
      <w:r>
        <w:t>самостоятельно работать в классе и дома.</w:t>
      </w:r>
    </w:p>
    <w:p w:rsidR="00B823AB" w:rsidRDefault="00B823AB" w:rsidP="00B823AB">
      <w:pPr>
        <w:pStyle w:val="a5"/>
        <w:jc w:val="both"/>
        <w:rPr>
          <w:b/>
          <w:bCs/>
        </w:rPr>
      </w:pPr>
      <w:r>
        <w:rPr>
          <w:b/>
          <w:bCs/>
        </w:rPr>
        <w:t>Специальные учебные умения</w:t>
      </w:r>
    </w:p>
    <w:p w:rsidR="00B823AB" w:rsidRDefault="00B823AB" w:rsidP="00B823AB">
      <w:pPr>
        <w:pStyle w:val="a5"/>
        <w:jc w:val="both"/>
      </w:pPr>
      <w:r>
        <w:t>Формирование и совершенствование умений: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находить ключевые слова и социокультурные реалии в работе над текстом;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proofErr w:type="spellStart"/>
      <w:r>
        <w:t>семантизировать</w:t>
      </w:r>
      <w:proofErr w:type="spellEnd"/>
      <w:r>
        <w:t xml:space="preserve"> слова на основе языковой догадки;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осуществлять словообразовательный анализ;</w:t>
      </w:r>
    </w:p>
    <w:p w:rsidR="00B823AB" w:rsidRDefault="00B823AB" w:rsidP="00B823AB">
      <w:pPr>
        <w:pStyle w:val="a5"/>
        <w:numPr>
          <w:ilvl w:val="0"/>
          <w:numId w:val="31"/>
        </w:numPr>
        <w:jc w:val="both"/>
      </w:pPr>
      <w: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B823AB" w:rsidRDefault="00B823AB" w:rsidP="00B823AB">
      <w:pPr>
        <w:spacing w:after="0" w:line="240" w:lineRule="auto"/>
        <w:ind w:left="2234" w:right="2240"/>
        <w:jc w:val="both"/>
        <w:rPr>
          <w:b/>
          <w:bCs/>
          <w:color w:val="0A0507"/>
          <w:w w:val="111"/>
          <w:sz w:val="28"/>
          <w:szCs w:val="28"/>
        </w:rPr>
      </w:pPr>
      <w:r>
        <w:rPr>
          <w:rFonts w:ascii="Times New Roman" w:hAnsi="Times New Roman" w:cs="Times New Roman"/>
          <w:color w:val="3B3B3B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color w:val="0A0507"/>
          <w:sz w:val="28"/>
          <w:szCs w:val="28"/>
        </w:rPr>
        <w:t xml:space="preserve">                     Место </w:t>
      </w:r>
      <w:r>
        <w:rPr>
          <w:rFonts w:ascii="Times New Roman" w:hAnsi="Times New Roman" w:cs="Times New Roman"/>
          <w:b/>
          <w:bCs/>
          <w:color w:val="0A0507"/>
          <w:w w:val="110"/>
          <w:sz w:val="28"/>
          <w:szCs w:val="28"/>
        </w:rPr>
        <w:t xml:space="preserve">учебного курса </w:t>
      </w:r>
      <w:r>
        <w:rPr>
          <w:rFonts w:ascii="Times New Roman" w:hAnsi="Times New Roman" w:cs="Times New Roman"/>
          <w:b/>
          <w:bCs/>
          <w:color w:val="0A0507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color w:val="0A0507"/>
          <w:w w:val="111"/>
          <w:sz w:val="28"/>
          <w:szCs w:val="28"/>
        </w:rPr>
        <w:t>учебном плане</w:t>
      </w:r>
      <w:r>
        <w:rPr>
          <w:b/>
          <w:bCs/>
          <w:color w:val="0A0507"/>
          <w:w w:val="111"/>
          <w:sz w:val="28"/>
          <w:szCs w:val="28"/>
        </w:rPr>
        <w:t>.</w:t>
      </w:r>
    </w:p>
    <w:p w:rsidR="00B823AB" w:rsidRDefault="00B823AB" w:rsidP="00B823AB">
      <w:pPr>
        <w:widowControl w:val="0"/>
        <w:shd w:val="clear" w:color="auto" w:fill="FFFFFF"/>
        <w:spacing w:line="259" w:lineRule="exact"/>
        <w:ind w:firstLine="284"/>
        <w:jc w:val="both"/>
        <w:rPr>
          <w:rFonts w:ascii="Times New Roman" w:hAnsi="Times New Roman" w:cs="Times New Roman"/>
          <w:color w:val="211C1D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lastRenderedPageBreak/>
        <w:t xml:space="preserve"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 </w:t>
      </w:r>
      <w:r>
        <w:rPr>
          <w:rFonts w:ascii="Times New Roman" w:hAnsi="Times New Roman" w:cs="Times New Roman"/>
          <w:color w:val="211C1D"/>
          <w:sz w:val="24"/>
          <w:szCs w:val="24"/>
        </w:rPr>
        <w:t xml:space="preserve">Эта учебная рабочая  программа для 5 класса  предусматривает изучение </w:t>
      </w:r>
      <w:r>
        <w:rPr>
          <w:rFonts w:ascii="Times New Roman" w:hAnsi="Times New Roman" w:cs="Times New Roman"/>
          <w:color w:val="211C1D"/>
          <w:w w:val="108"/>
          <w:sz w:val="24"/>
          <w:szCs w:val="24"/>
        </w:rPr>
        <w:t>не</w:t>
      </w:r>
      <w:r>
        <w:rPr>
          <w:rFonts w:ascii="Times New Roman" w:hAnsi="Times New Roman" w:cs="Times New Roman"/>
          <w:color w:val="211C1D"/>
          <w:sz w:val="24"/>
          <w:szCs w:val="24"/>
        </w:rPr>
        <w:t>мецкого языка в качестве второго иностранного в 5 классе 34 часа , 1</w:t>
      </w:r>
      <w:r>
        <w:rPr>
          <w:rFonts w:ascii="Times New Roman" w:hAnsi="Times New Roman" w:cs="Times New Roman"/>
          <w:color w:val="211C1D"/>
          <w:w w:val="101"/>
          <w:sz w:val="24"/>
          <w:szCs w:val="24"/>
        </w:rPr>
        <w:t xml:space="preserve">час </w:t>
      </w:r>
      <w:r>
        <w:rPr>
          <w:rFonts w:ascii="Times New Roman" w:hAnsi="Times New Roman" w:cs="Times New Roman"/>
          <w:color w:val="211C1D"/>
          <w:sz w:val="24"/>
          <w:szCs w:val="24"/>
        </w:rPr>
        <w:t>в неделю для учебного года 34 недели.</w:t>
      </w:r>
    </w:p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color w:val="3B3B3B"/>
          <w:sz w:val="24"/>
          <w:szCs w:val="24"/>
        </w:rPr>
      </w:pPr>
    </w:p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B3B3B"/>
          <w:sz w:val="28"/>
          <w:szCs w:val="28"/>
        </w:rPr>
        <w:t xml:space="preserve">                                                                             Учебно-тематический план.</w:t>
      </w:r>
    </w:p>
    <w:tbl>
      <w:tblPr>
        <w:tblW w:w="10530" w:type="dxa"/>
        <w:jc w:val="center"/>
        <w:tblLayout w:type="fixed"/>
        <w:tblLook w:val="0000"/>
      </w:tblPr>
      <w:tblGrid>
        <w:gridCol w:w="993"/>
        <w:gridCol w:w="5542"/>
        <w:gridCol w:w="1577"/>
        <w:gridCol w:w="2418"/>
      </w:tblGrid>
      <w:tr w:rsidR="00B823AB" w:rsidTr="00A62875">
        <w:trPr>
          <w:trHeight w:val="56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на: контрольные</w:t>
            </w:r>
          </w:p>
          <w:p w:rsidR="00B823AB" w:rsidRDefault="00B823AB" w:rsidP="00A628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Знакомство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 xml:space="preserve"> №1 по темам: Знакомство. Мой класс.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класс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6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Животные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4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№2 по темам</w:t>
            </w:r>
            <w:proofErr w:type="gramStart"/>
            <w:r>
              <w:t xml:space="preserve"> :</w:t>
            </w:r>
            <w:proofErr w:type="gramEnd"/>
            <w:r>
              <w:t xml:space="preserve"> Животные. Моя маленькая перемена.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маленькая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2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Мой школьный день.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№3 по темам: Мой школьный день. Хобби.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Хобби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Моя семья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5</w:t>
            </w:r>
          </w:p>
        </w:tc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№4 по темам: Моя семья. Сколько это стоит</w:t>
            </w:r>
            <w:proofErr w:type="gramStart"/>
            <w:r>
              <w:t xml:space="preserve"> ?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Сколько это стоит?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3</w:t>
            </w:r>
          </w:p>
        </w:tc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</w:pPr>
            <w:r>
              <w:t>Повторение. Большая перемена.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</w:pPr>
            <w:r>
              <w:t>-</w:t>
            </w:r>
          </w:p>
        </w:tc>
      </w:tr>
      <w:tr w:rsidR="00B823AB" w:rsidTr="00A62875">
        <w:tblPrEx>
          <w:tblCellSpacing w:w="-5" w:type="nil"/>
        </w:tblPrEx>
        <w:trPr>
          <w:tblCellSpacing w:w="-5" w:type="nil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</w:tbl>
    <w:p w:rsidR="00B823AB" w:rsidRDefault="00B823AB" w:rsidP="00B823AB">
      <w:pPr>
        <w:spacing w:after="0" w:line="218" w:lineRule="auto"/>
        <w:ind w:right="984"/>
        <w:rPr>
          <w:rFonts w:ascii="Times New Roman" w:hAnsi="Times New Roman" w:cs="Times New Roman"/>
          <w:b/>
          <w:bCs/>
          <w:color w:val="3B3B3B"/>
          <w:sz w:val="28"/>
          <w:szCs w:val="28"/>
        </w:rPr>
      </w:pPr>
    </w:p>
    <w:p w:rsidR="00B823AB" w:rsidRDefault="00B823AB" w:rsidP="00B823AB">
      <w:pPr>
        <w:spacing w:before="1" w:after="0" w:line="240" w:lineRule="exact"/>
        <w:ind w:right="109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   (34 ч.)</w:t>
      </w:r>
    </w:p>
    <w:p w:rsidR="00B823AB" w:rsidRDefault="00B823AB" w:rsidP="00B823AB">
      <w:pPr>
        <w:spacing w:before="1" w:after="0" w:line="240" w:lineRule="exact"/>
        <w:ind w:right="1096"/>
        <w:rPr>
          <w:rFonts w:ascii="Times New Roman" w:hAnsi="Times New Roman" w:cs="Times New Roman"/>
          <w:b/>
          <w:bCs/>
          <w:sz w:val="28"/>
          <w:szCs w:val="28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1. Знакомство/</w:t>
      </w:r>
      <w:proofErr w:type="spellStart"/>
      <w:r>
        <w:rPr>
          <w:b/>
          <w:bCs/>
        </w:rPr>
        <w:t>Kennenlernen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Грамматика:</w:t>
      </w:r>
      <w:r>
        <w:t xml:space="preserve"> личные местоимения: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Sie</w:t>
      </w:r>
      <w:proofErr w:type="spellEnd"/>
      <w:r>
        <w:t xml:space="preserve">; глаголы: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; </w:t>
      </w:r>
      <w:r>
        <w:t>вопросы с вопросительным словом (</w:t>
      </w:r>
      <w:proofErr w:type="spellStart"/>
      <w:r>
        <w:t>wie</w:t>
      </w:r>
      <w:proofErr w:type="spellEnd"/>
      <w:r>
        <w:t xml:space="preserve">, </w:t>
      </w:r>
      <w:proofErr w:type="spellStart"/>
      <w:r>
        <w:t>was</w:t>
      </w:r>
      <w:proofErr w:type="spellEnd"/>
      <w:r>
        <w:t xml:space="preserve">, </w:t>
      </w:r>
      <w:proofErr w:type="spellStart"/>
      <w:r>
        <w:t>wo</w:t>
      </w:r>
      <w:proofErr w:type="spellEnd"/>
      <w:r>
        <w:t xml:space="preserve">, </w:t>
      </w:r>
      <w:proofErr w:type="spellStart"/>
      <w:r>
        <w:t>woher</w:t>
      </w:r>
      <w:proofErr w:type="spellEnd"/>
      <w:r>
        <w:t>)</w:t>
      </w:r>
      <w:r>
        <w:rPr>
          <w:i/>
          <w:iCs/>
        </w:rPr>
        <w:t xml:space="preserve"> </w:t>
      </w:r>
      <w:r>
        <w:t xml:space="preserve">и ответы на них; порядок слов; интонация простого предложения.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lastRenderedPageBreak/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heißen, </w:t>
      </w:r>
      <w:proofErr w:type="spellStart"/>
      <w:r>
        <w:t>wohnen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 xml:space="preserve"> </w:t>
      </w:r>
      <w:r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B823AB" w:rsidRDefault="00B823AB" w:rsidP="00B823AB">
      <w:pPr>
        <w:pStyle w:val="Default"/>
        <w:ind w:left="567" w:firstLine="567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2. Мой класс/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 xml:space="preserve"> Обучающийся</w:t>
      </w:r>
      <w:r>
        <w:rPr>
          <w:b/>
          <w:bCs/>
        </w:rPr>
        <w:t xml:space="preserve"> научится: </w:t>
      </w:r>
      <w:r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личные местоимения: </w:t>
      </w:r>
      <w:proofErr w:type="spellStart"/>
      <w:r>
        <w:t>er</w:t>
      </w:r>
      <w:proofErr w:type="spellEnd"/>
      <w:r>
        <w:t>/</w:t>
      </w:r>
      <w:proofErr w:type="spellStart"/>
      <w:r>
        <w:t>sie</w:t>
      </w:r>
      <w:proofErr w:type="spellEnd"/>
      <w:r>
        <w:t xml:space="preserve">,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ihr</w:t>
      </w:r>
      <w:proofErr w:type="spellEnd"/>
      <w:r>
        <w:rPr>
          <w:i/>
          <w:iCs/>
        </w:rPr>
        <w:t>; г</w:t>
      </w:r>
      <w:r>
        <w:t xml:space="preserve">лаголы: </w:t>
      </w:r>
      <w:proofErr w:type="spellStart"/>
      <w:r>
        <w:t>kommen</w:t>
      </w:r>
      <w:proofErr w:type="spellEnd"/>
      <w:r>
        <w:t xml:space="preserve">, heißen, </w:t>
      </w:r>
      <w:proofErr w:type="spellStart"/>
      <w:r>
        <w:t>mögen</w:t>
      </w:r>
      <w:proofErr w:type="spellEnd"/>
      <w:r>
        <w:t xml:space="preserve">, </w:t>
      </w:r>
      <w:proofErr w:type="spellStart"/>
      <w:r>
        <w:t>sein</w:t>
      </w:r>
      <w:proofErr w:type="spellEnd"/>
      <w:r>
        <w:rPr>
          <w:i/>
          <w:iCs/>
        </w:rPr>
        <w:t>; о</w:t>
      </w:r>
      <w:r>
        <w:t xml:space="preserve">пределённый и неопределённый артикли: </w:t>
      </w:r>
      <w:proofErr w:type="spellStart"/>
      <w:r>
        <w:t>der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,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eine</w:t>
      </w:r>
      <w:proofErr w:type="spellEnd"/>
      <w:r>
        <w:rPr>
          <w:i/>
          <w:iCs/>
        </w:rPr>
        <w:t xml:space="preserve">; </w:t>
      </w:r>
      <w:r>
        <w:t xml:space="preserve">притяжательные местоимения: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rPr>
          <w:i/>
          <w:iCs/>
        </w:rPr>
        <w:t xml:space="preserve">; </w:t>
      </w:r>
      <w:r>
        <w:t xml:space="preserve">предлоги: </w:t>
      </w:r>
      <w:proofErr w:type="spellStart"/>
      <w:r>
        <w:t>in</w:t>
      </w:r>
      <w:proofErr w:type="spellEnd"/>
      <w:r>
        <w:t xml:space="preserve">, </w:t>
      </w:r>
      <w:proofErr w:type="spellStart"/>
      <w:r>
        <w:t>auf</w:t>
      </w:r>
      <w:proofErr w:type="spellEnd"/>
      <w:r>
        <w:rPr>
          <w:i/>
          <w:iCs/>
        </w:rPr>
        <w:t xml:space="preserve">; </w:t>
      </w:r>
      <w:r>
        <w:t>числа; школьные принадлежности; названия некоторых школьных предметов</w:t>
      </w:r>
      <w:r>
        <w:rPr>
          <w:i/>
          <w:iCs/>
        </w:rPr>
        <w:t xml:space="preserve">; </w:t>
      </w:r>
      <w:r>
        <w:t>ударение в предложении; интонация</w:t>
      </w:r>
      <w:r>
        <w:rPr>
          <w:i/>
          <w:iCs/>
        </w:rPr>
        <w:t xml:space="preserve">; </w:t>
      </w:r>
      <w:r>
        <w:t xml:space="preserve">вопросительного предложения; словарное ударение.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>
        <w:t>mein</w:t>
      </w:r>
      <w:proofErr w:type="spellEnd"/>
      <w:r>
        <w:t xml:space="preserve">, </w:t>
      </w:r>
      <w:proofErr w:type="spellStart"/>
      <w:r>
        <w:t>dein</w:t>
      </w:r>
      <w:proofErr w:type="spellEnd"/>
      <w:r>
        <w:t>, числительные (количественные от 1 до 1000) .</w:t>
      </w:r>
    </w:p>
    <w:p w:rsidR="00B823AB" w:rsidRDefault="00B823AB" w:rsidP="00B823A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3. Животные/</w:t>
      </w:r>
      <w:proofErr w:type="spellStart"/>
      <w:r>
        <w:rPr>
          <w:b/>
          <w:bCs/>
        </w:rPr>
        <w:t>Tiere</w:t>
      </w:r>
      <w:proofErr w:type="spellEnd"/>
      <w:r>
        <w:rPr>
          <w:b/>
          <w:bCs/>
        </w:rPr>
        <w:t xml:space="preserve"> (4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Грамматика, лексика, фонетика:</w:t>
      </w:r>
      <w:r>
        <w:t xml:space="preserve"> спряжение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>, письмо:</w:t>
      </w:r>
      <w:r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Маленькая перемена/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(2 ч).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Делают учебные плакаты. </w:t>
      </w:r>
    </w:p>
    <w:p w:rsidR="00B823AB" w:rsidRDefault="00B823AB" w:rsidP="00B823AB">
      <w:pPr>
        <w:pStyle w:val="Default"/>
        <w:spacing w:after="44"/>
        <w:jc w:val="both"/>
      </w:pPr>
      <w:r>
        <w:t xml:space="preserve"> Составляют диалоги, оперируют активной лексикой в процессе общения. </w:t>
      </w:r>
    </w:p>
    <w:p w:rsidR="00B823AB" w:rsidRDefault="00B823AB" w:rsidP="00B823AB">
      <w:pPr>
        <w:pStyle w:val="Default"/>
        <w:spacing w:after="44"/>
        <w:jc w:val="both"/>
      </w:pPr>
      <w:r>
        <w:lastRenderedPageBreak/>
        <w:t xml:space="preserve"> Читают и воспроизводят стихотворение. 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4. Мой день в школе/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Schultag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дни недели и время суток; описывать свой распорядок дня; понимать и составлять тексты о школе.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>Грамматика, лексика, фонетика: у</w:t>
      </w:r>
      <w:r>
        <w:t xml:space="preserve">казание времени; порядок слов в предложениях с указанием времени; предлоги: </w:t>
      </w:r>
      <w:proofErr w:type="spellStart"/>
      <w:r>
        <w:t>um</w:t>
      </w:r>
      <w:proofErr w:type="spellEnd"/>
      <w:r>
        <w:t xml:space="preserve">, </w:t>
      </w:r>
      <w:proofErr w:type="spellStart"/>
      <w:r>
        <w:t>von</w:t>
      </w:r>
      <w:proofErr w:type="spellEnd"/>
      <w:r>
        <w:t xml:space="preserve"> ... </w:t>
      </w:r>
      <w:proofErr w:type="spellStart"/>
      <w:r>
        <w:t>bis</w:t>
      </w:r>
      <w:proofErr w:type="spellEnd"/>
      <w:r>
        <w:t xml:space="preserve">, </w:t>
      </w:r>
      <w:proofErr w:type="spellStart"/>
      <w:r>
        <w:t>am</w:t>
      </w:r>
      <w:proofErr w:type="spellEnd"/>
      <w:r>
        <w:t xml:space="preserve">; названия часов, времени суток, дней недели, школьных предметов; краткая и долгая гласная. </w:t>
      </w: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>
        <w:t>невербально</w:t>
      </w:r>
      <w:proofErr w:type="spellEnd"/>
      <w:r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странах.</w:t>
      </w:r>
      <w:r>
        <w:rPr>
          <w:b/>
          <w:bCs/>
        </w:rPr>
        <w:t xml:space="preserve"> </w:t>
      </w:r>
    </w:p>
    <w:p w:rsidR="00B823AB" w:rsidRDefault="00B823AB" w:rsidP="00B823AB">
      <w:pPr>
        <w:pStyle w:val="Default"/>
        <w:jc w:val="both"/>
        <w:rPr>
          <w:b/>
          <w:bCs/>
        </w:rPr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5. Хобби/</w:t>
      </w:r>
      <w:proofErr w:type="spellStart"/>
      <w:r>
        <w:rPr>
          <w:b/>
          <w:bCs/>
        </w:rPr>
        <w:t>Hobbys</w:t>
      </w:r>
      <w:proofErr w:type="spellEnd"/>
      <w:r>
        <w:rPr>
          <w:b/>
          <w:bCs/>
        </w:rPr>
        <w:t xml:space="preserve"> (5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Грамматика, лексика, фонетика: </w:t>
      </w:r>
      <w:r>
        <w:t xml:space="preserve">глаголы с изменяемой корневой гласной: </w:t>
      </w:r>
      <w:proofErr w:type="spellStart"/>
      <w:r>
        <w:t>fahren</w:t>
      </w:r>
      <w:proofErr w:type="spellEnd"/>
      <w:r>
        <w:t xml:space="preserve">, </w:t>
      </w:r>
      <w:proofErr w:type="spellStart"/>
      <w:r>
        <w:t>lesen</w:t>
      </w:r>
      <w:proofErr w:type="spellEnd"/>
      <w:r>
        <w:t xml:space="preserve">, </w:t>
      </w:r>
      <w:proofErr w:type="spellStart"/>
      <w:r>
        <w:t>sehen</w:t>
      </w:r>
      <w:proofErr w:type="spellEnd"/>
      <w:r>
        <w:rPr>
          <w:i/>
          <w:iCs/>
        </w:rPr>
        <w:t>; м</w:t>
      </w:r>
      <w:r>
        <w:t xml:space="preserve">одальный глагол </w:t>
      </w:r>
      <w:proofErr w:type="spellStart"/>
      <w:r>
        <w:t>können</w:t>
      </w:r>
      <w:proofErr w:type="spellEnd"/>
      <w:r>
        <w:t>; глаголы с отделяемой приставкой, рамочная конструкция</w:t>
      </w:r>
      <w:r>
        <w:rPr>
          <w:i/>
          <w:iCs/>
        </w:rPr>
        <w:t>; к</w:t>
      </w:r>
      <w:r>
        <w:t xml:space="preserve">раткая и долгая гласная.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B823AB" w:rsidRDefault="00B823AB" w:rsidP="00B823AB">
      <w:pPr>
        <w:pStyle w:val="Default"/>
        <w:jc w:val="both"/>
      </w:pPr>
    </w:p>
    <w:p w:rsidR="00B823AB" w:rsidRPr="0005341B" w:rsidRDefault="00B823AB" w:rsidP="00B823AB">
      <w:pPr>
        <w:pStyle w:val="Default"/>
        <w:jc w:val="both"/>
        <w:rPr>
          <w:b/>
          <w:bCs/>
          <w:lang w:val="en-US"/>
        </w:rPr>
      </w:pPr>
      <w:r>
        <w:rPr>
          <w:b/>
          <w:bCs/>
        </w:rPr>
        <w:t xml:space="preserve"> </w:t>
      </w:r>
      <w:r w:rsidRPr="0005341B">
        <w:rPr>
          <w:b/>
          <w:bCs/>
          <w:lang w:val="en-US"/>
        </w:rPr>
        <w:t xml:space="preserve">6. </w:t>
      </w:r>
      <w:r>
        <w:rPr>
          <w:b/>
          <w:bCs/>
        </w:rPr>
        <w:t>Моя</w:t>
      </w:r>
      <w:r w:rsidRPr="0005341B">
        <w:rPr>
          <w:b/>
          <w:bCs/>
          <w:lang w:val="en-US"/>
        </w:rPr>
        <w:t xml:space="preserve"> </w:t>
      </w:r>
      <w:r>
        <w:rPr>
          <w:b/>
          <w:bCs/>
        </w:rPr>
        <w:t>семья</w:t>
      </w:r>
      <w:r w:rsidRPr="0005341B">
        <w:rPr>
          <w:b/>
          <w:bCs/>
          <w:lang w:val="en-US"/>
        </w:rPr>
        <w:t>/</w:t>
      </w:r>
      <w:proofErr w:type="spellStart"/>
      <w:r w:rsidRPr="0005341B">
        <w:rPr>
          <w:b/>
          <w:bCs/>
          <w:lang w:val="en-US"/>
        </w:rPr>
        <w:t>Meine</w:t>
      </w:r>
      <w:proofErr w:type="spellEnd"/>
      <w:r w:rsidRPr="0005341B">
        <w:rPr>
          <w:b/>
          <w:bCs/>
          <w:lang w:val="en-US"/>
        </w:rPr>
        <w:t xml:space="preserve"> </w:t>
      </w:r>
      <w:proofErr w:type="spellStart"/>
      <w:r w:rsidRPr="0005341B">
        <w:rPr>
          <w:b/>
          <w:bCs/>
          <w:lang w:val="en-US"/>
        </w:rPr>
        <w:t>Familie</w:t>
      </w:r>
      <w:proofErr w:type="spellEnd"/>
      <w:r w:rsidRPr="0005341B">
        <w:rPr>
          <w:b/>
          <w:bCs/>
          <w:lang w:val="en-US"/>
        </w:rPr>
        <w:t xml:space="preserve"> (5 </w:t>
      </w:r>
      <w:r>
        <w:rPr>
          <w:b/>
          <w:bCs/>
        </w:rPr>
        <w:t>ч</w:t>
      </w:r>
      <w:r w:rsidRPr="0005341B">
        <w:rPr>
          <w:b/>
          <w:bCs/>
          <w:lang w:val="en-US"/>
        </w:rPr>
        <w:t xml:space="preserve">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описывать картинку; рассказывать о семье; понимать текст о семье; говорить о профессиях. </w:t>
      </w:r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t xml:space="preserve">Грамматика, лексика, фонетика: </w:t>
      </w:r>
      <w:r>
        <w:t xml:space="preserve">притяжательные местоимения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ihr</w:t>
      </w:r>
      <w:proofErr w:type="spellEnd"/>
      <w:r>
        <w:t xml:space="preserve">, </w:t>
      </w:r>
      <w:proofErr w:type="spellStart"/>
      <w:r>
        <w:t>unser</w:t>
      </w:r>
      <w:proofErr w:type="spellEnd"/>
      <w:r>
        <w:rPr>
          <w:i/>
          <w:iCs/>
        </w:rPr>
        <w:t xml:space="preserve">; </w:t>
      </w:r>
      <w:r>
        <w:t>профессии мужского и женского рода, слова, обозначающие родство; произношение окончаний -</w:t>
      </w:r>
      <w:proofErr w:type="spellStart"/>
      <w:r>
        <w:t>er</w:t>
      </w:r>
      <w:proofErr w:type="spellEnd"/>
      <w:r>
        <w:t>, -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pStyle w:val="Default"/>
        <w:jc w:val="both"/>
        <w:rPr>
          <w:b/>
          <w:bCs/>
        </w:rPr>
      </w:pPr>
      <w:r>
        <w:rPr>
          <w:b/>
          <w:bCs/>
        </w:rPr>
        <w:t>7. Сколько это стоит?/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 xml:space="preserve">? (3 ч) </w:t>
      </w:r>
    </w:p>
    <w:p w:rsidR="00B823AB" w:rsidRDefault="00B823AB" w:rsidP="00B823AB">
      <w:pPr>
        <w:pStyle w:val="Default"/>
        <w:jc w:val="both"/>
      </w:pPr>
      <w:r>
        <w:t>Обучающийся</w:t>
      </w:r>
      <w:r>
        <w:rPr>
          <w:b/>
          <w:bCs/>
        </w:rPr>
        <w:t xml:space="preserve"> научится: </w:t>
      </w:r>
      <w:r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</w:p>
    <w:p w:rsidR="00B823AB" w:rsidRDefault="00B823AB" w:rsidP="00B823AB">
      <w:pPr>
        <w:pStyle w:val="Default"/>
        <w:jc w:val="both"/>
        <w:rPr>
          <w:i/>
          <w:iCs/>
        </w:rPr>
      </w:pPr>
      <w:r>
        <w:rPr>
          <w:b/>
          <w:bCs/>
        </w:rPr>
        <w:lastRenderedPageBreak/>
        <w:t>Грамматика, лексика, фонетика: с</w:t>
      </w:r>
      <w:r>
        <w:t xml:space="preserve">пряжение глаголов </w:t>
      </w:r>
      <w:proofErr w:type="spellStart"/>
      <w:r>
        <w:t>essen</w:t>
      </w:r>
      <w:proofErr w:type="spellEnd"/>
      <w:r>
        <w:t xml:space="preserve">, </w:t>
      </w:r>
      <w:proofErr w:type="spellStart"/>
      <w:r>
        <w:t>treffen</w:t>
      </w:r>
      <w:proofErr w:type="spellEnd"/>
      <w:r>
        <w:t xml:space="preserve">, </w:t>
      </w:r>
      <w:proofErr w:type="spellStart"/>
      <w:r>
        <w:t>möchten</w:t>
      </w:r>
      <w:proofErr w:type="spellEnd"/>
      <w:r>
        <w:t xml:space="preserve">, порядок слов в предложении: рамочная конструкция; словосочетания, дифтонги </w:t>
      </w:r>
      <w:proofErr w:type="spellStart"/>
      <w:r>
        <w:t>ei</w:t>
      </w:r>
      <w:proofErr w:type="spellEnd"/>
      <w:r>
        <w:t xml:space="preserve">, </w:t>
      </w:r>
      <w:proofErr w:type="spellStart"/>
      <w:r>
        <w:t>au</w:t>
      </w:r>
      <w:proofErr w:type="spellEnd"/>
      <w:r>
        <w:t xml:space="preserve">, </w:t>
      </w:r>
      <w:proofErr w:type="spellStart"/>
      <w:r>
        <w:t>e</w:t>
      </w:r>
      <w:proofErr w:type="spellEnd"/>
      <w:r>
        <w:t>.</w:t>
      </w:r>
      <w:r>
        <w:rPr>
          <w:i/>
          <w:iCs/>
        </w:rPr>
        <w:t xml:space="preserve">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Чтение, говорение, </w:t>
      </w:r>
      <w:proofErr w:type="spellStart"/>
      <w:r>
        <w:rPr>
          <w:b/>
          <w:bCs/>
        </w:rPr>
        <w:t>аудирование</w:t>
      </w:r>
      <w:proofErr w:type="spellEnd"/>
      <w:r>
        <w:rPr>
          <w:b/>
          <w:bCs/>
        </w:rPr>
        <w:t xml:space="preserve">, письмо: </w:t>
      </w:r>
      <w:r>
        <w:t xml:space="preserve"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 </w:t>
      </w:r>
    </w:p>
    <w:p w:rsidR="00B823AB" w:rsidRDefault="00B823AB" w:rsidP="00B823AB">
      <w:pPr>
        <w:pStyle w:val="Default"/>
        <w:jc w:val="both"/>
      </w:pPr>
      <w:r>
        <w:rPr>
          <w:b/>
          <w:bCs/>
        </w:rPr>
        <w:t xml:space="preserve">Большая перемена/Große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(1 ч)  Повторение. </w:t>
      </w:r>
      <w:r>
        <w:t>Итоговый урок повторения всего изученного материала за год.</w:t>
      </w:r>
    </w:p>
    <w:p w:rsidR="00B823AB" w:rsidRDefault="00B823AB" w:rsidP="00B823AB">
      <w:pPr>
        <w:pStyle w:val="Default"/>
        <w:jc w:val="both"/>
      </w:pPr>
    </w:p>
    <w:p w:rsidR="00B823AB" w:rsidRDefault="00B823AB" w:rsidP="00B823AB">
      <w:pPr>
        <w:spacing w:after="0" w:line="240" w:lineRule="auto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</w:t>
      </w: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t xml:space="preserve">   </w:t>
      </w:r>
      <w:r>
        <w:rPr>
          <w:b/>
          <w:bCs/>
          <w:sz w:val="28"/>
          <w:szCs w:val="28"/>
        </w:rPr>
        <w:t>Календарно-тематическое планирование по немецкому языку для 5 класса (35 ч)</w:t>
      </w:r>
    </w:p>
    <w:p w:rsidR="00B823AB" w:rsidRDefault="00B823AB" w:rsidP="00B823AB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к УМК « Немецкий (как второй иностранный язык) «Горизонты»» (авторы  М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>М .</w:t>
      </w:r>
      <w:proofErr w:type="spellStart"/>
      <w:r>
        <w:rPr>
          <w:b/>
          <w:bCs/>
          <w:sz w:val="28"/>
          <w:szCs w:val="28"/>
        </w:rPr>
        <w:t>Аверин</w:t>
      </w:r>
      <w:proofErr w:type="spellEnd"/>
      <w:r>
        <w:rPr>
          <w:b/>
          <w:bCs/>
          <w:sz w:val="28"/>
          <w:szCs w:val="28"/>
        </w:rPr>
        <w:t xml:space="preserve">, Ф.Джин, </w:t>
      </w:r>
      <w:proofErr w:type="spellStart"/>
      <w:r>
        <w:rPr>
          <w:b/>
          <w:bCs/>
          <w:sz w:val="28"/>
          <w:szCs w:val="28"/>
        </w:rPr>
        <w:t>Л.Рорман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др</w:t>
      </w:r>
      <w:proofErr w:type="spellEnd"/>
      <w:r>
        <w:rPr>
          <w:b/>
          <w:bCs/>
          <w:sz w:val="28"/>
          <w:szCs w:val="28"/>
        </w:rPr>
        <w:t>).</w:t>
      </w:r>
    </w:p>
    <w:p w:rsidR="00B823AB" w:rsidRDefault="00B823AB" w:rsidP="00B823AB">
      <w:pPr>
        <w:pStyle w:val="a5"/>
        <w:jc w:val="center"/>
        <w:rPr>
          <w:b/>
          <w:bCs/>
        </w:rPr>
      </w:pPr>
    </w:p>
    <w:tbl>
      <w:tblPr>
        <w:tblW w:w="15165" w:type="dxa"/>
        <w:tblInd w:w="2" w:type="dxa"/>
        <w:tblLayout w:type="fixed"/>
        <w:tblLook w:val="0000"/>
      </w:tblPr>
      <w:tblGrid>
        <w:gridCol w:w="692"/>
        <w:gridCol w:w="991"/>
        <w:gridCol w:w="1336"/>
        <w:gridCol w:w="3468"/>
        <w:gridCol w:w="3633"/>
        <w:gridCol w:w="1847"/>
        <w:gridCol w:w="1231"/>
        <w:gridCol w:w="946"/>
        <w:gridCol w:w="1021"/>
      </w:tblGrid>
      <w:tr w:rsidR="00B823AB" w:rsidTr="00A62875">
        <w:trPr>
          <w:trHeight w:val="1029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(план\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"А"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"Б"</w:t>
            </w:r>
          </w:p>
        </w:tc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 (урока),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Языковой материал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учебной деятельности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69"/>
          <w:tblCellSpacing w:w="-5" w:type="nil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tabs>
                <w:tab w:val="left" w:pos="3413"/>
              </w:tabs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823AB" w:rsidRDefault="00B823AB" w:rsidP="00A62875">
            <w:pPr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567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Раздел №1. Знакомство (4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608"/>
          <w:tblCellSpacing w:w="-5" w:type="nil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фразы приветствия, прощания.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ввести учащихся в этикетную ситуацию приветствия, прощания.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 с алфавитом немецкого языка. Научить отвечать на вопрос: Как  тебя зовут?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Буквосочетания: </w:t>
            </w:r>
            <w:proofErr w:type="spellStart"/>
            <w:r>
              <w:rPr>
                <w:rFonts w:ascii="Times New Roman" w:hAnsi="Times New Roman" w:cs="Times New Roman"/>
              </w:rPr>
              <w:t>ie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tsch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ll</w:t>
            </w:r>
            <w:proofErr w:type="spellEnd"/>
            <w:r>
              <w:rPr>
                <w:rFonts w:ascii="Times New Roman" w:hAnsi="Times New Roman" w:cs="Times New Roman"/>
              </w:rPr>
              <w:t xml:space="preserve">, w, ü..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ja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Ää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Öö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oh,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ß.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Deutschland, Hallo!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Morgen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Tag!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Auf Wiedersehen!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Tschüs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!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Gott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Servus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Ade. </w:t>
            </w:r>
            <w:r>
              <w:rPr>
                <w:rFonts w:ascii="Times New Roman" w:hAnsi="Times New Roman" w:cs="Times New Roman"/>
              </w:rPr>
              <w:t xml:space="preserve">Фраза </w:t>
            </w:r>
            <w:proofErr w:type="spellStart"/>
            <w:r>
              <w:rPr>
                <w:rFonts w:ascii="Times New Roman" w:hAnsi="Times New Roman" w:cs="Times New Roman"/>
              </w:rPr>
              <w:t>Wie</w:t>
            </w:r>
            <w:proofErr w:type="spellEnd"/>
            <w:r>
              <w:rPr>
                <w:rFonts w:ascii="Times New Roman" w:hAnsi="Times New Roman" w:cs="Times New Roman"/>
              </w:rPr>
              <w:t xml:space="preserve"> heißt </w:t>
            </w:r>
            <w:proofErr w:type="spellStart"/>
            <w:r>
              <w:rPr>
                <w:rFonts w:ascii="Times New Roman" w:hAnsi="Times New Roman" w:cs="Times New Roman"/>
              </w:rPr>
              <w:t>du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произносить имя и фамилию по буквам; учатся приветствовать и прощаться друг другом. А также учатся каллиграфическому написанию немецких букв и произнесению новых звуков.</w:t>
            </w:r>
          </w:p>
        </w:tc>
      </w:tr>
    </w:tbl>
    <w:p w:rsidR="00B823AB" w:rsidRDefault="00B823AB" w:rsidP="00B823A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505" w:type="dxa"/>
        <w:tblInd w:w="2" w:type="dxa"/>
        <w:tblLayout w:type="fixed"/>
        <w:tblLook w:val="0000"/>
      </w:tblPr>
      <w:tblGrid>
        <w:gridCol w:w="756"/>
        <w:gridCol w:w="15"/>
        <w:gridCol w:w="15"/>
        <w:gridCol w:w="15"/>
        <w:gridCol w:w="865"/>
        <w:gridCol w:w="1417"/>
        <w:gridCol w:w="3260"/>
        <w:gridCol w:w="3828"/>
        <w:gridCol w:w="4069"/>
        <w:gridCol w:w="41"/>
        <w:gridCol w:w="224"/>
      </w:tblGrid>
      <w:tr w:rsidR="00B823AB" w:rsidTr="00A62875">
        <w:trPr>
          <w:gridAfter w:val="2"/>
          <w:wAfter w:w="265" w:type="dxa"/>
          <w:cantSplit/>
          <w:trHeight w:val="1547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себе. Практика краткого монолога.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маленькие монологи о себе.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 v, ah, s.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Фразы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du? </w:t>
            </w:r>
            <w:r>
              <w:rPr>
                <w:rFonts w:ascii="Times New Roman" w:hAnsi="Times New Roman" w:cs="Times New Roman"/>
              </w:rPr>
              <w:t>Глаголы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heiben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,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wohnen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этикетные диалоги на слух; учатся спрашивать и отвечать на вопрос типа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</w:rPr>
              <w:t xml:space="preserve">де ты живёшь? Откуда ты приехал? Научатся употреблять в речи глаголы </w:t>
            </w:r>
            <w:proofErr w:type="spellStart"/>
            <w:r>
              <w:rPr>
                <w:rFonts w:ascii="Times New Roman" w:hAnsi="Times New Roman" w:cs="Times New Roman"/>
              </w:rPr>
              <w:t>heiben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wohnen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kommen</w:t>
            </w:r>
            <w:proofErr w:type="spellEnd"/>
            <w:r>
              <w:rPr>
                <w:rFonts w:ascii="Times New Roman" w:hAnsi="Times New Roman" w:cs="Times New Roman"/>
              </w:rPr>
              <w:t>; научатся спрягать эти глаголы по местоимениям.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115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немецким алфавитом.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Познакомить  с правила произнесения алфавита немецкого языка.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Буквы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A – Ä, O – Ö, U – Ü, S – ß.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короткие диалоги на слух; учатся различать, читать, писать новые буквы немецкого алфавита. Употребляют глагол </w:t>
            </w:r>
            <w:proofErr w:type="spellStart"/>
            <w:r>
              <w:rPr>
                <w:rFonts w:ascii="Times New Roman" w:hAnsi="Times New Roman" w:cs="Times New Roman"/>
              </w:rPr>
              <w:t>buchstabieren</w:t>
            </w:r>
            <w:proofErr w:type="spellEnd"/>
            <w:r>
              <w:rPr>
                <w:rFonts w:ascii="Times New Roman" w:hAnsi="Times New Roman" w:cs="Times New Roman"/>
              </w:rPr>
              <w:t>(говори по буквам) в речи.</w:t>
            </w:r>
          </w:p>
        </w:tc>
      </w:tr>
      <w:tr w:rsidR="00B823AB" w:rsidTr="00A62875">
        <w:tblPrEx>
          <w:tblCellSpacing w:w="-5" w:type="nil"/>
        </w:tblPrEx>
        <w:trPr>
          <w:gridAfter w:val="2"/>
          <w:wAfter w:w="265" w:type="dxa"/>
          <w:cantSplit/>
          <w:trHeight w:val="1259"/>
          <w:tblCellSpacing w:w="-5" w:type="nil"/>
        </w:trPr>
        <w:tc>
          <w:tcPr>
            <w:tcW w:w="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любимых занятиях.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короткий диалог по теме «Мои любимые занятия»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Familienname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Буквосочетания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au, je,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sp,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mögen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Фраза </w:t>
            </w:r>
            <w:proofErr w:type="spellStart"/>
            <w:r>
              <w:rPr>
                <w:rFonts w:ascii="Times New Roman" w:hAnsi="Times New Roman" w:cs="Times New Roman"/>
              </w:rPr>
              <w:t>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ich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короткие диалоги на слух; учатся различать, читать, писать новые буквы немецкого алфавита; учатся отвечать на вопрос типа Кто я есть? Что я могу делать?</w:t>
            </w:r>
          </w:p>
        </w:tc>
      </w:tr>
      <w:tr w:rsidR="00B823AB" w:rsidTr="00A62875">
        <w:trPr>
          <w:gridAfter w:val="1"/>
          <w:wAfter w:w="224" w:type="dxa"/>
          <w:cantSplit/>
          <w:trHeight w:val="574"/>
        </w:trPr>
        <w:tc>
          <w:tcPr>
            <w:tcW w:w="142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2. Мой класс.(5 ч)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824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новой лексики по теме «Мой класс». Чтение высказываний детей о любимом предмете.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 новой лексики и правил её употребления в речи на тему «Мой класс».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Глаголы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прослушивают диалог «Новенькая». знакомятся с новой лексикой по теме «Мой класс»; выполнение упражнений на активизацию новой лексики в речи и на письме;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3л.ед ч.; употребление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глаголов </w:t>
            </w: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устной речи. Учащиеся  учатся  читать высказывания детей.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547"/>
          <w:tblCellSpacing w:w="-5" w:type="nil"/>
        </w:trPr>
        <w:tc>
          <w:tcPr>
            <w:tcW w:w="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668E6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668E6">
              <w:rPr>
                <w:rFonts w:ascii="Times New Roman" w:hAnsi="Times New Roman" w:cs="Times New Roman"/>
                <w:color w:val="FF0000"/>
              </w:rPr>
              <w:t>Спряжение слабых глаголов в настоящем времени в ед. числе.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изучение спряжение слабых глаголов в настоящем времени в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 Bio,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Sport,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etwas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.</w:t>
            </w:r>
            <w:proofErr w:type="gramEnd"/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спряжения глаголов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hassen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других слабых глаголов в 3л.ед ч. в настоящем времени.</w:t>
            </w:r>
          </w:p>
        </w:tc>
      </w:tr>
      <w:tr w:rsidR="00B823AB" w:rsidTr="00A62875">
        <w:trPr>
          <w:gridAfter w:val="1"/>
          <w:wAfter w:w="224" w:type="dxa"/>
          <w:cantSplit/>
          <w:trHeight w:val="1122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Употребление слабых глаголов в настоящем времени в ед. числе в диалогической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употреблять слабые глаголы  в настоящем времени в ед. числе в диалогах.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3 </w:t>
            </w:r>
            <w:r>
              <w:rPr>
                <w:rFonts w:ascii="Times New Roman" w:hAnsi="Times New Roman" w:cs="Times New Roman"/>
              </w:rPr>
              <w:t>л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 </w:t>
            </w:r>
            <w:r>
              <w:rPr>
                <w:rFonts w:ascii="Times New Roman" w:hAnsi="Times New Roman" w:cs="Times New Roman"/>
              </w:rPr>
              <w:t>ч</w:t>
            </w:r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диалоги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 которых закрепляют употребление слабых глаголов в </w:t>
            </w: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.числе в настоящем времени.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124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470E31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70E31">
              <w:rPr>
                <w:rFonts w:ascii="Times New Roman" w:hAnsi="Times New Roman" w:cs="Times New Roman"/>
                <w:color w:val="FF0000"/>
                <w:highlight w:val="yellow"/>
              </w:rPr>
              <w:t>Знакомство с числительными от 1- 20. Беседа по телефону.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выучить числительные от 1-20.Научится вести беседу по телефону.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Freund,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Schulfreund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zusammen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Ahnung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Null,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zwei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…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числительные от 1-20.; строят этикетный диалог по телефону с готовыми  клише-фразами.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2673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Знакомство с числительными от 20 – 1000.Монологическая речь о своём классе. Знакомство с лексикой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Цель: изучение лексики по теме «Числительные 20-1000»,узучение лексики по теме «Школьные принадлежности».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BE2A34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252AF">
              <w:rPr>
                <w:rFonts w:ascii="Times New Roman" w:hAnsi="Times New Roman" w:cs="Times New Roman"/>
              </w:rPr>
              <w:t>Лексика</w:t>
            </w:r>
            <w:proofErr w:type="gramStart"/>
            <w:r w:rsidRPr="00BE2A34">
              <w:rPr>
                <w:rFonts w:ascii="Times New Roman" w:hAnsi="Times New Roman" w:cs="Times New Roman"/>
                <w:lang w:val="en-US"/>
              </w:rPr>
              <w:t xml:space="preserve"> :</w:t>
            </w:r>
            <w:proofErr w:type="gramEnd"/>
            <w:r w:rsidRPr="00BE2A3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zwanzig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dreizig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 … </w:t>
            </w:r>
            <w:proofErr w:type="spellStart"/>
            <w:r w:rsidRPr="00BE2A34">
              <w:rPr>
                <w:rFonts w:ascii="Times New Roman" w:hAnsi="Times New Roman" w:cs="Times New Roman"/>
                <w:lang w:val="en-US"/>
              </w:rPr>
              <w:t>hundard</w:t>
            </w:r>
            <w:proofErr w:type="spellEnd"/>
            <w:r w:rsidRPr="00BE2A34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252AF">
              <w:rPr>
                <w:rFonts w:ascii="Times New Roman" w:hAnsi="Times New Roman" w:cs="Times New Roman"/>
                <w:lang w:val="en-US"/>
              </w:rPr>
              <w:t>die</w:t>
            </w:r>
            <w:proofErr w:type="gram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Handynummer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die E-Mail-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Adresse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.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Tafel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Uhr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Computer, die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>, das M</w:t>
            </w:r>
            <w:proofErr w:type="spellStart"/>
            <w:r w:rsidRPr="006252AF">
              <w:rPr>
                <w:rFonts w:ascii="Times New Roman" w:hAnsi="Times New Roman" w:cs="Times New Roman"/>
              </w:rPr>
              <w:t>д</w:t>
            </w:r>
            <w:r w:rsidRPr="006252AF">
              <w:rPr>
                <w:rFonts w:ascii="Times New Roman" w:hAnsi="Times New Roman" w:cs="Times New Roman"/>
                <w:lang w:val="en-US"/>
              </w:rPr>
              <w:t>ppchen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die CD,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Kuli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Lineal,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F</w:t>
            </w:r>
            <w:proofErr w:type="spellStart"/>
            <w:r w:rsidRPr="006252AF">
              <w:rPr>
                <w:rFonts w:ascii="Times New Roman" w:hAnsi="Times New Roman" w:cs="Times New Roman"/>
              </w:rPr>
              <w:t>ь</w:t>
            </w:r>
            <w:r w:rsidRPr="006252AF">
              <w:rPr>
                <w:rFonts w:ascii="Times New Roman" w:hAnsi="Times New Roman" w:cs="Times New Roman"/>
                <w:lang w:val="en-US"/>
              </w:rPr>
              <w:t>ller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das Heft,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Radiergummi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, d </w:t>
            </w:r>
            <w:proofErr w:type="spellStart"/>
            <w:r w:rsidRPr="006252AF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6252AF">
              <w:rPr>
                <w:rFonts w:ascii="Times New Roman" w:hAnsi="Times New Roman" w:cs="Times New Roman"/>
                <w:lang w:val="en-US"/>
              </w:rPr>
              <w:t xml:space="preserve"> Spitzer. </w:t>
            </w:r>
            <w:r w:rsidRPr="006252AF">
              <w:rPr>
                <w:rFonts w:ascii="Times New Roman" w:hAnsi="Times New Roman" w:cs="Times New Roman"/>
              </w:rPr>
              <w:t xml:space="preserve">Местоимения притяжательные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meine</w:t>
            </w:r>
            <w:proofErr w:type="spellEnd"/>
            <w:r w:rsidRPr="006252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252AF">
              <w:rPr>
                <w:rFonts w:ascii="Times New Roman" w:hAnsi="Times New Roman" w:cs="Times New Roman"/>
              </w:rPr>
              <w:t>mein</w:t>
            </w:r>
            <w:proofErr w:type="spellEnd"/>
            <w:r w:rsidRPr="006252AF"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изучают числительные от 20-1000;строят монологическое высказывание о своём классе; читают диалог «После уроков»; описывают картинку, активизируя лексику по теме «Школьные принадлежности.</w:t>
            </w:r>
          </w:p>
        </w:tc>
      </w:tr>
      <w:tr w:rsidR="00B823AB" w:rsidTr="00A62875">
        <w:tblPrEx>
          <w:tblCellSpacing w:w="-5" w:type="nil"/>
        </w:tblPrEx>
        <w:trPr>
          <w:gridAfter w:val="1"/>
          <w:wAfter w:w="224" w:type="dxa"/>
          <w:cantSplit/>
          <w:trHeight w:val="1089"/>
          <w:tblCellSpacing w:w="-5" w:type="nil"/>
        </w:trPr>
        <w:tc>
          <w:tcPr>
            <w:tcW w:w="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  <w:i/>
              </w:rPr>
              <w:t>Контроль речевых и</w:t>
            </w:r>
            <w:r w:rsidRPr="006252AF">
              <w:rPr>
                <w:rFonts w:ascii="Times New Roman" w:hAnsi="Times New Roman" w:cs="Times New Roman"/>
              </w:rPr>
              <w:t xml:space="preserve"> лексико-грамматических навыков по темам </w:t>
            </w:r>
            <w:proofErr w:type="gramStart"/>
            <w:r w:rsidRPr="006252AF">
              <w:rPr>
                <w:rFonts w:ascii="Times New Roman" w:hAnsi="Times New Roman" w:cs="Times New Roman"/>
              </w:rPr>
              <w:t>:З</w:t>
            </w:r>
            <w:proofErr w:type="gramEnd"/>
            <w:r w:rsidRPr="006252AF">
              <w:rPr>
                <w:rFonts w:ascii="Times New Roman" w:hAnsi="Times New Roman" w:cs="Times New Roman"/>
              </w:rPr>
              <w:t>накомство, Мой класс.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252AF">
              <w:rPr>
                <w:rFonts w:ascii="Times New Roman" w:hAnsi="Times New Roman" w:cs="Times New Roman"/>
              </w:rPr>
              <w:t>Учащиеся пишут контрольную работу№1по темам</w:t>
            </w:r>
            <w:proofErr w:type="gramStart"/>
            <w:r w:rsidRPr="006252A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252AF">
              <w:rPr>
                <w:rFonts w:ascii="Times New Roman" w:hAnsi="Times New Roman" w:cs="Times New Roman"/>
              </w:rPr>
              <w:t xml:space="preserve"> Знакомство, Мой класс.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6252AF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23AB" w:rsidTr="00A62875">
        <w:tblPrEx>
          <w:tblCellSpacing w:w="-5" w:type="nil"/>
        </w:tblPrEx>
        <w:trPr>
          <w:cantSplit/>
          <w:trHeight w:val="1689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21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лексикой по теме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изучение лексики и её активизация в устной речи на тему «Животные»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Hund.</w:t>
            </w:r>
            <w:r>
              <w:rPr>
                <w:rFonts w:ascii="Times New Roman" w:hAnsi="Times New Roman" w:cs="Times New Roman"/>
              </w:rPr>
              <w:t>Артикли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 Der, die, das.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новые слова (названия животных); учатся употреблять артикли для имен существительных мужского, женского, среднего рода.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62"/>
          <w:tblCellSpacing w:w="-5" w:type="nil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домашних животных. Активизация речевых образцов в устной и письменной речи.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научится строить диалогическую речь с употреблением новой лексики.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das Lama,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Meerschweinchen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Tiger,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Antilope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Katze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Schmetterling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Spinne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Wolf,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Hund. </w:t>
            </w:r>
            <w:r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диалогическую речь; употребляют новую лексику в устной речи. Учатся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haben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предложении. 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134"/>
        <w:gridCol w:w="1134"/>
        <w:gridCol w:w="3260"/>
        <w:gridCol w:w="3828"/>
        <w:gridCol w:w="4252"/>
      </w:tblGrid>
      <w:tr w:rsidR="00B823AB" w:rsidTr="00A62875">
        <w:trPr>
          <w:cantSplit/>
          <w:trHeight w:val="207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Множественное число имен существительных.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беседу-интервью на тему о «Домашние животные»; научить употреблять имена существительные во множественном числе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 :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Meerschweinchen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Tiger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Antilope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Kuh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Katze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Schmetterling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Spinne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Wolf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Hund.Артикль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>- указатель имени существительного во множественном числе.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учатся употреблять имена существительные во множественном числе в устной и письменной речи; распознают артикль </w:t>
            </w:r>
            <w:proofErr w:type="spellStart"/>
            <w:r>
              <w:rPr>
                <w:rFonts w:ascii="Times New Roman" w:hAnsi="Times New Roman" w:cs="Times New Roman"/>
              </w:rPr>
              <w:t>die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 множественном числе имен существительных.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8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любимом животном. Цвета. Животные России и Германии.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 новую лексику, научить строить монолог о своём любимом животном, об одном из животных России и Германии; изучить вопросительные предложения и ответы на них.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braun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weiß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rot,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grün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grau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schwarz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blau;der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Hase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Seebär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Walross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Fuchs,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Ziesel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das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Wildschwein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Pferdespringer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die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Robbe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вопросительные предложения, краткие ответы.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строят монологическую речь на тему «Мое любимое животное»; читают названия цветов, читают названия животных. Учащиеся выполняют упражнения на активизацию новой лексики в устной речи</w:t>
            </w:r>
            <w:proofErr w:type="gramStart"/>
            <w:r>
              <w:rPr>
                <w:rFonts w:ascii="Times New Roman" w:hAnsi="Times New Roman" w:cs="Times New Roman"/>
              </w:rPr>
              <w:t>.(</w:t>
            </w:r>
            <w:proofErr w:type="gramEnd"/>
            <w:r>
              <w:rPr>
                <w:rFonts w:ascii="Times New Roman" w:hAnsi="Times New Roman" w:cs="Times New Roman"/>
              </w:rPr>
              <w:t>описывают животное с опорой на картинку).</w:t>
            </w:r>
          </w:p>
        </w:tc>
      </w:tr>
      <w:tr w:rsidR="00B823AB" w:rsidTr="00A62875">
        <w:trPr>
          <w:cantSplit/>
          <w:trHeight w:val="405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Раздел№4 Маленькая перемена. (2 ч)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, чтение, построение диалогов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немецкую речь на слух; строить диалог на тему «Перемена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 die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Verabredund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;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kein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немецкую речь на слух; читают  диалог «Договоренность о встрече», читают стихотворение «Конечно могу», играют игру «Ответь на вопрос или выполни задание!»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88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:Ж</w:t>
            </w:r>
            <w:proofErr w:type="gramEnd"/>
            <w:r>
              <w:rPr>
                <w:rFonts w:ascii="Times New Roman" w:hAnsi="Times New Roman" w:cs="Times New Roman"/>
              </w:rPr>
              <w:t>ивотные. Маленькая перемена.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за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 четверть.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№2 по темам: Животные. Маленькая перемена.</w:t>
            </w:r>
          </w:p>
        </w:tc>
      </w:tr>
      <w:tr w:rsidR="00B823AB" w:rsidTr="00A62875">
        <w:trPr>
          <w:cantSplit/>
          <w:trHeight w:val="5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№5. Мой школьный день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лексики по теме «Мой день в школе».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и научиться употреблять её в устной и письменной речи.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Aufstehen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müde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halb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schultag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Uhrzeiten;der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Montag,der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Dienstag,der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Mittwoch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Donnerstag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Samstag,der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Sonntag.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лексику, дни недели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время суток и учатся ее употреблять в устной речи и на письме.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98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трём видам чтения.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нескольким видам чтения текста.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Aufstehen</w:t>
            </w:r>
            <w:proofErr w:type="spellEnd"/>
            <w:r>
              <w:rPr>
                <w:rFonts w:ascii="Times New Roman" w:hAnsi="Times New Roman" w:cs="Times New Roman"/>
              </w:rPr>
              <w:t>, 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müde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halb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schultag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Uhrzeiten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читают текст с поиском нужной информации; читают с полным пониманием содержания; отвечают на вопросы по тексту.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572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 о своём распорядке дня.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 о своём распорядке дня.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Viertel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Uhrzeiten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изучают новую лексику и клише-фразы, строят монолог на тему «Мой распорядок дня».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67"/>
        <w:gridCol w:w="1182"/>
        <w:gridCol w:w="1134"/>
        <w:gridCol w:w="3260"/>
        <w:gridCol w:w="3828"/>
        <w:gridCol w:w="4110"/>
      </w:tblGrid>
      <w:tr w:rsidR="00B823AB" w:rsidTr="00A62875">
        <w:trPr>
          <w:cantSplit/>
          <w:trHeight w:val="169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 полным пониманием прочитанного. Текст Единая Школа в </w:t>
            </w:r>
            <w:proofErr w:type="spellStart"/>
            <w:r>
              <w:rPr>
                <w:rFonts w:ascii="Times New Roman" w:hAnsi="Times New Roman" w:cs="Times New Roman"/>
              </w:rPr>
              <w:t>Хайдельберге</w:t>
            </w:r>
            <w:proofErr w:type="spellEnd"/>
            <w:r>
              <w:rPr>
                <w:rFonts w:ascii="Times New Roman" w:hAnsi="Times New Roman" w:cs="Times New Roman"/>
              </w:rPr>
              <w:t>. Беседа по прочитанному.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полным пониманием содержания; отвечать на вопросы по тексту.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с полным пониманием, строят беседу с помощью вопросительных предложений и отвечают на них.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409"/>
          <w:tblCellSpacing w:w="-5" w:type="nil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расписании уроков на неделю. Рассказ о любимых учебных предметах.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«Расписание уроков на неделю» и монолог на тему «Любимые школьные предметы».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Wecker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klingeln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schrillen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Kunst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Erdkunde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Biologie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Geschichte,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Mathematik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klassen-ag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hausaufgaben-betreuung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Ethik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,Religion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Englisch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диалог друг с другом  на тему «Расписание уроков на неделю» и монолог на тему «Любимые школьные предметы». 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423" w:type="dxa"/>
        <w:tblInd w:w="2" w:type="dxa"/>
        <w:tblLayout w:type="fixed"/>
        <w:tblLook w:val="0000"/>
      </w:tblPr>
      <w:tblGrid>
        <w:gridCol w:w="815"/>
        <w:gridCol w:w="1276"/>
        <w:gridCol w:w="1134"/>
        <w:gridCol w:w="3260"/>
        <w:gridCol w:w="3828"/>
        <w:gridCol w:w="4110"/>
      </w:tblGrid>
      <w:tr w:rsidR="00B823AB" w:rsidTr="00A62875">
        <w:trPr>
          <w:cantSplit/>
          <w:trHeight w:val="340"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Раздел № 6. Хобби (5 ч).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83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свободное время. Мои увлечения.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«Мое свободное </w:t>
            </w:r>
            <w:proofErr w:type="spellStart"/>
            <w:r>
              <w:rPr>
                <w:rFonts w:ascii="Times New Roman" w:hAnsi="Times New Roman" w:cs="Times New Roman"/>
              </w:rPr>
              <w:t>время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мои увлечения», научить </w:t>
            </w:r>
            <w:proofErr w:type="spellStart"/>
            <w:r>
              <w:rPr>
                <w:rFonts w:ascii="Times New Roman" w:hAnsi="Times New Roman" w:cs="Times New Roman"/>
              </w:rPr>
              <w:t>ау-дировать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диалоги, читать диалог с полным пони-манием содержания.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fertig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zufrieden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Krimi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abholen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anfangen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vielleicht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 Настоящее время.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школьнике и его маме, затем  читают этот диалог  с полным пониманием прочитанного. </w:t>
            </w:r>
            <w:proofErr w:type="gramStart"/>
            <w:r>
              <w:rPr>
                <w:rFonts w:ascii="Times New Roman" w:hAnsi="Times New Roman" w:cs="Times New Roman"/>
              </w:rPr>
              <w:t>Учащиеся воспринимают диалог на слух об увлечениях школьников, затем читают его с полным пони-манием; изучают правила употреблении настоящего времени.</w:t>
            </w:r>
            <w:proofErr w:type="gramEnd"/>
          </w:p>
        </w:tc>
      </w:tr>
      <w:tr w:rsidR="00B823AB" w:rsidTr="00A62875">
        <w:tblPrEx>
          <w:tblCellSpacing w:w="-5" w:type="nil"/>
        </w:tblPrEx>
        <w:trPr>
          <w:cantSplit/>
          <w:trHeight w:val="140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выходные.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</w:t>
            </w:r>
            <w:proofErr w:type="spellStart"/>
            <w:r>
              <w:rPr>
                <w:rFonts w:ascii="Times New Roman" w:hAnsi="Times New Roman" w:cs="Times New Roman"/>
              </w:rPr>
              <w:t>аудировать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 на слух; читать диалог выразительно; изучить спряжение глаголов с изменяемой корневой гласной.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Lust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sportverei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буквы ṏ.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на слух диалог «Мои выходные», читают  диалог немецких детей о планах на выходные; выполняют упражнения на улучшение произношения; выполняют упражнения на спряжение глаголов с изменяемой корневой гласной.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1613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на тему «Увлечения одноклассников».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диалог на тему  «Увлечения одноклассников» с использованием новой лексики; читать выразительно текст.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einkaufen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clavier, interview, statistic,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freizeit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построение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вопроситель-ных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предложений.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ведут беседу-интервью с помощью вопросительных предложений на тему «Увлечения моих одноклассников». Читают выразительно статистические данные об увлечениях школьников в Германии.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81" w:type="dxa"/>
        <w:tblInd w:w="2" w:type="dxa"/>
        <w:tblLayout w:type="fixed"/>
        <w:tblLook w:val="0000"/>
      </w:tblPr>
      <w:tblGrid>
        <w:gridCol w:w="722"/>
        <w:gridCol w:w="1227"/>
        <w:gridCol w:w="1134"/>
        <w:gridCol w:w="3260"/>
        <w:gridCol w:w="3828"/>
        <w:gridCol w:w="4110"/>
      </w:tblGrid>
      <w:tr w:rsidR="00B823AB" w:rsidTr="00A62875">
        <w:trPr>
          <w:cantSplit/>
          <w:trHeight w:val="17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таланты.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текста.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научить воспринимать диалог на слух; употреблять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предложении; строить диалоги на тему «Мои таланты и увлечения».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Лексика: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einrad</w:t>
            </w:r>
            <w:proofErr w:type="spellEnd"/>
            <w:r>
              <w:rPr>
                <w:rFonts w:ascii="Times New Roman" w:hAnsi="Times New Roman" w:cs="Times New Roman"/>
              </w:rPr>
              <w:t>, beißen.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воспринимают диалог на слух о возможности  молодых людей  играть совместно в волейбол 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>
              <w:rPr>
                <w:rFonts w:ascii="Times New Roman" w:hAnsi="Times New Roman" w:cs="Times New Roman"/>
              </w:rPr>
              <w:t>чащиеся строят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 по образцу о своих увлечениях. употребляя глагол 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  Учащиеся читают маленькие тексты о талантах детей с пониманием основного содержания и совмещают фотографии главных героев с этими текстами.</w:t>
            </w:r>
          </w:p>
        </w:tc>
      </w:tr>
      <w:tr w:rsidR="00B823AB" w:rsidTr="00A62875">
        <w:tblPrEx>
          <w:tblCellSpacing w:w="-5" w:type="nil"/>
        </w:tblPrEx>
        <w:trPr>
          <w:cantSplit/>
          <w:trHeight w:val="2398"/>
          <w:tblCellSpacing w:w="-5" w:type="nil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я делаю с удовольствием.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анкеты о себе с указанием своих увлечений, хобби.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строить монологическую речь на тему «Что я делаю с удовольствием»; научить заполнять анкету о себе, своих увлечениях.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flöte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reiten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jonglieren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fernsehen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fahrrad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fahren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karten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tanzen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schi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basteln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schlagzeug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malen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schwimmen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модальный глагол </w:t>
            </w:r>
            <w:proofErr w:type="spellStart"/>
            <w:r>
              <w:rPr>
                <w:rFonts w:ascii="Times New Roman" w:hAnsi="Times New Roman" w:cs="Times New Roman"/>
              </w:rPr>
              <w:t>können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Спряжение глаголов с изменяемой корневой гласной в 3 лице ед.числа.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строят монологическую речь, употребляя ранее изученную лексику, на тему «Что я делаю с удовольствием». Учащиеся  пишут анкету(5-7 предложений) о себе по образцу с указанием своих увлечений и хобби. Употребляют модальный глагол </w:t>
            </w:r>
            <w:proofErr w:type="spellStart"/>
            <w:r>
              <w:rPr>
                <w:rFonts w:ascii="Times New Roman" w:hAnsi="Times New Roman" w:cs="Times New Roman"/>
              </w:rPr>
              <w:t>können.в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речи; повторяют правило спряжения глаголов с изменяемой корневой гласной в 3 лице ед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исла .</w:t>
            </w:r>
          </w:p>
        </w:tc>
      </w:tr>
    </w:tbl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tbl>
      <w:tblPr>
        <w:tblW w:w="14338" w:type="dxa"/>
        <w:tblCellSpacing w:w="-5" w:type="nil"/>
        <w:tblInd w:w="2" w:type="dxa"/>
        <w:tblLayout w:type="fixed"/>
        <w:tblLook w:val="0000"/>
      </w:tblPr>
      <w:tblGrid>
        <w:gridCol w:w="815"/>
        <w:gridCol w:w="56"/>
        <w:gridCol w:w="1276"/>
        <w:gridCol w:w="1134"/>
        <w:gridCol w:w="3260"/>
        <w:gridCol w:w="3828"/>
        <w:gridCol w:w="3969"/>
      </w:tblGrid>
      <w:tr w:rsidR="00B823AB" w:rsidTr="00A62875">
        <w:trPr>
          <w:cantSplit/>
          <w:trHeight w:val="1990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немецкой семьёй. Ведение и активизация лексики по теме «Моя семья».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. 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изучить новую лексику по теме «Моя семья»; научить воспринимать диалог на слух; научить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Фонетика: чтение окончаний –</w:t>
            </w: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словах.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изучают новую лексику; слушают диалог о немецкой семье; строят диалог о немецкой семье по образцу и с опорой на картинку; отрабатывают фонетическое чтение слов с окончаниями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en,-e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401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Семейное древо. Чтение текста о семье Юлиана. Монологическая речь на тему «Моё семейное дерево»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читать текст с пониманием основного содержания; строить монолог по теме «Моя семья»; употреблять притяжательные местоимения.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Vergleichen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beide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schminken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rentner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Mutter,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Großmutter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Großvater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Tante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Onkel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Cousin</w:t>
            </w:r>
            <w:proofErr w:type="gramStart"/>
            <w:r w:rsidRPr="0005341B">
              <w:rPr>
                <w:rFonts w:ascii="Times New Roman" w:hAnsi="Times New Roman" w:cs="Times New Roman"/>
                <w:lang w:val="en-US"/>
              </w:rPr>
              <w:t>,Schwester</w:t>
            </w:r>
            <w:proofErr w:type="spellEnd"/>
            <w:proofErr w:type="gram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Bruder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Verwandte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Eltern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Geschwister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Притяжательные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местоиме-ния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артикли.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текст о семье Юлиана с пониманием основного содержания, выполняют задания по тексту. Строят монологическое высказывание о своей семье, употребляя ранее изученную лексику. Употребляют притяжательные местоимения вместе именами существительными в предложениях.</w:t>
            </w:r>
          </w:p>
        </w:tc>
      </w:tr>
      <w:tr w:rsidR="00B823AB" w:rsidTr="00A62875">
        <w:tblPrEx>
          <w:tblCellSpacing w:w="0" w:type="nil"/>
        </w:tblPrEx>
        <w:trPr>
          <w:cantSplit/>
          <w:trHeight w:val="187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Урок№3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ой школьный день, Хобби.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Весь изученный учебный материал за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ІІІ четверть.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выполняют контрольную работу №3 по темам: Мой школьный день. Хобби.</w:t>
            </w:r>
          </w:p>
        </w:tc>
      </w:tr>
      <w:tr w:rsidR="00B823AB" w:rsidTr="00A62875">
        <w:trPr>
          <w:cantSplit/>
          <w:trHeight w:val="132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отдых.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восприятию диалога на слух; научить строить диалог по образцу.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 xml:space="preserve">Rucksack,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freundlich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ärgerlich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brille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воспринимают диалог между мамой и Юлианом на слух; строят диалог с опорой на зрительный образец; воспринимают диалог о семье Марии и отвечают на вопросы по содержанию диалога.</w:t>
            </w:r>
          </w:p>
        </w:tc>
      </w:tr>
      <w:tr w:rsidR="00B823AB" w:rsidTr="00A62875">
        <w:trPr>
          <w:cantSplit/>
          <w:trHeight w:val="2265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выбора профессии.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диалога.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Диалогическая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Фонетическое чтение с 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правильным ударением.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научить воспринимать диалог на слух; правильно читать с ударением профессии; строить диалог.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Verkäuferin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krankenschwester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architekt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lehrerin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automechaniker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sekretärin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tierarzt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informatikerin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fußballspieler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polizist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managerin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elektriker</w:t>
            </w:r>
            <w:proofErr w:type="spellEnd"/>
            <w:r w:rsidRPr="00053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воспринимают диалог на слух по теме «Выбор профессии»; строят диалог о профессиях в своей семье; практикуются в фонетическом чтении профессий с правильным ударением в мужском и женском роде; изучать профессии-исключения во множественном числе. </w:t>
            </w:r>
          </w:p>
        </w:tc>
      </w:tr>
      <w:tr w:rsidR="00B823AB" w:rsidTr="00A62875">
        <w:trPr>
          <w:cantSplit/>
          <w:trHeight w:val="1752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Любимые занятия. Введение лексики по теме «Сколько это стоит?».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фраз-клише из диалога. Спряжение сильных глаголов.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изучить лексику по теме «Сколько это стоит?»; спряжение сильных глаголов.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Jugendzeitschriften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süßigkeiten</w:t>
            </w:r>
            <w:proofErr w:type="spellEnd"/>
          </w:p>
          <w:p w:rsidR="00B823AB" w:rsidRPr="0005341B" w:rsidRDefault="00B823AB" w:rsidP="00A6287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treffen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, 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gummibärchen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Грамматика: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Спряжение сильных </w:t>
            </w:r>
            <w:proofErr w:type="spellStart"/>
            <w:r>
              <w:rPr>
                <w:rFonts w:ascii="Times New Roman" w:hAnsi="Times New Roman" w:cs="Times New Roman"/>
              </w:rPr>
              <w:t>глаголов.Употребление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модального глагола </w:t>
            </w:r>
            <w:proofErr w:type="spellStart"/>
            <w:r>
              <w:rPr>
                <w:rFonts w:ascii="Times New Roman" w:hAnsi="Times New Roman" w:cs="Times New Roman"/>
              </w:rPr>
              <w:t>möchten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823AB" w:rsidTr="00A62875">
        <w:trPr>
          <w:cantSplit/>
          <w:trHeight w:val="2263"/>
          <w:tblCellSpacing w:w="-5" w:type="nil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right="-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Мои желания. Покупки. </w:t>
            </w: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Чтение диалога «Покупки в Киоске». </w:t>
            </w:r>
            <w:proofErr w:type="spellStart"/>
            <w:r>
              <w:rPr>
                <w:rFonts w:ascii="Times New Roman" w:hAnsi="Times New Roman" w:cs="Times New Roman"/>
              </w:rPr>
              <w:t>Диалогиче-кая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речь.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 научить воспринимать на слух диалог; читать выразительно диалог.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№4 контроля речевых и лексико-грамматических навыков по темам </w:t>
            </w:r>
            <w:proofErr w:type="gramStart"/>
            <w:r>
              <w:rPr>
                <w:rFonts w:ascii="Times New Roman" w:hAnsi="Times New Roman" w:cs="Times New Roman"/>
              </w:rPr>
              <w:t>:М</w:t>
            </w:r>
            <w:proofErr w:type="gramEnd"/>
            <w:r>
              <w:rPr>
                <w:rFonts w:ascii="Times New Roman" w:hAnsi="Times New Roman" w:cs="Times New Roman"/>
              </w:rPr>
              <w:t>оя семья. Сколько это стоит</w:t>
            </w:r>
            <w:proofErr w:type="gramStart"/>
            <w:r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>: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Wünsche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Kosten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teuer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Taschengeld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bekommen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ungefähr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pro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woche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Verdienen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babysitten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den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Rasen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mähen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nachhilfe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geben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waschen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Фонетика: дифтонги </w:t>
            </w:r>
            <w:proofErr w:type="spellStart"/>
            <w:r>
              <w:rPr>
                <w:rFonts w:ascii="Times New Roman" w:hAnsi="Times New Roman" w:cs="Times New Roman"/>
              </w:rPr>
              <w:t>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eu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</w:p>
          <w:p w:rsidR="00B823AB" w:rsidRDefault="00B823AB" w:rsidP="00A628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изученный учебный материал за ІV четверть.</w:t>
            </w:r>
          </w:p>
        </w:tc>
      </w:tr>
      <w:tr w:rsidR="00B823AB" w:rsidTr="00A62875">
        <w:trPr>
          <w:cantSplit/>
          <w:trHeight w:val="1964"/>
          <w:tblCellSpacing w:w="-5" w:type="nil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B823A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перемена.</w:t>
            </w:r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повторения и обобщения ранее изученного материала за год.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Pr="0005341B" w:rsidRDefault="00B823AB" w:rsidP="00A62875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Лексика</w:t>
            </w:r>
            <w:r w:rsidRPr="0005341B">
              <w:rPr>
                <w:rFonts w:ascii="Times New Roman" w:hAnsi="Times New Roman" w:cs="Times New Roman"/>
                <w:lang w:val="en-US"/>
              </w:rPr>
              <w:t xml:space="preserve">: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Gesamtschule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pause,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unterricht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vormittag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nachmittag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können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beißen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musik</w:t>
            </w:r>
            <w:proofErr w:type="spellEnd"/>
            <w:r w:rsidRPr="0005341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5341B">
              <w:rPr>
                <w:rFonts w:ascii="Times New Roman" w:hAnsi="Times New Roman" w:cs="Times New Roman"/>
                <w:lang w:val="en-US"/>
              </w:rPr>
              <w:t>hören</w:t>
            </w:r>
            <w:proofErr w:type="spellEnd"/>
          </w:p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Грамматика: вопросительные </w:t>
            </w:r>
            <w:proofErr w:type="spellStart"/>
            <w:r>
              <w:rPr>
                <w:rFonts w:ascii="Times New Roman" w:hAnsi="Times New Roman" w:cs="Times New Roman"/>
              </w:rPr>
              <w:t>предложения</w:t>
            </w:r>
            <w:proofErr w:type="gramStart"/>
            <w:r>
              <w:rPr>
                <w:rFonts w:ascii="Times New Roman" w:hAnsi="Times New Roman" w:cs="Times New Roman"/>
              </w:rPr>
              <w:t>,Н</w:t>
            </w:r>
            <w:proofErr w:type="gramEnd"/>
            <w:r>
              <w:rPr>
                <w:rFonts w:ascii="Times New Roman" w:hAnsi="Times New Roman" w:cs="Times New Roman"/>
              </w:rPr>
              <w:t>астоящее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время. Притяжательные. </w:t>
            </w:r>
            <w:proofErr w:type="spellStart"/>
            <w:r>
              <w:rPr>
                <w:rFonts w:ascii="Times New Roman" w:hAnsi="Times New Roman" w:cs="Times New Roman"/>
              </w:rPr>
              <w:t>местоимения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орядок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слов в немецком </w:t>
            </w:r>
            <w:proofErr w:type="spellStart"/>
            <w:r>
              <w:rPr>
                <w:rFonts w:ascii="Times New Roman" w:hAnsi="Times New Roman" w:cs="Times New Roman"/>
              </w:rPr>
              <w:t>предложении.Спряжение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слабых и сильных  глаголов.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AB" w:rsidRDefault="00B823AB" w:rsidP="00A628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читают комикс «Нервный разговор»; воспринимают на слух диалог «Приглашение на вечеринку»; читают диалог выразительно с пониманием основного содержания; строят диалог на выбор по любой раннее изученной теме за год.</w:t>
            </w:r>
          </w:p>
        </w:tc>
      </w:tr>
    </w:tbl>
    <w:p w:rsidR="00B823AB" w:rsidRDefault="00B823AB" w:rsidP="00B823AB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обеспечение.</w:t>
      </w:r>
    </w:p>
    <w:p w:rsidR="00B823AB" w:rsidRDefault="00B823AB" w:rsidP="00B823AB">
      <w:pPr>
        <w:widowControl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Литература.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1.Федеральный государственный образовательный стандарт основного общего образования по 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2.Примерная программа основного общего образования по немецкому языку.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Немецкий язык. Рабочие программы. Предметная линия учебников «Горизонты». 5-9 классы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Аверин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М.М.,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Гуцалюк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Е.Ю., Харченко Е.Р. – </w:t>
      </w:r>
    </w:p>
    <w:p w:rsidR="00B823AB" w:rsidRDefault="00B823AB" w:rsidP="00B823A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Просвещение.</w:t>
      </w:r>
    </w:p>
    <w:p w:rsidR="00B823AB" w:rsidRDefault="00B823AB" w:rsidP="00B823AB">
      <w:pPr>
        <w:pStyle w:val="Default"/>
        <w:jc w:val="both"/>
      </w:pPr>
      <w:r>
        <w:t xml:space="preserve"> 4. Аверин М.М, Джин Ф. – Горизонты. Немецкий язык. 5 класс: учебник для общеобразовательных учреждений / М.: Просвещение: </w:t>
      </w:r>
      <w:proofErr w:type="spellStart"/>
      <w:r>
        <w:t>Cornelsen</w:t>
      </w:r>
      <w:proofErr w:type="spellEnd"/>
      <w:r>
        <w:t xml:space="preserve">, 2018. </w:t>
      </w:r>
    </w:p>
    <w:p w:rsidR="00B823AB" w:rsidRDefault="00B823AB" w:rsidP="00B823AB">
      <w:pPr>
        <w:pStyle w:val="Default"/>
        <w:jc w:val="both"/>
      </w:pPr>
      <w:r>
        <w:lastRenderedPageBreak/>
        <w:t xml:space="preserve"> 5.Горизонты. Немецкий язык. Рабочая тетрадь 5 класс: Пособие для учащихся общеобразовательных учреждений с приложением на электронном     носителе (аудио курс CD </w:t>
      </w:r>
      <w:proofErr w:type="spellStart"/>
      <w:r>
        <w:t>mp</w:t>
      </w:r>
      <w:proofErr w:type="spellEnd"/>
      <w:r>
        <w:t xml:space="preserve"> 3) М.: Просвещение, 2014  </w:t>
      </w:r>
    </w:p>
    <w:p w:rsidR="00B823AB" w:rsidRDefault="00B823AB" w:rsidP="00B823AB">
      <w:pPr>
        <w:pStyle w:val="Default"/>
        <w:jc w:val="both"/>
      </w:pPr>
      <w:r>
        <w:t xml:space="preserve"> 6.Аверин М.М., </w:t>
      </w:r>
      <w:proofErr w:type="spellStart"/>
      <w:r>
        <w:t>Гуцалюк</w:t>
      </w:r>
      <w:proofErr w:type="spellEnd"/>
      <w:r>
        <w:t xml:space="preserve"> Е.Ю., Харченко Р. Е. Горизонты. Немецкий язык. Контрольные задания. 5-6 классы: пособие для учащихся общеобразовательных учреждений / М.: Просвещение, 2014. 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Интернет-ресурсы:</w:t>
      </w:r>
    </w:p>
    <w:p w:rsidR="00B823AB" w:rsidRDefault="00B823AB" w:rsidP="00B82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федеральный портал «Российское образование»;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http://www.school.edu.ru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Российский общеобразовательный портал;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http://www.school-collection.edu.ru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единая коллекция цифровых образовательных ресурсов;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http://www.1september.ru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газета «Немецкий язык», издательство «Первое сентября»;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http://www.openclass.ru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методические рекомендации по использованию ЦОР;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http://www.goethe.de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сайт Гёте-института;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http://www.vitaminde.de/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журнал для изучающих немецкий язык; </w:t>
      </w:r>
    </w:p>
    <w:p w:rsidR="00B823AB" w:rsidRDefault="00A468D0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823AB">
          <w:rPr>
            <w:rStyle w:val="a9"/>
            <w:rFonts w:ascii="Times New Roman" w:hAnsi="Times New Roman" w:cs="Times New Roman"/>
            <w:sz w:val="24"/>
            <w:szCs w:val="24"/>
          </w:rPr>
          <w:t>http://www.kaleidos.de</w:t>
        </w:r>
      </w:hyperlink>
      <w:r w:rsidR="00B823AB">
        <w:rPr>
          <w:rFonts w:ascii="Times New Roman" w:hAnsi="Times New Roman" w:cs="Times New Roman"/>
          <w:sz w:val="24"/>
          <w:szCs w:val="24"/>
        </w:rPr>
        <w:t xml:space="preserve"> – страноведческие материалы.</w:t>
      </w:r>
    </w:p>
    <w:p w:rsidR="00B823AB" w:rsidRDefault="00B823AB" w:rsidP="00B82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Печатные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1.Наборы карточек с упражнениями.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2.Плакат с буквами и звуками немецкого алфавита</w:t>
      </w:r>
    </w:p>
    <w:p w:rsidR="00B823AB" w:rsidRDefault="00B823AB" w:rsidP="00B823AB">
      <w:pPr>
        <w:pStyle w:val="Default"/>
        <w:jc w:val="both"/>
      </w:pPr>
      <w:r>
        <w:t xml:space="preserve">      3. Рабочие листы (на сайте для скачивания) на сайте</w:t>
      </w:r>
      <w:proofErr w:type="gramStart"/>
      <w:r>
        <w:t xml:space="preserve"> :</w:t>
      </w:r>
      <w:proofErr w:type="spellStart"/>
      <w:proofErr w:type="gramEnd"/>
      <w:r>
        <w:t>www</w:t>
      </w:r>
      <w:proofErr w:type="spellEnd"/>
      <w:r>
        <w:t xml:space="preserve">. </w:t>
      </w:r>
      <w:proofErr w:type="spellStart"/>
      <w:r>
        <w:t>prosv.ru</w:t>
      </w:r>
      <w:proofErr w:type="spellEnd"/>
      <w:r>
        <w:t xml:space="preserve"> / </w:t>
      </w:r>
      <w:proofErr w:type="spellStart"/>
      <w:r>
        <w:t>umk</w:t>
      </w:r>
      <w:proofErr w:type="spellEnd"/>
      <w:r>
        <w:t>/</w:t>
      </w:r>
      <w:proofErr w:type="spellStart"/>
      <w:r>
        <w:t>horizonte</w:t>
      </w:r>
      <w:proofErr w:type="spellEnd"/>
      <w:r>
        <w:t>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Технические средства обучения: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1.Ноутбук;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2.Колонки;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3.Мультимедийный проектор;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4.Интерактивная доска;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5.Магнитная доска.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Экранно-звуковые пособия:</w:t>
      </w:r>
    </w:p>
    <w:p w:rsidR="00B823AB" w:rsidRDefault="00B823AB" w:rsidP="00B823A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1.CD диск УМК «Немецкий язык. Горизонты.5класс(второй иностранный язык)» авторы </w:t>
      </w:r>
      <w:r>
        <w:rPr>
          <w:rFonts w:ascii="Times New Roman" w:hAnsi="Times New Roman" w:cs="Times New Roman"/>
          <w:sz w:val="24"/>
          <w:szCs w:val="24"/>
        </w:rPr>
        <w:t>Аверин М.М, Джин Ф.</w:t>
      </w:r>
    </w:p>
    <w:p w:rsidR="00B823AB" w:rsidRDefault="00B823AB" w:rsidP="00B823AB">
      <w:pPr>
        <w:rPr>
          <w:rFonts w:ascii="Times New Roman" w:hAnsi="Times New Roman" w:cs="Times New Roman"/>
          <w:sz w:val="24"/>
          <w:szCs w:val="24"/>
        </w:rPr>
      </w:pPr>
    </w:p>
    <w:p w:rsidR="00B823AB" w:rsidRDefault="00B823AB"/>
    <w:sectPr w:rsidR="00B823AB" w:rsidSect="00724F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A9BB"/>
    <w:multiLevelType w:val="multilevel"/>
    <w:tmpl w:val="50C3A2BE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7C0063C"/>
    <w:multiLevelType w:val="multilevel"/>
    <w:tmpl w:val="01605E0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1513"/>
        </w:tabs>
        <w:ind w:left="1513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0D27FCD5"/>
    <w:multiLevelType w:val="multilevel"/>
    <w:tmpl w:val="59AC3E9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6362BD7"/>
    <w:multiLevelType w:val="multilevel"/>
    <w:tmpl w:val="1C7F332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16B80F5E"/>
    <w:multiLevelType w:val="multilevel"/>
    <w:tmpl w:val="677BFE4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1A50F690"/>
    <w:multiLevelType w:val="multilevel"/>
    <w:tmpl w:val="5B13F14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1AA8CEDC"/>
    <w:multiLevelType w:val="multilevel"/>
    <w:tmpl w:val="72D2062B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1C0D5D08"/>
    <w:multiLevelType w:val="multilevel"/>
    <w:tmpl w:val="3938BF67"/>
    <w:lvl w:ilvl="0"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1CEF5B35"/>
    <w:multiLevelType w:val="multilevel"/>
    <w:tmpl w:val="51E1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213EB94A"/>
    <w:multiLevelType w:val="multilevel"/>
    <w:tmpl w:val="30A8F04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22F39BEF"/>
    <w:multiLevelType w:val="multilevel"/>
    <w:tmpl w:val="1129B66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23146DB6"/>
    <w:multiLevelType w:val="multilevel"/>
    <w:tmpl w:val="20854ABD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2627A152"/>
    <w:multiLevelType w:val="multilevel"/>
    <w:tmpl w:val="59E7FEA9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27FEDCA2"/>
    <w:multiLevelType w:val="multilevel"/>
    <w:tmpl w:val="2FDEFDB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4">
    <w:nsid w:val="2AA5CD6D"/>
    <w:multiLevelType w:val="multilevel"/>
    <w:tmpl w:val="3F38084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5">
    <w:nsid w:val="2D756A1F"/>
    <w:multiLevelType w:val="multilevel"/>
    <w:tmpl w:val="7B3B52D2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6">
    <w:nsid w:val="2EE27F79"/>
    <w:multiLevelType w:val="multilevel"/>
    <w:tmpl w:val="165E7BE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7">
    <w:nsid w:val="30E79330"/>
    <w:multiLevelType w:val="multilevel"/>
    <w:tmpl w:val="3DD85D6F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8">
    <w:nsid w:val="32B360D3"/>
    <w:multiLevelType w:val="multilevel"/>
    <w:tmpl w:val="0D4C00F6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19">
    <w:nsid w:val="35C3B5BF"/>
    <w:multiLevelType w:val="multilevel"/>
    <w:tmpl w:val="79EEE1F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0">
    <w:nsid w:val="35D1698B"/>
    <w:multiLevelType w:val="multilevel"/>
    <w:tmpl w:val="6AD9BC4E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1">
    <w:nsid w:val="417E0B15"/>
    <w:multiLevelType w:val="multilevel"/>
    <w:tmpl w:val="3AFF509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2BFD68B"/>
    <w:multiLevelType w:val="multilevel"/>
    <w:tmpl w:val="399EAE1B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3">
    <w:nsid w:val="45100963"/>
    <w:multiLevelType w:val="multilevel"/>
    <w:tmpl w:val="7DDD2513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/>
        <w:sz w:val="24"/>
        <w:szCs w:val="24"/>
      </w:rPr>
    </w:lvl>
  </w:abstractNum>
  <w:abstractNum w:abstractNumId="24">
    <w:nsid w:val="49CD04BD"/>
    <w:multiLevelType w:val="multilevel"/>
    <w:tmpl w:val="28EB7C25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5">
    <w:nsid w:val="504FF804"/>
    <w:multiLevelType w:val="multilevel"/>
    <w:tmpl w:val="1157E400"/>
    <w:lvl w:ilvl="0"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26">
    <w:nsid w:val="5081EDB3"/>
    <w:multiLevelType w:val="multilevel"/>
    <w:tmpl w:val="2A95792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7">
    <w:nsid w:val="50AD063C"/>
    <w:multiLevelType w:val="multilevel"/>
    <w:tmpl w:val="487906D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8">
    <w:nsid w:val="520B0E01"/>
    <w:multiLevelType w:val="multilevel"/>
    <w:tmpl w:val="78A98799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5226FA03"/>
    <w:multiLevelType w:val="multilevel"/>
    <w:tmpl w:val="6884D53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0">
    <w:nsid w:val="569CD1EA"/>
    <w:multiLevelType w:val="multilevel"/>
    <w:tmpl w:val="3FDB512E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cs="Wingdings"/>
        <w:sz w:val="24"/>
        <w:szCs w:val="24"/>
      </w:rPr>
    </w:lvl>
  </w:abstractNum>
  <w:abstractNum w:abstractNumId="31">
    <w:nsid w:val="56FAA9F9"/>
    <w:multiLevelType w:val="multilevel"/>
    <w:tmpl w:val="046C2D3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581B42A9"/>
    <w:multiLevelType w:val="multilevel"/>
    <w:tmpl w:val="1E09F221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3">
    <w:nsid w:val="59A96865"/>
    <w:multiLevelType w:val="multilevel"/>
    <w:tmpl w:val="26A589AD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4">
    <w:nsid w:val="59F842AB"/>
    <w:multiLevelType w:val="hybridMultilevel"/>
    <w:tmpl w:val="813A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7C7E48"/>
    <w:multiLevelType w:val="multilevel"/>
    <w:tmpl w:val="1C18087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5C7DB1E0"/>
    <w:multiLevelType w:val="multilevel"/>
    <w:tmpl w:val="2AD2192C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7">
    <w:nsid w:val="605CE8A8"/>
    <w:multiLevelType w:val="multilevel"/>
    <w:tmpl w:val="303C3754"/>
    <w:lvl w:ilvl="0">
      <w:numFmt w:val="bullet"/>
      <w:lvlText w:val="‒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38">
    <w:nsid w:val="62148EB7"/>
    <w:multiLevelType w:val="multilevel"/>
    <w:tmpl w:val="0AE70957"/>
    <w:lvl w:ilvl="0">
      <w:numFmt w:val="bullet"/>
      <w:lvlText w:val=""/>
      <w:lvlJc w:val="left"/>
      <w:pPr>
        <w:tabs>
          <w:tab w:val="num" w:pos="786"/>
        </w:tabs>
        <w:ind w:firstLine="426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cs="Wingdings"/>
        <w:sz w:val="24"/>
        <w:szCs w:val="24"/>
      </w:rPr>
    </w:lvl>
  </w:abstractNum>
  <w:abstractNum w:abstractNumId="39">
    <w:nsid w:val="62EFFC9C"/>
    <w:multiLevelType w:val="multilevel"/>
    <w:tmpl w:val="416751B8"/>
    <w:lvl w:ilvl="0">
      <w:numFmt w:val="bullet"/>
      <w:lvlText w:val=""/>
      <w:lvlJc w:val="left"/>
      <w:pPr>
        <w:tabs>
          <w:tab w:val="num" w:pos="1069"/>
        </w:tabs>
        <w:ind w:firstLine="709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0">
    <w:nsid w:val="64FD30DF"/>
    <w:multiLevelType w:val="multilevel"/>
    <w:tmpl w:val="7BF3235F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1">
    <w:nsid w:val="66A46710"/>
    <w:multiLevelType w:val="multilevel"/>
    <w:tmpl w:val="4C88B09C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b/>
        <w:bCs/>
        <w:sz w:val="24"/>
        <w:szCs w:val="24"/>
      </w:rPr>
    </w:lvl>
    <w:lvl w:ilvl="1"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  <w:sz w:val="24"/>
        <w:szCs w:val="24"/>
      </w:rPr>
    </w:lvl>
  </w:abstractNum>
  <w:abstractNum w:abstractNumId="42">
    <w:nsid w:val="671D8606"/>
    <w:multiLevelType w:val="multilevel"/>
    <w:tmpl w:val="3DC1EB9A"/>
    <w:lvl w:ilvl="0">
      <w:numFmt w:val="bullet"/>
      <w:lvlText w:val=""/>
      <w:lvlJc w:val="left"/>
      <w:pPr>
        <w:tabs>
          <w:tab w:val="num" w:pos="993"/>
        </w:tabs>
        <w:ind w:left="993" w:hanging="284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/>
        <w:sz w:val="24"/>
        <w:szCs w:val="24"/>
      </w:rPr>
    </w:lvl>
  </w:abstractNum>
  <w:abstractNum w:abstractNumId="43">
    <w:nsid w:val="682DB60D"/>
    <w:multiLevelType w:val="multilevel"/>
    <w:tmpl w:val="7865F935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4">
    <w:nsid w:val="700F2CA2"/>
    <w:multiLevelType w:val="multilevel"/>
    <w:tmpl w:val="22BEB68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5">
    <w:nsid w:val="7EA9E072"/>
    <w:multiLevelType w:val="multilevel"/>
    <w:tmpl w:val="27D1341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27"/>
  </w:num>
  <w:num w:numId="3">
    <w:abstractNumId w:val="29"/>
  </w:num>
  <w:num w:numId="4">
    <w:abstractNumId w:val="45"/>
  </w:num>
  <w:num w:numId="5">
    <w:abstractNumId w:val="9"/>
  </w:num>
  <w:num w:numId="6">
    <w:abstractNumId w:val="35"/>
  </w:num>
  <w:num w:numId="7">
    <w:abstractNumId w:val="17"/>
  </w:num>
  <w:num w:numId="8">
    <w:abstractNumId w:val="19"/>
  </w:num>
  <w:num w:numId="9">
    <w:abstractNumId w:val="11"/>
  </w:num>
  <w:num w:numId="10">
    <w:abstractNumId w:val="2"/>
  </w:num>
  <w:num w:numId="11">
    <w:abstractNumId w:val="6"/>
  </w:num>
  <w:num w:numId="12">
    <w:abstractNumId w:val="20"/>
  </w:num>
  <w:num w:numId="13">
    <w:abstractNumId w:val="13"/>
  </w:num>
  <w:num w:numId="14">
    <w:abstractNumId w:val="36"/>
  </w:num>
  <w:num w:numId="15">
    <w:abstractNumId w:val="7"/>
  </w:num>
  <w:num w:numId="16">
    <w:abstractNumId w:val="3"/>
  </w:num>
  <w:num w:numId="17">
    <w:abstractNumId w:val="43"/>
  </w:num>
  <w:num w:numId="18">
    <w:abstractNumId w:val="14"/>
  </w:num>
  <w:num w:numId="19">
    <w:abstractNumId w:val="26"/>
  </w:num>
  <w:num w:numId="20">
    <w:abstractNumId w:val="44"/>
  </w:num>
  <w:num w:numId="21">
    <w:abstractNumId w:val="31"/>
  </w:num>
  <w:num w:numId="22">
    <w:abstractNumId w:val="16"/>
  </w:num>
  <w:num w:numId="23">
    <w:abstractNumId w:val="40"/>
  </w:num>
  <w:num w:numId="24">
    <w:abstractNumId w:val="10"/>
  </w:num>
  <w:num w:numId="25">
    <w:abstractNumId w:val="33"/>
  </w:num>
  <w:num w:numId="26">
    <w:abstractNumId w:val="25"/>
  </w:num>
  <w:num w:numId="27">
    <w:abstractNumId w:val="22"/>
  </w:num>
  <w:num w:numId="28">
    <w:abstractNumId w:val="0"/>
  </w:num>
  <w:num w:numId="29">
    <w:abstractNumId w:val="12"/>
  </w:num>
  <w:num w:numId="30">
    <w:abstractNumId w:val="41"/>
  </w:num>
  <w:num w:numId="31">
    <w:abstractNumId w:val="38"/>
  </w:num>
  <w:num w:numId="32">
    <w:abstractNumId w:val="42"/>
  </w:num>
  <w:num w:numId="33">
    <w:abstractNumId w:val="24"/>
  </w:num>
  <w:num w:numId="34">
    <w:abstractNumId w:val="39"/>
  </w:num>
  <w:num w:numId="35">
    <w:abstractNumId w:val="23"/>
  </w:num>
  <w:num w:numId="36">
    <w:abstractNumId w:val="18"/>
  </w:num>
  <w:num w:numId="37">
    <w:abstractNumId w:val="32"/>
  </w:num>
  <w:num w:numId="38">
    <w:abstractNumId w:val="37"/>
  </w:num>
  <w:num w:numId="39">
    <w:abstractNumId w:val="5"/>
  </w:num>
  <w:num w:numId="40">
    <w:abstractNumId w:val="15"/>
  </w:num>
  <w:num w:numId="41">
    <w:abstractNumId w:val="21"/>
  </w:num>
  <w:num w:numId="42">
    <w:abstractNumId w:val="8"/>
  </w:num>
  <w:num w:numId="43">
    <w:abstractNumId w:val="1"/>
  </w:num>
  <w:num w:numId="44">
    <w:abstractNumId w:val="30"/>
  </w:num>
  <w:num w:numId="45">
    <w:abstractNumId w:val="28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23AB"/>
    <w:rsid w:val="00324E5E"/>
    <w:rsid w:val="006837AC"/>
    <w:rsid w:val="00724FC4"/>
    <w:rsid w:val="00A468D0"/>
    <w:rsid w:val="00B823AB"/>
    <w:rsid w:val="00D21163"/>
    <w:rsid w:val="00F62C8A"/>
    <w:rsid w:val="00F8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468D0"/>
  </w:style>
  <w:style w:type="paragraph" w:styleId="1">
    <w:name w:val="heading 1"/>
    <w:basedOn w:val="a"/>
    <w:next w:val="a"/>
    <w:link w:val="10"/>
    <w:uiPriority w:val="99"/>
    <w:qFormat/>
    <w:rsid w:val="00B823AB"/>
    <w:pPr>
      <w:keepNext/>
      <w:keepLines/>
      <w:autoSpaceDE w:val="0"/>
      <w:autoSpaceDN w:val="0"/>
      <w:adjustRightInd w:val="0"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823AB"/>
    <w:pPr>
      <w:keepNext/>
      <w:keepLines/>
      <w:autoSpaceDE w:val="0"/>
      <w:autoSpaceDN w:val="0"/>
      <w:adjustRightInd w:val="0"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4F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8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82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823AB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823A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1">
    <w:name w:val="Нижний колонтитул1"/>
    <w:basedOn w:val="a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99"/>
    <w:qFormat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rsid w:val="00B823A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23AB"/>
    <w:pPr>
      <w:autoSpaceDE w:val="0"/>
      <w:autoSpaceDN w:val="0"/>
      <w:adjustRightInd w:val="0"/>
      <w:spacing w:after="120"/>
      <w:ind w:left="720"/>
    </w:pPr>
    <w:rPr>
      <w:rFonts w:ascii="Calibri" w:hAnsi="Calibri" w:cs="Calibri"/>
    </w:rPr>
  </w:style>
  <w:style w:type="paragraph" w:customStyle="1" w:styleId="Default">
    <w:name w:val="Default"/>
    <w:uiPriority w:val="99"/>
    <w:rsid w:val="00B823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Название объекта1"/>
    <w:basedOn w:val="a"/>
    <w:uiPriority w:val="99"/>
    <w:rsid w:val="00B823AB"/>
    <w:pPr>
      <w:autoSpaceDE w:val="0"/>
      <w:autoSpaceDN w:val="0"/>
      <w:adjustRightInd w:val="0"/>
      <w:spacing w:before="120" w:after="120"/>
    </w:pPr>
    <w:rPr>
      <w:rFonts w:ascii="Calibri" w:hAnsi="Calibri" w:cs="Calibri"/>
      <w:i/>
      <w:iCs/>
      <w:sz w:val="24"/>
      <w:szCs w:val="24"/>
    </w:rPr>
  </w:style>
  <w:style w:type="paragraph" w:customStyle="1" w:styleId="a8">
    <w:name w:val="Знак"/>
    <w:basedOn w:val="a"/>
    <w:uiPriority w:val="99"/>
    <w:rsid w:val="00B823AB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character" w:styleId="a9">
    <w:name w:val="Hyperlink"/>
    <w:basedOn w:val="a0"/>
    <w:uiPriority w:val="99"/>
    <w:rsid w:val="00B823AB"/>
    <w:rPr>
      <w:rFonts w:ascii="Arial" w:hAnsi="Arial" w:cs="Arial"/>
      <w:color w:val="0000FF"/>
      <w:u w:val="single"/>
      <w:lang w:val="ru-RU"/>
    </w:rPr>
  </w:style>
  <w:style w:type="paragraph" w:customStyle="1" w:styleId="21">
    <w:name w:val="Основной текст (2)"/>
    <w:basedOn w:val="a"/>
    <w:link w:val="2Text"/>
    <w:uiPriority w:val="99"/>
    <w:rsid w:val="00B823AB"/>
    <w:pPr>
      <w:widowControl w:val="0"/>
      <w:shd w:val="clear" w:color="auto" w:fill="FFFFFF"/>
      <w:autoSpaceDE w:val="0"/>
      <w:autoSpaceDN w:val="0"/>
      <w:adjustRightInd w:val="0"/>
      <w:spacing w:after="240" w:line="240" w:lineRule="exact"/>
      <w:ind w:hanging="500"/>
    </w:pPr>
    <w:rPr>
      <w:rFonts w:ascii="Times New Roman" w:hAnsi="Times New Roman" w:cs="Times New Roman"/>
    </w:rPr>
  </w:style>
  <w:style w:type="character" w:customStyle="1" w:styleId="2Text">
    <w:name w:val="Основной текст (2) Text"/>
    <w:basedOn w:val="a0"/>
    <w:link w:val="21"/>
    <w:uiPriority w:val="99"/>
    <w:rsid w:val="00B823AB"/>
    <w:rPr>
      <w:rFonts w:ascii="Times New Roman" w:hAnsi="Times New Roman" w:cs="Times New Roman"/>
      <w:shd w:val="clear" w:color="auto" w:fill="FFFFFF"/>
    </w:rPr>
  </w:style>
  <w:style w:type="character" w:customStyle="1" w:styleId="Heading1Char">
    <w:name w:val="Heading 1 Char"/>
    <w:basedOn w:val="a0"/>
    <w:uiPriority w:val="9"/>
    <w:rsid w:val="00B823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"/>
    <w:semiHidden/>
    <w:rsid w:val="00B823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rsid w:val="00B823AB"/>
    <w:pPr>
      <w:autoSpaceDE w:val="0"/>
      <w:autoSpaceDN w:val="0"/>
      <w:adjustRightInd w:val="0"/>
      <w:spacing w:before="100" w:after="100"/>
    </w:pPr>
    <w:rPr>
      <w:rFonts w:ascii="Calibri" w:hAnsi="Calibri" w:cs="Calibri"/>
    </w:rPr>
  </w:style>
  <w:style w:type="paragraph" w:customStyle="1" w:styleId="Style14">
    <w:name w:val="Style14"/>
    <w:basedOn w:val="a"/>
    <w:uiPriority w:val="99"/>
    <w:rsid w:val="00B823AB"/>
    <w:pPr>
      <w:widowControl w:val="0"/>
      <w:autoSpaceDE w:val="0"/>
      <w:autoSpaceDN w:val="0"/>
      <w:adjustRightInd w:val="0"/>
      <w:jc w:val="both"/>
    </w:pPr>
    <w:rPr>
      <w:rFonts w:ascii="Calibri" w:hAnsi="Calibri" w:cs="Calibri"/>
    </w:rPr>
  </w:style>
  <w:style w:type="character" w:customStyle="1" w:styleId="FontStyle37">
    <w:name w:val="Font Style37"/>
    <w:uiPriority w:val="99"/>
    <w:rsid w:val="00B823AB"/>
    <w:rPr>
      <w:rFonts w:ascii="Arial" w:hAnsi="Arial" w:cs="Arial"/>
      <w:b/>
      <w:bCs/>
      <w:sz w:val="22"/>
      <w:szCs w:val="22"/>
      <w:lang w:val="ru-RU"/>
    </w:rPr>
  </w:style>
  <w:style w:type="character" w:styleId="ab">
    <w:name w:val="Strong"/>
    <w:basedOn w:val="a0"/>
    <w:uiPriority w:val="99"/>
    <w:qFormat/>
    <w:rsid w:val="00B823AB"/>
    <w:rPr>
      <w:rFonts w:ascii="Arial" w:hAnsi="Arial" w:cs="Arial"/>
      <w:b/>
      <w:bCs/>
      <w:lang w:val="ru-RU"/>
    </w:rPr>
  </w:style>
  <w:style w:type="character" w:styleId="ac">
    <w:name w:val="Emphasis"/>
    <w:basedOn w:val="a0"/>
    <w:uiPriority w:val="99"/>
    <w:qFormat/>
    <w:rsid w:val="00B823AB"/>
    <w:rPr>
      <w:rFonts w:ascii="Arial" w:hAnsi="Arial" w:cs="Arial"/>
      <w:i/>
      <w:iCs/>
      <w:lang w:val="ru-RU"/>
    </w:rPr>
  </w:style>
  <w:style w:type="character" w:customStyle="1" w:styleId="apple-converted-space">
    <w:name w:val="apple-converted-space"/>
    <w:uiPriority w:val="99"/>
    <w:rsid w:val="00B823AB"/>
    <w:rPr>
      <w:rFonts w:ascii="Arial" w:hAnsi="Arial" w:cs="Arial"/>
      <w:lang w:val="ru-RU"/>
    </w:rPr>
  </w:style>
  <w:style w:type="paragraph" w:styleId="ad">
    <w:name w:val="header"/>
    <w:basedOn w:val="a"/>
    <w:link w:val="ae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HeaderChar">
    <w:name w:val="Header Char"/>
    <w:basedOn w:val="a0"/>
    <w:uiPriority w:val="99"/>
    <w:semiHidden/>
    <w:rsid w:val="00B823AB"/>
    <w:rPr>
      <w:rFonts w:ascii="Calibri" w:hAnsi="Calibri" w:cs="Calibri"/>
    </w:rPr>
  </w:style>
  <w:style w:type="paragraph" w:styleId="af">
    <w:name w:val="footer"/>
    <w:basedOn w:val="a"/>
    <w:link w:val="af0"/>
    <w:uiPriority w:val="99"/>
    <w:rsid w:val="00B823AB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Calibri" w:hAnsi="Calibri" w:cs="Calibri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B823AB"/>
    <w:rPr>
      <w:rFonts w:ascii="Calibri" w:hAnsi="Calibri" w:cs="Calibri"/>
      <w:sz w:val="28"/>
      <w:szCs w:val="28"/>
    </w:rPr>
  </w:style>
  <w:style w:type="character" w:customStyle="1" w:styleId="FooterChar">
    <w:name w:val="Footer Char"/>
    <w:basedOn w:val="a0"/>
    <w:uiPriority w:val="99"/>
    <w:semiHidden/>
    <w:rsid w:val="00B823AB"/>
    <w:rPr>
      <w:rFonts w:ascii="Calibri" w:hAnsi="Calibri" w:cs="Calibri"/>
    </w:rPr>
  </w:style>
  <w:style w:type="paragraph" w:styleId="af1">
    <w:name w:val="Body Text"/>
    <w:basedOn w:val="a"/>
    <w:link w:val="af2"/>
    <w:uiPriority w:val="99"/>
    <w:rsid w:val="00B823AB"/>
    <w:pPr>
      <w:autoSpaceDE w:val="0"/>
      <w:autoSpaceDN w:val="0"/>
      <w:adjustRightInd w:val="0"/>
      <w:jc w:val="center"/>
    </w:pPr>
    <w:rPr>
      <w:rFonts w:ascii="Calibri" w:hAnsi="Calibri" w:cs="Calibri"/>
      <w:b/>
      <w:bCs/>
      <w:sz w:val="32"/>
      <w:szCs w:val="32"/>
    </w:rPr>
  </w:style>
  <w:style w:type="character" w:customStyle="1" w:styleId="af2">
    <w:name w:val="Основной текст Знак"/>
    <w:basedOn w:val="a0"/>
    <w:link w:val="af1"/>
    <w:uiPriority w:val="99"/>
    <w:rsid w:val="00B823AB"/>
    <w:rPr>
      <w:rFonts w:ascii="Calibri" w:hAnsi="Calibri" w:cs="Calibri"/>
      <w:b/>
      <w:bCs/>
      <w:sz w:val="32"/>
      <w:szCs w:val="32"/>
    </w:rPr>
  </w:style>
  <w:style w:type="character" w:customStyle="1" w:styleId="BodyTextChar">
    <w:name w:val="Body Text Char"/>
    <w:basedOn w:val="a0"/>
    <w:uiPriority w:val="99"/>
    <w:semiHidden/>
    <w:rsid w:val="00B823AB"/>
    <w:rPr>
      <w:rFonts w:ascii="Calibri" w:hAnsi="Calibri" w:cs="Calibri"/>
    </w:rPr>
  </w:style>
  <w:style w:type="character" w:styleId="af3">
    <w:name w:val="FollowedHyperlink"/>
    <w:basedOn w:val="a0"/>
    <w:uiPriority w:val="99"/>
    <w:rsid w:val="00B823AB"/>
    <w:rPr>
      <w:rFonts w:ascii="Arial" w:hAnsi="Arial" w:cs="Arial"/>
      <w:color w:val="800080"/>
      <w:u w:val="single"/>
      <w:lang w:val="ru-RU"/>
    </w:rPr>
  </w:style>
  <w:style w:type="paragraph" w:styleId="af4">
    <w:name w:val="TOC Heading"/>
    <w:basedOn w:val="1"/>
    <w:next w:val="a"/>
    <w:uiPriority w:val="99"/>
    <w:qFormat/>
    <w:rsid w:val="00B823AB"/>
    <w:pPr>
      <w:spacing w:before="480"/>
      <w:outlineLvl w:val="9"/>
    </w:pPr>
    <w:rPr>
      <w:rFonts w:ascii="Calibri" w:hAnsi="Calibri" w:cs="Calibri"/>
      <w:b/>
      <w:bCs/>
      <w:sz w:val="28"/>
      <w:szCs w:val="28"/>
    </w:rPr>
  </w:style>
  <w:style w:type="character" w:customStyle="1" w:styleId="BalloonTextChar">
    <w:name w:val="Balloon Text Char"/>
    <w:basedOn w:val="a0"/>
    <w:uiPriority w:val="99"/>
    <w:semiHidden/>
    <w:rsid w:val="00B823AB"/>
    <w:rPr>
      <w:rFonts w:ascii="Times New Roman" w:hAnsi="Times New Roman" w:cs="Times New Roman"/>
      <w:sz w:val="0"/>
      <w:szCs w:val="0"/>
    </w:rPr>
  </w:style>
  <w:style w:type="paragraph" w:styleId="13">
    <w:name w:val="toc 1"/>
    <w:basedOn w:val="a"/>
    <w:next w:val="a"/>
    <w:uiPriority w:val="99"/>
    <w:rsid w:val="00B823AB"/>
    <w:pPr>
      <w:autoSpaceDE w:val="0"/>
      <w:autoSpaceDN w:val="0"/>
      <w:adjustRightInd w:val="0"/>
      <w:spacing w:after="100"/>
    </w:pPr>
    <w:rPr>
      <w:rFonts w:ascii="Calibri" w:hAnsi="Calibri" w:cs="Calibri"/>
      <w:sz w:val="28"/>
      <w:szCs w:val="28"/>
    </w:rPr>
  </w:style>
  <w:style w:type="paragraph" w:styleId="af5">
    <w:name w:val="footnote text"/>
    <w:basedOn w:val="a"/>
    <w:link w:val="af6"/>
    <w:uiPriority w:val="99"/>
    <w:rsid w:val="00B823AB"/>
    <w:pPr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character" w:customStyle="1" w:styleId="af6">
    <w:name w:val="Текст сноски Знак"/>
    <w:basedOn w:val="a0"/>
    <w:link w:val="af5"/>
    <w:uiPriority w:val="99"/>
    <w:rsid w:val="00B823AB"/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B823AB"/>
    <w:rPr>
      <w:rFonts w:ascii="Calibri" w:hAnsi="Calibri" w:cs="Calibri"/>
      <w:sz w:val="20"/>
      <w:szCs w:val="20"/>
    </w:rPr>
  </w:style>
  <w:style w:type="character" w:styleId="af7">
    <w:name w:val="footnote reference"/>
    <w:basedOn w:val="a0"/>
    <w:uiPriority w:val="99"/>
    <w:rsid w:val="00B823AB"/>
    <w:rPr>
      <w:rFonts w:ascii="Arial" w:hAnsi="Arial" w:cs="Arial"/>
      <w:vertAlign w:val="superscript"/>
      <w:lang w:val="ru-RU"/>
    </w:rPr>
  </w:style>
  <w:style w:type="paragraph" w:styleId="22">
    <w:name w:val="toc 2"/>
    <w:basedOn w:val="a"/>
    <w:next w:val="a"/>
    <w:uiPriority w:val="99"/>
    <w:rsid w:val="00B823AB"/>
    <w:pPr>
      <w:autoSpaceDE w:val="0"/>
      <w:autoSpaceDN w:val="0"/>
      <w:adjustRightInd w:val="0"/>
      <w:spacing w:after="100"/>
      <w:ind w:left="280"/>
    </w:pPr>
    <w:rPr>
      <w:rFonts w:ascii="Calibri" w:hAnsi="Calibri" w:cs="Calibri"/>
      <w:sz w:val="28"/>
      <w:szCs w:val="28"/>
    </w:rPr>
  </w:style>
  <w:style w:type="paragraph" w:customStyle="1" w:styleId="ConsPlusNormal">
    <w:name w:val="ConsPlusNormal"/>
    <w:uiPriority w:val="99"/>
    <w:rsid w:val="00B823A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ash041e0431044b0447043d044b0439">
    <w:name w:val="dash041e_0431_044b_0447_043d_044b_0439"/>
    <w:basedOn w:val="a"/>
    <w:uiPriority w:val="99"/>
    <w:rsid w:val="00B823AB"/>
    <w:pPr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823AB"/>
    <w:rPr>
      <w:rFonts w:ascii="Arial" w:hAnsi="Arial" w:cs="Arial"/>
      <w:lang w:val="ru-RU"/>
    </w:rPr>
  </w:style>
  <w:style w:type="character" w:customStyle="1" w:styleId="FontStyle16">
    <w:name w:val="Font Style16"/>
    <w:uiPriority w:val="99"/>
    <w:rsid w:val="00B823AB"/>
    <w:rPr>
      <w:rFonts w:ascii="Arial" w:hAnsi="Arial" w:cs="Arial"/>
      <w:sz w:val="22"/>
      <w:szCs w:val="22"/>
      <w:lang w:val="ru-RU"/>
    </w:rPr>
  </w:style>
  <w:style w:type="character" w:customStyle="1" w:styleId="af8">
    <w:name w:val="Цветовое выделение"/>
    <w:uiPriority w:val="99"/>
    <w:rsid w:val="00B823AB"/>
    <w:rPr>
      <w:rFonts w:ascii="Arial" w:hAnsi="Arial" w:cs="Arial"/>
      <w:b/>
      <w:bCs/>
      <w:color w:val="26282F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24F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14">
    <w:name w:val="Сетка таблицы1"/>
    <w:basedOn w:val="a1"/>
    <w:next w:val="af9"/>
    <w:uiPriority w:val="59"/>
    <w:rsid w:val="00724FC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724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hyperlink" Target="http://www.kaleidos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itaminde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11" Type="http://schemas.openxmlformats.org/officeDocument/2006/relationships/hyperlink" Target="http://www.goethe.de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opencl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8155</Words>
  <Characters>46485</Characters>
  <Application>Microsoft Office Word</Application>
  <DocSecurity>0</DocSecurity>
  <Lines>387</Lines>
  <Paragraphs>109</Paragraphs>
  <ScaleCrop>false</ScaleCrop>
  <Company>Ишненская СОШ</Company>
  <LinksUpToDate>false</LinksUpToDate>
  <CharactersWithSpaces>54531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М</cp:lastModifiedBy>
  <cp:revision>8</cp:revision>
  <dcterms:created xsi:type="dcterms:W3CDTF">2020-03-19T06:06:00Z</dcterms:created>
  <dcterms:modified xsi:type="dcterms:W3CDTF">2020-12-23T14:25:00Z</dcterms:modified>
</cp:coreProperties>
</file>