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4A47DB" w:rsidRDefault="00AC2AFA" w:rsidP="004A47DB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noProof/>
          <w:lang w:eastAsia="ru-RU" w:bidi="ar-SA"/>
        </w:rPr>
        <w:drawing>
          <wp:inline distT="0" distB="0" distL="0" distR="0">
            <wp:extent cx="6595461" cy="20847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120" cy="208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DB" w:rsidRPr="006000F8" w:rsidRDefault="004A47DB" w:rsidP="004A47DB">
      <w:pPr>
        <w:jc w:val="center"/>
        <w:rPr>
          <w:b/>
          <w:bCs/>
          <w:sz w:val="28"/>
          <w:szCs w:val="28"/>
        </w:rPr>
      </w:pPr>
    </w:p>
    <w:p w:rsidR="004A47DB" w:rsidRPr="006000F8" w:rsidRDefault="004A47DB" w:rsidP="004A47DB">
      <w:pPr>
        <w:jc w:val="center"/>
        <w:rPr>
          <w:b/>
          <w:bCs/>
          <w:sz w:val="28"/>
          <w:szCs w:val="28"/>
        </w:rPr>
      </w:pPr>
    </w:p>
    <w:p w:rsidR="004A47DB" w:rsidRPr="00FA19D9" w:rsidRDefault="004A47DB" w:rsidP="004A47DB">
      <w:pPr>
        <w:pStyle w:val="a8"/>
        <w:jc w:val="center"/>
        <w:rPr>
          <w:rFonts w:ascii="Arial Black" w:hAnsi="Arial Black"/>
          <w:b/>
          <w:bCs/>
          <w:sz w:val="44"/>
          <w:szCs w:val="44"/>
        </w:rPr>
      </w:pPr>
      <w:r w:rsidRPr="00FA19D9">
        <w:rPr>
          <w:rFonts w:ascii="Arial Black" w:hAnsi="Arial Black"/>
          <w:b/>
          <w:sz w:val="44"/>
          <w:szCs w:val="44"/>
        </w:rPr>
        <w:t>РАБОЧАЯ ПРОГРАММА</w:t>
      </w:r>
    </w:p>
    <w:p w:rsidR="004A47DB" w:rsidRDefault="004A47DB" w:rsidP="004A47DB">
      <w:pPr>
        <w:pStyle w:val="a8"/>
        <w:jc w:val="center"/>
        <w:rPr>
          <w:rFonts w:ascii="Arial Black" w:hAnsi="Arial Black"/>
          <w:b/>
          <w:bCs/>
          <w:sz w:val="44"/>
          <w:szCs w:val="44"/>
        </w:rPr>
      </w:pPr>
      <w:r w:rsidRPr="00FA19D9">
        <w:rPr>
          <w:rFonts w:ascii="Arial Black" w:hAnsi="Arial Black"/>
          <w:b/>
          <w:bCs/>
          <w:sz w:val="44"/>
          <w:szCs w:val="44"/>
        </w:rPr>
        <w:t xml:space="preserve">по </w:t>
      </w:r>
      <w:r>
        <w:rPr>
          <w:rFonts w:ascii="Arial Black" w:hAnsi="Arial Black"/>
          <w:b/>
          <w:bCs/>
          <w:sz w:val="44"/>
          <w:szCs w:val="44"/>
        </w:rPr>
        <w:t xml:space="preserve"> биологии </w:t>
      </w:r>
    </w:p>
    <w:p w:rsidR="004A47DB" w:rsidRPr="00FA19D9" w:rsidRDefault="004A47DB" w:rsidP="004A47DB">
      <w:pPr>
        <w:pStyle w:val="a8"/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5 класс</w:t>
      </w:r>
    </w:p>
    <w:p w:rsidR="004A47DB" w:rsidRPr="00FA19D9" w:rsidRDefault="004A47DB" w:rsidP="004A47DB">
      <w:pPr>
        <w:pStyle w:val="a8"/>
        <w:jc w:val="center"/>
        <w:rPr>
          <w:rFonts w:ascii="Times New Roman" w:hAnsi="Times New Roman"/>
          <w:b/>
          <w:bCs/>
          <w:sz w:val="44"/>
          <w:szCs w:val="44"/>
        </w:rPr>
      </w:pPr>
      <w:r w:rsidRPr="00FA19D9">
        <w:rPr>
          <w:rFonts w:ascii="Times New Roman" w:hAnsi="Times New Roman"/>
          <w:b/>
          <w:bCs/>
          <w:sz w:val="44"/>
          <w:szCs w:val="44"/>
        </w:rPr>
        <w:t>Базовый уровень</w:t>
      </w:r>
    </w:p>
    <w:p w:rsidR="004A47DB" w:rsidRPr="006000F8" w:rsidRDefault="004A47DB" w:rsidP="004A47DB">
      <w:pPr>
        <w:jc w:val="center"/>
        <w:rPr>
          <w:b/>
          <w:bCs/>
          <w:sz w:val="28"/>
          <w:szCs w:val="28"/>
        </w:rPr>
      </w:pPr>
    </w:p>
    <w:p w:rsidR="004A47DB" w:rsidRPr="006000F8" w:rsidRDefault="004A47DB" w:rsidP="004A47DB">
      <w:pPr>
        <w:jc w:val="center"/>
        <w:rPr>
          <w:b/>
          <w:bCs/>
          <w:sz w:val="28"/>
          <w:szCs w:val="28"/>
        </w:rPr>
      </w:pPr>
    </w:p>
    <w:p w:rsidR="004A47DB" w:rsidRPr="006000F8" w:rsidRDefault="004A47DB" w:rsidP="004A47DB">
      <w:pPr>
        <w:jc w:val="center"/>
        <w:rPr>
          <w:b/>
          <w:bCs/>
          <w:sz w:val="28"/>
          <w:szCs w:val="28"/>
        </w:rPr>
      </w:pPr>
    </w:p>
    <w:p w:rsidR="004A47DB" w:rsidRPr="006000F8" w:rsidRDefault="004A47DB" w:rsidP="004A47DB">
      <w:pPr>
        <w:jc w:val="center"/>
        <w:rPr>
          <w:sz w:val="28"/>
          <w:szCs w:val="28"/>
        </w:rPr>
      </w:pPr>
    </w:p>
    <w:p w:rsidR="004A47DB" w:rsidRPr="006000F8" w:rsidRDefault="004A47DB" w:rsidP="004A47DB">
      <w:pPr>
        <w:jc w:val="center"/>
        <w:rPr>
          <w:sz w:val="28"/>
          <w:szCs w:val="28"/>
        </w:rPr>
      </w:pPr>
    </w:p>
    <w:p w:rsidR="004A47DB" w:rsidRPr="006000F8" w:rsidRDefault="004A47DB" w:rsidP="004A4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proofErr w:type="spellStart"/>
      <w:r>
        <w:rPr>
          <w:sz w:val="28"/>
          <w:szCs w:val="28"/>
        </w:rPr>
        <w:t>Маркиданова</w:t>
      </w:r>
      <w:proofErr w:type="spellEnd"/>
      <w:r>
        <w:rPr>
          <w:sz w:val="28"/>
          <w:szCs w:val="28"/>
        </w:rPr>
        <w:t xml:space="preserve"> Т.А.</w:t>
      </w:r>
    </w:p>
    <w:p w:rsidR="004A47DB" w:rsidRPr="006000F8" w:rsidRDefault="004A47DB" w:rsidP="004A47DB">
      <w:pPr>
        <w:jc w:val="right"/>
        <w:rPr>
          <w:sz w:val="28"/>
          <w:szCs w:val="28"/>
        </w:rPr>
      </w:pPr>
    </w:p>
    <w:p w:rsidR="004A47DB" w:rsidRDefault="004A47DB" w:rsidP="004A47DB">
      <w:pPr>
        <w:jc w:val="center"/>
        <w:rPr>
          <w:sz w:val="28"/>
          <w:szCs w:val="28"/>
        </w:rPr>
      </w:pPr>
    </w:p>
    <w:p w:rsidR="004A47DB" w:rsidRDefault="004A47DB" w:rsidP="004A47DB">
      <w:pPr>
        <w:jc w:val="center"/>
        <w:rPr>
          <w:sz w:val="28"/>
          <w:szCs w:val="28"/>
        </w:rPr>
      </w:pPr>
    </w:p>
    <w:p w:rsidR="004A47DB" w:rsidRDefault="004A47DB" w:rsidP="004A47DB">
      <w:pPr>
        <w:jc w:val="center"/>
        <w:rPr>
          <w:sz w:val="28"/>
          <w:szCs w:val="28"/>
        </w:rPr>
      </w:pPr>
    </w:p>
    <w:p w:rsidR="004A47DB" w:rsidRPr="00872D02" w:rsidRDefault="004A47DB" w:rsidP="004A47DB">
      <w:pPr>
        <w:tabs>
          <w:tab w:val="left" w:pos="9288"/>
        </w:tabs>
        <w:jc w:val="center"/>
        <w:rPr>
          <w:bCs/>
          <w:sz w:val="28"/>
          <w:szCs w:val="28"/>
        </w:rPr>
      </w:pPr>
      <w:r w:rsidRPr="00872D0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72D02">
        <w:rPr>
          <w:bCs/>
          <w:sz w:val="28"/>
          <w:szCs w:val="28"/>
        </w:rPr>
        <w:t>- 2</w:t>
      </w:r>
      <w:r>
        <w:rPr>
          <w:bCs/>
          <w:sz w:val="28"/>
          <w:szCs w:val="28"/>
        </w:rPr>
        <w:t>021</w:t>
      </w:r>
      <w:r w:rsidRPr="00872D02">
        <w:rPr>
          <w:bCs/>
          <w:sz w:val="28"/>
          <w:szCs w:val="28"/>
        </w:rPr>
        <w:t xml:space="preserve">  учебный год</w:t>
      </w: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4A47DB" w:rsidRDefault="004A47DB" w:rsidP="006F5D05">
      <w:pPr>
        <w:pStyle w:val="ab"/>
        <w:shd w:val="clear" w:color="auto" w:fill="FFFFFF"/>
        <w:spacing w:before="0" w:after="0" w:line="360" w:lineRule="auto"/>
        <w:rPr>
          <w:rFonts w:eastAsia="Calibri"/>
          <w:b/>
        </w:rPr>
      </w:pPr>
    </w:p>
    <w:p w:rsidR="00F014EB" w:rsidRDefault="00936E8F" w:rsidP="006F5D05">
      <w:pPr>
        <w:pStyle w:val="ab"/>
        <w:shd w:val="clear" w:color="auto" w:fill="FFFFFF"/>
        <w:spacing w:before="0" w:after="0" w:line="360" w:lineRule="auto"/>
        <w:rPr>
          <w:rFonts w:cs="Times New Roman"/>
          <w:b/>
          <w:color w:val="000000"/>
        </w:rPr>
      </w:pPr>
      <w:bookmarkStart w:id="0" w:name="_GoBack"/>
      <w:bookmarkEnd w:id="0"/>
      <w:r>
        <w:rPr>
          <w:rFonts w:cs="Times New Roman"/>
          <w:b/>
          <w:color w:val="000000"/>
        </w:rPr>
        <w:lastRenderedPageBreak/>
        <w:t>Пояснительная записка.</w:t>
      </w:r>
    </w:p>
    <w:p w:rsidR="00F014EB" w:rsidRDefault="00936E8F">
      <w:pPr>
        <w:ind w:firstLine="709"/>
        <w:rPr>
          <w:rFonts w:cs="Times New Roman"/>
          <w:b/>
          <w:i/>
        </w:rPr>
      </w:pPr>
      <w:r>
        <w:rPr>
          <w:rFonts w:cs="Times New Roman"/>
          <w:b/>
          <w:i/>
        </w:rPr>
        <w:t>1.1. Описание места учебного предмета в учебном плане</w:t>
      </w:r>
    </w:p>
    <w:p w:rsidR="00F014EB" w:rsidRDefault="00936E8F">
      <w:p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по предмету «Биология»  адресована 5 классу общеобразовательной школы.</w:t>
      </w:r>
    </w:p>
    <w:p w:rsidR="00F014EB" w:rsidRDefault="00936E8F">
      <w:pPr>
        <w:shd w:val="clear" w:color="auto" w:fill="FFFFFF"/>
        <w:ind w:right="41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Программа определяет минимальный объем содержания курса биологии для основной школы и предназначена для реализации требований ФГОС второго поколения</w:t>
      </w:r>
      <w:proofErr w:type="gramStart"/>
      <w:r>
        <w:rPr>
          <w:rFonts w:cs="Times New Roman"/>
          <w:color w:val="000000"/>
        </w:rPr>
        <w:t xml:space="preserve"> .</w:t>
      </w:r>
      <w:proofErr w:type="gramEnd"/>
    </w:p>
    <w:p w:rsidR="00F014EB" w:rsidRDefault="00936E8F">
      <w:pPr>
        <w:ind w:firstLine="709"/>
        <w:jc w:val="both"/>
      </w:pPr>
      <w:r>
        <w:rPr>
          <w:rFonts w:cs="Times New Roman"/>
        </w:rPr>
        <w:t>Входит в федеральный компонент плана основного общего образования.</w:t>
      </w:r>
    </w:p>
    <w:p w:rsidR="00F014EB" w:rsidRDefault="00936E8F">
      <w:pPr>
        <w:ind w:firstLine="709"/>
        <w:jc w:val="both"/>
      </w:pPr>
      <w:r>
        <w:rPr>
          <w:rFonts w:cs="Times New Roman"/>
        </w:rPr>
        <w:t>В соответствии с учебным планом и календарным учебным графиком школы, программа р</w:t>
      </w:r>
      <w:r w:rsidR="004B3010">
        <w:rPr>
          <w:rFonts w:cs="Times New Roman"/>
        </w:rPr>
        <w:t>ассчитана на  1 год обучения: 35</w:t>
      </w:r>
      <w:r>
        <w:rPr>
          <w:rFonts w:cs="Times New Roman"/>
        </w:rPr>
        <w:t xml:space="preserve"> часа по 1 часу в неделю.</w:t>
      </w:r>
    </w:p>
    <w:p w:rsidR="00F014EB" w:rsidRDefault="00936E8F">
      <w:pPr>
        <w:ind w:firstLine="709"/>
        <w:rPr>
          <w:rFonts w:cs="Times New Roman"/>
          <w:b/>
          <w:i/>
        </w:rPr>
      </w:pPr>
      <w:r>
        <w:rPr>
          <w:rFonts w:cs="Times New Roman"/>
          <w:b/>
          <w:i/>
        </w:rPr>
        <w:t>1.2. Описание учебно-методического комплекта, включая электронные ресурсы</w:t>
      </w:r>
    </w:p>
    <w:p w:rsidR="00F014EB" w:rsidRDefault="00936E8F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Для реализации программы используется УМК:</w:t>
      </w:r>
    </w:p>
    <w:p w:rsidR="00F014EB" w:rsidRDefault="00936E8F">
      <w:pPr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1. Программа </w:t>
      </w:r>
      <w:r>
        <w:rPr>
          <w:rFonts w:eastAsia="Times New Roman" w:cs="Times New Roman"/>
          <w:kern w:val="0"/>
          <w:lang w:eastAsia="ru-RU" w:bidi="ar-SA"/>
        </w:rPr>
        <w:t>Биология. 5—9 классы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 :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рабочая программа к линии УМК «Биология» : учебно-методическое пособие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Сивоглазов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В. И. — М. : Просвещение, 2019. </w:t>
      </w:r>
      <w:r>
        <w:rPr>
          <w:rFonts w:cs="Times New Roman"/>
        </w:rPr>
        <w:t>;</w:t>
      </w:r>
    </w:p>
    <w:p w:rsidR="00F014EB" w:rsidRDefault="00936E8F">
      <w:pPr>
        <w:ind w:firstLine="709"/>
        <w:jc w:val="both"/>
      </w:pPr>
      <w:r>
        <w:rPr>
          <w:rFonts w:cs="Times New Roman"/>
        </w:rPr>
        <w:t xml:space="preserve">2. </w:t>
      </w:r>
      <w:r>
        <w:rPr>
          <w:rFonts w:eastAsia="Calibri" w:cs="Times New Roman"/>
        </w:rPr>
        <w:t xml:space="preserve">Учебник для общеобразовательных </w:t>
      </w:r>
      <w:proofErr w:type="spellStart"/>
      <w:r>
        <w:rPr>
          <w:rFonts w:eastAsia="Calibri" w:cs="Times New Roman"/>
        </w:rPr>
        <w:t>учреждений</w:t>
      </w:r>
      <w:r>
        <w:t>Сивоглазов</w:t>
      </w:r>
      <w:proofErr w:type="spellEnd"/>
      <w:r>
        <w:t xml:space="preserve"> В. И., Плешаков А.А.  Биология. 5 класс Просвещение, 2019</w:t>
      </w:r>
    </w:p>
    <w:p w:rsidR="00F014EB" w:rsidRDefault="00936E8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 Комплект цифровых образовательных ресурсов:</w:t>
      </w:r>
    </w:p>
    <w:p w:rsidR="00F014EB" w:rsidRDefault="00936E8F">
      <w:pPr>
        <w:ind w:firstLine="709"/>
        <w:jc w:val="both"/>
        <w:rPr>
          <w:rStyle w:val="StrongEmphasis"/>
          <w:rFonts w:cs="Times New Roman"/>
          <w:b w:val="0"/>
          <w:color w:val="000000"/>
          <w:sz w:val="22"/>
          <w:szCs w:val="22"/>
        </w:rPr>
      </w:pPr>
      <w:r>
        <w:rPr>
          <w:rStyle w:val="StrongEmphasis"/>
          <w:rFonts w:cs="Times New Roman"/>
          <w:b w:val="0"/>
          <w:color w:val="000000"/>
          <w:spacing w:val="-17"/>
          <w:sz w:val="22"/>
          <w:szCs w:val="22"/>
          <w:shd w:val="clear" w:color="auto" w:fill="FFFDDD"/>
        </w:rPr>
        <w:t xml:space="preserve">Изучаем </w:t>
      </w:r>
      <w:r>
        <w:rPr>
          <w:rStyle w:val="StrongEmphasis"/>
          <w:rFonts w:cs="Times New Roman"/>
          <w:b w:val="0"/>
          <w:spacing w:val="-17"/>
          <w:sz w:val="22"/>
          <w:szCs w:val="22"/>
          <w:shd w:val="clear" w:color="auto" w:fill="FFFDDD"/>
        </w:rPr>
        <w:t>биологию </w:t>
      </w:r>
      <w:hyperlink r:id="rId6">
        <w:r>
          <w:rPr>
            <w:rStyle w:val="InternetLink"/>
            <w:rFonts w:cs="Times New Roman"/>
            <w:bCs/>
            <w:color w:val="000000"/>
            <w:sz w:val="22"/>
            <w:szCs w:val="22"/>
          </w:rPr>
          <w:t>http://learnbiology.narod.ru</w:t>
        </w:r>
      </w:hyperlink>
    </w:p>
    <w:p w:rsidR="00F014EB" w:rsidRDefault="00936E8F">
      <w:pPr>
        <w:ind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1.3. Планируемые результаты освоения учебного предмета, курса</w:t>
      </w:r>
    </w:p>
    <w:p w:rsidR="00F014EB" w:rsidRDefault="00936E8F">
      <w:pPr>
        <w:jc w:val="both"/>
      </w:pPr>
      <w:r>
        <w:rPr>
          <w:rFonts w:cs="Times New Roman"/>
        </w:rPr>
        <w:t xml:space="preserve">Обучение биологии в 5 классе должно быть направлено на достижение обучающимися следующих </w:t>
      </w:r>
      <w:r>
        <w:rPr>
          <w:rFonts w:cs="Times New Roman"/>
          <w:b/>
          <w:bCs/>
        </w:rPr>
        <w:t>личностныхрезультатов</w:t>
      </w:r>
      <w:r>
        <w:rPr>
          <w:rFonts w:cs="Times New Roman"/>
        </w:rPr>
        <w:t>:</w:t>
      </w:r>
    </w:p>
    <w:p w:rsidR="00F014EB" w:rsidRDefault="00936E8F">
      <w:pPr>
        <w:numPr>
          <w:ilvl w:val="0"/>
          <w:numId w:val="4"/>
        </w:numPr>
        <w:tabs>
          <w:tab w:val="left" w:pos="851"/>
        </w:tabs>
        <w:ind w:left="426" w:firstLine="0"/>
        <w:jc w:val="both"/>
      </w:pPr>
      <w:r>
        <w:rPr>
          <w:rFonts w:cs="Times New Roman"/>
        </w:rPr>
        <w:t>освоение основных принципов и правил отношения к живой природе, основ здорового образа жизни;</w:t>
      </w:r>
    </w:p>
    <w:p w:rsidR="00F014EB" w:rsidRDefault="00936E8F">
      <w:pPr>
        <w:numPr>
          <w:ilvl w:val="0"/>
          <w:numId w:val="4"/>
        </w:numPr>
        <w:tabs>
          <w:tab w:val="left" w:pos="851"/>
        </w:tabs>
        <w:ind w:left="426" w:firstLine="0"/>
        <w:jc w:val="both"/>
        <w:rPr>
          <w:rFonts w:cs="Times New Roman"/>
        </w:rPr>
      </w:pPr>
      <w:r>
        <w:rPr>
          <w:rFonts w:cs="Times New Roman"/>
        </w:rPr>
        <w:t>реализация установок здорового образа жизни;</w:t>
      </w:r>
    </w:p>
    <w:p w:rsidR="00F014EB" w:rsidRDefault="00936E8F">
      <w:pPr>
        <w:numPr>
          <w:ilvl w:val="0"/>
          <w:numId w:val="4"/>
        </w:numPr>
        <w:tabs>
          <w:tab w:val="left" w:pos="851"/>
        </w:tabs>
        <w:ind w:left="426" w:firstLine="0"/>
        <w:jc w:val="both"/>
      </w:pPr>
      <w:proofErr w:type="spellStart"/>
      <w:r>
        <w:rPr>
          <w:rFonts w:cs="Times New Roman"/>
        </w:rPr>
        <w:t>сформированность</w:t>
      </w:r>
      <w:proofErr w:type="spellEnd"/>
      <w:r>
        <w:rPr>
          <w:rFonts w:cs="Times New Roman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F014EB" w:rsidRDefault="00936E8F">
      <w:pPr>
        <w:jc w:val="both"/>
      </w:pPr>
      <w:proofErr w:type="spellStart"/>
      <w:r>
        <w:rPr>
          <w:rFonts w:cs="Times New Roman"/>
          <w:b/>
          <w:bCs/>
        </w:rPr>
        <w:t>Метапредметными</w:t>
      </w:r>
      <w:proofErr w:type="spellEnd"/>
      <w:r>
        <w:rPr>
          <w:rFonts w:cs="Times New Roman"/>
          <w:b/>
          <w:bCs/>
        </w:rPr>
        <w:t xml:space="preserve"> результатами </w:t>
      </w:r>
      <w:r>
        <w:rPr>
          <w:rFonts w:cs="Times New Roman"/>
        </w:rPr>
        <w:t>освоения учениками 5 класса программы по биологии являются:</w:t>
      </w:r>
    </w:p>
    <w:p w:rsidR="00F014EB" w:rsidRDefault="00936E8F">
      <w:pPr>
        <w:numPr>
          <w:ilvl w:val="2"/>
          <w:numId w:val="5"/>
        </w:numPr>
        <w:tabs>
          <w:tab w:val="left" w:pos="851"/>
          <w:tab w:val="left" w:pos="993"/>
        </w:tabs>
        <w:ind w:left="567" w:firstLine="0"/>
        <w:jc w:val="both"/>
      </w:pPr>
      <w:r>
        <w:rPr>
          <w:rFonts w:cs="Times New Roman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F014EB" w:rsidRDefault="00936E8F">
      <w:pPr>
        <w:numPr>
          <w:ilvl w:val="2"/>
          <w:numId w:val="5"/>
        </w:numPr>
        <w:tabs>
          <w:tab w:val="left" w:pos="851"/>
          <w:tab w:val="left" w:pos="993"/>
        </w:tabs>
        <w:ind w:left="567" w:firstLine="0"/>
        <w:jc w:val="both"/>
        <w:rPr>
          <w:rFonts w:cs="Times New Roman"/>
        </w:rPr>
      </w:pPr>
      <w:r>
        <w:rPr>
          <w:rFonts w:cs="Times New Roman"/>
        </w:rPr>
        <w:t xml:space="preserve">умение работать с разными источниками биологической информации (в тексте учебника, </w:t>
      </w:r>
      <w:proofErr w:type="gramStart"/>
      <w:r>
        <w:rPr>
          <w:rFonts w:cs="Times New Roman"/>
        </w:rPr>
        <w:t>биологический</w:t>
      </w:r>
      <w:proofErr w:type="gramEnd"/>
      <w:r>
        <w:rPr>
          <w:rFonts w:cs="Times New Roman"/>
        </w:rPr>
        <w:t xml:space="preserve"> словарях и справочниках), анализировать и оценивать информацию.</w:t>
      </w:r>
    </w:p>
    <w:p w:rsidR="00F014EB" w:rsidRDefault="00936E8F">
      <w:pPr>
        <w:numPr>
          <w:ilvl w:val="2"/>
          <w:numId w:val="5"/>
        </w:numPr>
        <w:tabs>
          <w:tab w:val="left" w:pos="851"/>
          <w:tab w:val="left" w:pos="993"/>
        </w:tabs>
        <w:ind w:left="567" w:firstLine="0"/>
        <w:jc w:val="both"/>
      </w:pPr>
      <w:r>
        <w:rPr>
          <w:rFonts w:cs="Times New Roman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F014EB" w:rsidRDefault="00936E8F">
      <w:pPr>
        <w:numPr>
          <w:ilvl w:val="2"/>
          <w:numId w:val="5"/>
        </w:numPr>
        <w:tabs>
          <w:tab w:val="left" w:pos="851"/>
          <w:tab w:val="left" w:pos="993"/>
        </w:tabs>
        <w:ind w:left="567" w:firstLine="0"/>
        <w:jc w:val="both"/>
        <w:rPr>
          <w:rFonts w:cs="Times New Roman"/>
        </w:rPr>
      </w:pPr>
      <w:r>
        <w:rPr>
          <w:rFonts w:cs="Times New Roman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F014EB" w:rsidRDefault="00936E8F">
      <w:pPr>
        <w:jc w:val="both"/>
      </w:pPr>
      <w:r>
        <w:rPr>
          <w:rFonts w:cs="Times New Roman"/>
          <w:b/>
          <w:bCs/>
        </w:rPr>
        <w:t xml:space="preserve">Предметными результатами </w:t>
      </w:r>
      <w:r>
        <w:rPr>
          <w:rFonts w:cs="Times New Roman"/>
        </w:rPr>
        <w:t>освоения учениками 5 класса программы по биологии являются:</w:t>
      </w:r>
    </w:p>
    <w:p w:rsidR="00F014EB" w:rsidRDefault="00936E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1. В познавательной (интеллектуальной) сфере:</w:t>
      </w:r>
    </w:p>
    <w:p w:rsidR="00F014EB" w:rsidRDefault="00936E8F">
      <w:pPr>
        <w:numPr>
          <w:ilvl w:val="0"/>
          <w:numId w:val="6"/>
        </w:numPr>
        <w:jc w:val="both"/>
      </w:pPr>
      <w:proofErr w:type="gramStart"/>
      <w:r>
        <w:rPr>
          <w:rFonts w:cs="Times New Roma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F014EB" w:rsidRDefault="00936E8F">
      <w:pPr>
        <w:numPr>
          <w:ilvl w:val="0"/>
          <w:numId w:val="6"/>
        </w:numPr>
        <w:jc w:val="both"/>
      </w:pPr>
      <w:r>
        <w:rPr>
          <w:rFonts w:cs="Times New Roman"/>
        </w:rPr>
        <w:t>приведение доказатель</w:t>
      </w:r>
      <w:proofErr w:type="gramStart"/>
      <w:r>
        <w:rPr>
          <w:rFonts w:cs="Times New Roman"/>
        </w:rPr>
        <w:t>ств вз</w:t>
      </w:r>
      <w:proofErr w:type="gramEnd"/>
      <w:r>
        <w:rPr>
          <w:rFonts w:cs="Times New Roman"/>
        </w:rPr>
        <w:t>аимосвязи человека и окружающей среды; необходимости защиты окружающей среды;</w:t>
      </w:r>
    </w:p>
    <w:p w:rsidR="00F014EB" w:rsidRDefault="00936E8F">
      <w:pPr>
        <w:numPr>
          <w:ilvl w:val="0"/>
          <w:numId w:val="6"/>
        </w:numPr>
        <w:jc w:val="both"/>
      </w:pPr>
      <w:r>
        <w:rPr>
          <w:rFonts w:cs="Times New Roma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F014EB" w:rsidRDefault="00936E8F">
      <w:pPr>
        <w:numPr>
          <w:ilvl w:val="0"/>
          <w:numId w:val="6"/>
        </w:numPr>
        <w:jc w:val="both"/>
      </w:pPr>
      <w:r>
        <w:rPr>
          <w:rFonts w:cs="Times New Roma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F014EB" w:rsidRDefault="00936E8F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сравнение биологических объектов и процессов, умение делать выводы на основе сравнения;</w:t>
      </w:r>
    </w:p>
    <w:p w:rsidR="00F014EB" w:rsidRDefault="00936E8F">
      <w:pPr>
        <w:numPr>
          <w:ilvl w:val="0"/>
          <w:numId w:val="6"/>
        </w:numPr>
        <w:jc w:val="both"/>
      </w:pPr>
      <w:r>
        <w:rPr>
          <w:rFonts w:cs="Times New Roman"/>
        </w:rPr>
        <w:t xml:space="preserve">выявление взаимосвязей между особенностями строения клеток, тканей, органов, </w:t>
      </w:r>
      <w:r>
        <w:rPr>
          <w:rFonts w:cs="Times New Roman"/>
        </w:rPr>
        <w:lastRenderedPageBreak/>
        <w:t>системой органов и их функциями;</w:t>
      </w:r>
    </w:p>
    <w:p w:rsidR="00F014EB" w:rsidRDefault="00936E8F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F014EB" w:rsidRDefault="00936E8F">
      <w:pPr>
        <w:jc w:val="both"/>
      </w:pPr>
      <w:r>
        <w:rPr>
          <w:rFonts w:cs="Times New Roman"/>
          <w:u w:val="single"/>
        </w:rPr>
        <w:t>2. В ценностно-ориентационной сфере:</w:t>
      </w:r>
    </w:p>
    <w:p w:rsidR="00F014EB" w:rsidRDefault="00936E8F">
      <w:pPr>
        <w:numPr>
          <w:ilvl w:val="0"/>
          <w:numId w:val="7"/>
        </w:numPr>
        <w:jc w:val="both"/>
      </w:pPr>
      <w:r>
        <w:rPr>
          <w:rFonts w:cs="Times New Roman"/>
        </w:rPr>
        <w:t>знание основных правил поведения в природе и основ здорового образа жизни.</w:t>
      </w:r>
    </w:p>
    <w:p w:rsidR="00F014EB" w:rsidRDefault="00936E8F">
      <w:pPr>
        <w:numPr>
          <w:ilvl w:val="4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В сфере трудовой деятельности:</w:t>
      </w:r>
    </w:p>
    <w:p w:rsidR="00F014EB" w:rsidRDefault="00936E8F">
      <w:pPr>
        <w:numPr>
          <w:ilvl w:val="0"/>
          <w:numId w:val="7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знание и соблюдение правил работы в кабинете биологии;</w:t>
      </w:r>
    </w:p>
    <w:p w:rsidR="00F014EB" w:rsidRDefault="00936E8F">
      <w:pPr>
        <w:numPr>
          <w:ilvl w:val="0"/>
          <w:numId w:val="7"/>
        </w:numPr>
        <w:tabs>
          <w:tab w:val="clear" w:pos="720"/>
          <w:tab w:val="left" w:pos="142"/>
        </w:tabs>
        <w:ind w:left="0" w:firstLine="426"/>
        <w:jc w:val="both"/>
        <w:rPr>
          <w:rFonts w:cs="Times New Roman"/>
          <w:u w:val="single"/>
        </w:rPr>
      </w:pPr>
      <w:r>
        <w:rPr>
          <w:rFonts w:cs="Times New Roman"/>
        </w:rPr>
        <w:t>соблюдение правил работы с биологическими приборами и инструментами (</w:t>
      </w:r>
      <w:proofErr w:type="spellStart"/>
      <w:r>
        <w:rPr>
          <w:rFonts w:cs="Times New Roman"/>
        </w:rPr>
        <w:t>препаровальные</w:t>
      </w:r>
      <w:proofErr w:type="spellEnd"/>
      <w:r>
        <w:rPr>
          <w:rFonts w:cs="Times New Roman"/>
        </w:rPr>
        <w:t xml:space="preserve"> иглы, скальпели, лупы, микроскопы).</w:t>
      </w:r>
    </w:p>
    <w:p w:rsidR="00F014EB" w:rsidRDefault="00936E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4. В сфере физической деятельности:</w:t>
      </w:r>
    </w:p>
    <w:p w:rsidR="00F014EB" w:rsidRDefault="00936E8F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освоение приёмов выращивания и размножения культурных растений, ухода за ними.</w:t>
      </w:r>
    </w:p>
    <w:p w:rsidR="00F014EB" w:rsidRDefault="00936E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5. В эстетической сфере:</w:t>
      </w:r>
    </w:p>
    <w:p w:rsidR="00F014EB" w:rsidRDefault="00936E8F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выявление эстетических достоинств объектов живой природы.</w:t>
      </w:r>
    </w:p>
    <w:p w:rsidR="00F014EB" w:rsidRDefault="00936E8F">
      <w:pPr>
        <w:numPr>
          <w:ilvl w:val="0"/>
          <w:numId w:val="3"/>
        </w:numPr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1.4. Формы, периодичность и порядок текущего контроля успеваемости промежуточной аттестации </w:t>
      </w:r>
      <w:proofErr w:type="gramStart"/>
      <w:r>
        <w:rPr>
          <w:rFonts w:cs="Times New Roman"/>
          <w:b/>
          <w:i/>
        </w:rPr>
        <w:t>обучающихся</w:t>
      </w:r>
      <w:proofErr w:type="gramEnd"/>
    </w:p>
    <w:p w:rsidR="00F014EB" w:rsidRDefault="00936E8F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Текущий контроль успеваемости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проводится в течение учебного периода (четверти):</w:t>
      </w:r>
    </w:p>
    <w:p w:rsidR="00F014EB" w:rsidRDefault="00936E8F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ind w:right="245"/>
        <w:jc w:val="both"/>
      </w:pPr>
      <w:r>
        <w:rPr>
          <w:rFonts w:eastAsia="Times New Roman" w:cs="Times New Roman"/>
          <w:color w:val="000000"/>
        </w:rPr>
        <w:t xml:space="preserve">- контроль устного ответа </w:t>
      </w:r>
      <w:proofErr w:type="gramStart"/>
      <w:r>
        <w:rPr>
          <w:rFonts w:eastAsia="Times New Roman" w:cs="Times New Roman"/>
          <w:color w:val="000000"/>
        </w:rPr>
        <w:t>обучающихся</w:t>
      </w:r>
      <w:proofErr w:type="gramEnd"/>
      <w:r>
        <w:rPr>
          <w:rFonts w:eastAsia="Times New Roman" w:cs="Times New Roman"/>
          <w:color w:val="000000"/>
        </w:rPr>
        <w:t xml:space="preserve"> осуществляется выборочно на каждом уроке; </w:t>
      </w:r>
    </w:p>
    <w:p w:rsidR="00F014EB" w:rsidRDefault="00936E8F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ind w:right="245"/>
        <w:jc w:val="both"/>
      </w:pPr>
      <w:r>
        <w:rPr>
          <w:rFonts w:eastAsia="Times New Roman" w:cs="Times New Roman"/>
          <w:color w:val="000000"/>
        </w:rPr>
        <w:t xml:space="preserve">- контроль самостоятельной работы </w:t>
      </w:r>
      <w:proofErr w:type="gramStart"/>
      <w:r>
        <w:rPr>
          <w:rFonts w:eastAsia="Times New Roman" w:cs="Times New Roman"/>
          <w:color w:val="000000"/>
        </w:rPr>
        <w:t>обучающихся</w:t>
      </w:r>
      <w:proofErr w:type="gramEnd"/>
      <w:r>
        <w:rPr>
          <w:rFonts w:eastAsia="Times New Roman" w:cs="Times New Roman"/>
          <w:color w:val="000000"/>
        </w:rPr>
        <w:t xml:space="preserve"> осуществляется на каждом уроке;</w:t>
      </w:r>
    </w:p>
    <w:p w:rsidR="00F014EB" w:rsidRDefault="00936E8F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ind w:right="24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контроль и оценка выполнения практической  или лабораторной работы  осуществляется в течение изучения тем и разделов.</w:t>
      </w:r>
    </w:p>
    <w:p w:rsidR="00F014EB" w:rsidRDefault="00F014EB">
      <w:pPr>
        <w:jc w:val="both"/>
        <w:rPr>
          <w:rFonts w:eastAsia="Times New Roman" w:cs="Times New Roman"/>
          <w:color w:val="000000"/>
        </w:rPr>
      </w:pPr>
    </w:p>
    <w:p w:rsidR="00F014EB" w:rsidRDefault="00936E8F">
      <w:pPr>
        <w:tabs>
          <w:tab w:val="left" w:pos="7020"/>
        </w:tabs>
        <w:ind w:firstLine="709"/>
      </w:pPr>
      <w:r>
        <w:t>2. Содержание учебного предмета, курса</w:t>
      </w:r>
    </w:p>
    <w:tbl>
      <w:tblPr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91"/>
        <w:gridCol w:w="1589"/>
        <w:gridCol w:w="1599"/>
        <w:gridCol w:w="1580"/>
      </w:tblGrid>
      <w:tr w:rsidR="004B3010" w:rsidTr="004B3010">
        <w:trPr>
          <w:trHeight w:val="903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r>
              <w:t xml:space="preserve">Контрольные работы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r>
              <w:t xml:space="preserve">Лабораторные </w:t>
            </w:r>
          </w:p>
          <w:p w:rsidR="004B3010" w:rsidRDefault="004B3010" w:rsidP="004B3010">
            <w:r>
              <w:t xml:space="preserve">практические </w:t>
            </w:r>
          </w:p>
          <w:p w:rsidR="004B3010" w:rsidRPr="004B3010" w:rsidRDefault="004B3010" w:rsidP="004B3010">
            <w:r>
              <w:t>работы</w:t>
            </w:r>
          </w:p>
        </w:tc>
      </w:tr>
      <w:tr w:rsidR="004B3010" w:rsidTr="00E67FBC">
        <w:trPr>
          <w:trHeight w:val="220"/>
        </w:trPr>
        <w:tc>
          <w:tcPr>
            <w:tcW w:w="5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B3010" w:rsidRDefault="004B3010"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21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</w:tc>
      </w:tr>
      <w:tr w:rsidR="004B3010" w:rsidTr="008616CE">
        <w:trPr>
          <w:trHeight w:val="159"/>
        </w:trPr>
        <w:tc>
          <w:tcPr>
            <w:tcW w:w="5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1. Строение организма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21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</w:tc>
      </w:tr>
      <w:tr w:rsidR="004B3010" w:rsidTr="00571926">
        <w:trPr>
          <w:trHeight w:val="207"/>
        </w:trPr>
        <w:tc>
          <w:tcPr>
            <w:tcW w:w="5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 Многообразие живых организмов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21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</w:p>
        </w:tc>
      </w:tr>
      <w:tr w:rsidR="004B3010" w:rsidTr="00236280">
        <w:trPr>
          <w:trHeight w:val="207"/>
        </w:trPr>
        <w:tc>
          <w:tcPr>
            <w:tcW w:w="5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</w:p>
        </w:tc>
      </w:tr>
    </w:tbl>
    <w:p w:rsidR="00F014EB" w:rsidRDefault="00F014EB">
      <w:pPr>
        <w:rPr>
          <w:sz w:val="22"/>
          <w:szCs w:val="22"/>
        </w:rPr>
      </w:pPr>
    </w:p>
    <w:p w:rsidR="00F014EB" w:rsidRDefault="00F014EB">
      <w:pPr>
        <w:ind w:right="-1" w:hanging="284"/>
        <w:jc w:val="center"/>
        <w:rPr>
          <w:rFonts w:cs="Times New Roman"/>
          <w:b/>
          <w:sz w:val="22"/>
          <w:szCs w:val="22"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936E8F">
      <w:r>
        <w:rPr>
          <w:rFonts w:cs="Times New Roman"/>
          <w:b/>
          <w:bCs/>
        </w:rPr>
        <w:t>3.  Поурочно-тематическое планирование к рабочей программе</w:t>
      </w:r>
    </w:p>
    <w:p w:rsidR="00F014EB" w:rsidRDefault="00F014EB">
      <w:pPr>
        <w:ind w:right="-1" w:hanging="284"/>
        <w:jc w:val="center"/>
        <w:rPr>
          <w:rFonts w:cs="Times New Roman"/>
          <w:b/>
          <w:bCs/>
        </w:rPr>
        <w:sectPr w:rsidR="00F014EB">
          <w:pgSz w:w="11906" w:h="16838"/>
          <w:pgMar w:top="568" w:right="849" w:bottom="709" w:left="1134" w:header="0" w:footer="0" w:gutter="0"/>
          <w:cols w:space="720"/>
          <w:formProt w:val="0"/>
          <w:docGrid w:linePitch="360"/>
        </w:sectPr>
      </w:pPr>
    </w:p>
    <w:tbl>
      <w:tblPr>
        <w:tblW w:w="154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941"/>
        <w:gridCol w:w="2377"/>
        <w:gridCol w:w="3383"/>
        <w:gridCol w:w="3620"/>
        <w:gridCol w:w="1867"/>
        <w:gridCol w:w="1691"/>
        <w:gridCol w:w="1548"/>
      </w:tblGrid>
      <w:tr w:rsidR="00F014E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№урока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</w:pPr>
            <w:r>
              <w:rPr>
                <w:rFonts w:cs="Times New Roman"/>
                <w:b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Виды и формы</w:t>
            </w:r>
          </w:p>
          <w:p w:rsidR="00F014EB" w:rsidRDefault="00936E8F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014EB">
        <w:trPr>
          <w:cantSplit/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014EB" w:rsidRDefault="00F014EB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F014E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F014E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>
        <w:trPr>
          <w:trHeight w:val="414"/>
        </w:trPr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Введение (7 ч)</w:t>
            </w:r>
          </w:p>
        </w:tc>
      </w:tr>
      <w:tr w:rsidR="00F014EB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Биология - наука о живой природе</w:t>
            </w:r>
            <w:r w:rsidR="00B5621F">
              <w:rPr>
                <w:rFonts w:cs="Times New Roman"/>
                <w:sz w:val="20"/>
                <w:szCs w:val="20"/>
              </w:rPr>
              <w:t xml:space="preserve"> Инструктаж по технике безопасности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Биология — наука о живой природе. Из истории биологии. Развитие биологических знаний. Система биологических наук. Значение биологии в жизни человека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Знать и соблюдать правила работы в кабинете биологии, технику безопасности.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Выявлять взаимосвязь человека и живой природы. Оценивать роль биологических наук в наши дни. Оценивать значение биологических знаний для каждого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Опрос, вводная диагностика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Ответ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вопрос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7,таблица стр9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изучения природы. Лабораторная работа№1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исследования: наблюдение, эксперимент, измерение. Приборы и инструменты. Биологические приборы и инструменты, их использование. Этапы научного исследования. Правила работы в лаборатории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</w:p>
          <w:p w:rsidR="00F014EB" w:rsidRDefault="00936E8F">
            <w:r>
              <w:rPr>
                <w:rFonts w:cs="Times New Roman"/>
                <w:iCs/>
                <w:sz w:val="20"/>
                <w:szCs w:val="20"/>
              </w:rPr>
              <w:t xml:space="preserve">определять основные методы биологических исследований; 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объяснять понятия: опыт, наблюдение, гипотеза; характеризовать методы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Лабораторная работа «Знакомство с оборудованием для научных 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Начать таблицу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Строение и правила работы с микроскопом Лабораторная работа№2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Знать строение микроскопа, уметь настраивать свет, соблюдать технику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«Строение и работа с микроскопом»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Знать устройство микроскопа и алгоритм работы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45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Разнообразие живой природы. Царства живой природы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Классификация живых организмов. Роль К. Линнея в создании систематики живых организмов. Систематика — раздел биологии. Вид — единица классификации. Царства живой природы. Вирусы — неклеточная форма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Объяснять сущность понятия «классификация». Осознавать предмет и задачи науки систематики. Различать основные таксоны классификации: вид царство. Характеризовать вид как наименьшую единицу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Работа с текстом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18 задания 1,3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. Среда обитания.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Экологические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факторы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Среды обитания: водная, наземно-воздушная, почвенная, организменная. Экологические факторы. Факторы неживой природы. Факторы живой природы. Деятельность человека как экологический фактор.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Объяснять сущность понятия «окружающая среда». Различать и характеризовать действия факторов среды, приводить конкретные примеры. Анализировать примеры хозяйственной деятельности человека и их влияние на живую природу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Выполни задания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22 задание 2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 обитания (водная, наземн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воздушная)Лабораторная работа№3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Среда обитания. Места обитания. Особенности водной и наземн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воздушной сред обитания </w:t>
            </w:r>
          </w:p>
          <w:p w:rsidR="00F014EB" w:rsidRDefault="00F014EB">
            <w:pPr>
              <w:rPr>
                <w:rFonts w:eastAsia="Calibri" w:cs="Times New Roman"/>
                <w:sz w:val="20"/>
                <w:szCs w:val="20"/>
              </w:rPr>
            </w:pP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  <w:p w:rsidR="00F014EB" w:rsidRDefault="00F014EB">
            <w:pPr>
              <w:rPr>
                <w:rFonts w:eastAsia="Calibri" w:cs="Times New Roman"/>
                <w:sz w:val="20"/>
                <w:szCs w:val="20"/>
              </w:rPr>
            </w:pPr>
          </w:p>
          <w:p w:rsidR="00F014EB" w:rsidRDefault="00F014E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Различать понятия «среда обитания» и «место обитания». Характеризовать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особенности водной и наземно-воздушной сред обитания. Приводить примеры обитателей сред. Выявлять особенности строения живых организмов, связанные со средой обитания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Лабораторная работа </w:t>
            </w:r>
            <w:r>
              <w:rPr>
                <w:rFonts w:cs="Times New Roman"/>
                <w:sz w:val="20"/>
                <w:szCs w:val="20"/>
              </w:rPr>
              <w:lastRenderedPageBreak/>
              <w:t>«Определение (узнавание) наиболее распространённых растений и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Контроль самостоятельной </w:t>
            </w:r>
            <w:r>
              <w:rPr>
                <w:rFonts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звполнить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таблицу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 Среда обитания</w:t>
            </w:r>
          </w:p>
          <w:p w:rsidR="00F014EB" w:rsidRDefault="00936E8F">
            <w:proofErr w:type="gramStart"/>
            <w:r>
              <w:rPr>
                <w:rFonts w:cs="Times New Roman"/>
                <w:sz w:val="20"/>
                <w:szCs w:val="20"/>
              </w:rPr>
              <w:t>(почвенная,</w:t>
            </w:r>
            <w:proofErr w:type="gramEnd"/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организменная)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Особенности почвенной и организменной сред обитания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Характеризовать особенности почвенной и организменной сред обитания. Приводить примеры обитателей сред. Выявлять особенности строения живых организмов, связанные со средой обитания. Наблюдать природные явления, фиксировать результаты наблюдений, делать выводы. Систематизировать знания о средах обитания и их обитателях. Соблюдать 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35 задание 1</w:t>
            </w:r>
          </w:p>
        </w:tc>
      </w:tr>
      <w:tr w:rsidR="00F014EB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 1. Строение организма (9 ч)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Что такое живой организм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признаки живых организмов: обмен веществ и энергии, рост, развитие, раздражимость, движение, размножение, постоянство внутренней среды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Сравнивать отличительные признаки живого и неживого. Характеризовать основные свойства живых организмов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основные признаки живого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Строение клетки Лабораторная работа№4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Открытие клетки. Строение клетки. Основные органоиды клетки, их значение. Одноклеточные, колониальные и многоклеточные организмы.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Выявлять на рисунках и в таблицах основные органоиды клетки. Сравнивать строение растительной и животной клеток, находить черты сходства и различия. Научиться работать с лупой и микроскопом, знать устройство микроскопа. Соблюдать правила работы с микроскопом. Научиться готовить микропрепараты. Наблюдать основные органоиды клетки под микроскопом. Находить их в таблицах, на рисунках и в микропрепаратах. Фиксировать результаты наблюдений,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«Строение клетки»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органоиды клетки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Химический состав клетки. Неорганические и органические вещества, их роль в жизнедеятельности клетки.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Сравнивать химический состав тел живой и неживой природы. Различать неорганические и органические вещества,входящие в состав клетки, объяснять их 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Практическая работа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51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Жизне-деятельность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клетки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Процессы жизнедеятельности клетки. Обмен веществ (питание, </w:t>
            </w:r>
            <w:r>
              <w:rPr>
                <w:rFonts w:cs="Times New Roman"/>
                <w:sz w:val="20"/>
                <w:szCs w:val="20"/>
              </w:rPr>
              <w:lastRenderedPageBreak/>
              <w:t>дыхание), транспорт веществ, раздражимость, размножение. Клетка — живая система.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Выявлять основные признаки процессов жизнедеятельности клетки. </w:t>
            </w:r>
            <w:r>
              <w:rPr>
                <w:rFonts w:cs="Times New Roman"/>
                <w:sz w:val="20"/>
                <w:szCs w:val="20"/>
              </w:rPr>
              <w:lastRenderedPageBreak/>
              <w:t>Характеризовать биологическое значение основных процессов жизнедеятельности. Объяснять суть процесса деления клетки. Аргументировать вывод: клетка — живая система</w:t>
            </w:r>
            <w:r>
              <w:rPr>
                <w:rFonts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самостоятельной </w:t>
            </w:r>
            <w:r>
              <w:rPr>
                <w:rFonts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Заполнить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таблстр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55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Ткани растений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Что такое ткань. Особенности строения растительных тканей (образовательной, покровной, основной, механической, проводящей, выделительной). Особенности строения и выполняемые функции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1"/>
                <w:sz w:val="20"/>
                <w:szCs w:val="20"/>
              </w:rPr>
              <w:t>Различать основные ткани растительного организма. Выявлять особенности их строения, связанные с выполняемыми функциями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hd w:val="clear" w:color="auto" w:fill="FFFFFF"/>
              <w:snapToGrid w:val="0"/>
              <w:spacing w:line="259" w:lineRule="exact"/>
              <w:ind w:right="48" w:firstLine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Заполнить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таблстр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59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Ткани животных Лабораторная работа№5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Особенности строения животных тканей (эпителиальной, соединительной, мышечной, нервной). Особенности строения и выполняемые функции.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  <w:r>
              <w:rPr>
                <w:rFonts w:cs="Times New Roman"/>
                <w:iCs/>
                <w:spacing w:val="-8"/>
                <w:sz w:val="20"/>
                <w:szCs w:val="20"/>
              </w:rPr>
              <w:t>Различать основные ткани животного организма. Выявлять особенности их строения, связанные с выполняемыми функциями. Сравнивать ткани животного организма между собой и с тканями растительного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>
              <w:rPr>
                <w:rFonts w:cs="Times New Roman"/>
                <w:spacing w:val="-10"/>
                <w:sz w:val="20"/>
                <w:szCs w:val="20"/>
              </w:rPr>
              <w:t>Лабораторная работа «Животные ткани»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Органы растений Лабораторная работа№6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Что такое орган. Органы цветкового растения. Вегетативные органы (корень, побег). Генеративные органы (цветок, плод, семя). Основные функции органов цветкового растения.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сущность понятия «орган». Характеризовать органы цветкового организма, распознавать их на живых объектах, гербарном материале, рисунках и таблицах. Сравнивать вегетативные и генеративные органы цветкового растения. Различать и называть органы цветкового растения. Сравнивать вегетативные и генеративные органы. Проводить биологические исследования и объяснять 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«Органы цветкового растения»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 xml:space="preserve">Вопр.№3,4,7 Контроль самостоятельной работы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органов животных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Системы органов животных: покровная, пищеварительная, кровеносная, дыхательная, выделительная, регуляторная, опорно-двигательная, система органов размножения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сущность понятия «система органов». Различать на рисунках и таблицах и описывать основные системы органов животных. Объяснять их роль в организме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71 заполнить таблицу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Организм —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биологическая</w:t>
            </w:r>
            <w:proofErr w:type="gramEnd"/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Что такое система. Биологические системы (клетка, организм).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сущность понятий «система», «биологическая система». Приводить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примеры систем. Аргументировать вывод: клетка, организм — живые системы (биосистемы)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75 Работа с текстом задание 3</w:t>
            </w:r>
          </w:p>
        </w:tc>
      </w:tr>
      <w:tr w:rsidR="00F014EB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 2. Многообразие живых организмов (15 ч)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Развитие представлений о возникновении Солнечной системы, </w:t>
            </w:r>
            <w:r>
              <w:rPr>
                <w:rFonts w:cs="Times New Roman"/>
                <w:sz w:val="20"/>
                <w:szCs w:val="20"/>
              </w:rPr>
              <w:lastRenderedPageBreak/>
              <w:t>Земли и жизни на Земле. Гипотеза А. И. Опарина о возникновении жизни на Земле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Анализировать и сравнивать представления о возникновении </w:t>
            </w:r>
            <w:r>
              <w:rPr>
                <w:rFonts w:cs="Times New Roman"/>
                <w:sz w:val="20"/>
                <w:szCs w:val="20"/>
              </w:rPr>
              <w:lastRenderedPageBreak/>
              <w:t>Солнечной системы и происхождении жизни на Земле в разные исторические периоды. Описывать современные взгляды учёных о возникновении Солнечной системы. Участвовать в обсуждении гипотезы А. И. Опарина о возникновении жизни на Земле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самостоятельной </w:t>
            </w:r>
            <w:r>
              <w:rPr>
                <w:rFonts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Строение и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жизнедеятельность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бактерий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Бактерии, общая характеристика.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Характеризовать особенности строения бактерий. Определять значение основных внутриклеточных структур. Описывать разнообразие форм бактериальных клеток. Различать типы питания бактерий.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Оценивать роль споры в жизни бактерии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Сообщение уч-ся о представителях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бактерийых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(по выбору уч-ся)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Бактерии в природе и жизни человека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Роль бактерий в природе. Роль бактерий в жизни человека. Болезнетворные бактерии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роль бактерий в природе и жизни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hd w:val="clear" w:color="auto" w:fill="FFFFFF"/>
              <w:snapToGrid w:val="0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92 задание 2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Грибы. Общая характеристика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Грибы, общая характеристика. Особенности строения грибов (грибница, гифы). Особенности жизнедеятельности грибов: питание, размножение, расселение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Характеризовать особенности строения грибов. Выявлять черты сходства грибов с растениями и животными. Определять особенности питания и размножения грибов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самостоятельной работы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97 Работа с моделями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Многообразие и значение грибов Лабораторная работа№7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Шляпочные грибы. Плесневые грибы. Дрожжи. Грибы-паразиты. Значение грибов в природе и жизни человека.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Характеризовать основные группы грибов. Распознавать их в природе, на рисунках и таблицах. Описывать строение шляпочных и плесневых грибов. Различать съедобные и ядовитые грибы. Объяснять роль грибов в природе и жизни человека. Участвовать в совместном обсуждении правил сбора грибов. Проводить биологические исследования и объяснять их результаты. Формулировать выводы. Соблюдать правила работы в кабинете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Лабораторная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работы «Плесневые грибы»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самостоятельной работы </w:t>
            </w:r>
          </w:p>
          <w:p w:rsidR="00F014EB" w:rsidRDefault="00F014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Царство растений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признаки растений. Фотосинтез. Особенности строения растительной клетки. Среда обитания растений. Ботаника — наука о растениях. Теофраст — основатель ботаники. Классификация растений. Низшие и высшие растения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Выделять существенные признаки растений. Сравнивать строение растительной клетки со строением бактериальной и грибной клеток. Характеризовать процесс фотосинтеза. Различать основные таксоны классификации царства Растения. Сравнивать представителей низших и высших растений и делать выводы на основе сравнения. Наблюдать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природные явления, фиксировать результаты наблюдений, делать выводы. Определять состояние растений зимой. Соблюдать 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110 Работа с моделями, схемами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sz w:val="20"/>
                <w:szCs w:val="20"/>
              </w:rPr>
              <w:t>Водоросли. Общая</w:t>
            </w:r>
          </w:p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  <w:r>
              <w:rPr>
                <w:rFonts w:cs="Times New Roman"/>
                <w:sz w:val="20"/>
                <w:szCs w:val="20"/>
              </w:rPr>
              <w:t xml:space="preserve"> Лабораторная работа№8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Водоросли, общая характеристика. Среда обитания. Строение водорослей. Одноклеточные, колониальные и многоклеточные водоросли. Особенности жизнедеятельности водорослей: питание, дыхание, размножение.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описывать существенные признаки водорослей. Распознавать на гербарных материалах, рисунках, таблицах основные органоиды клетки водоросли. Проводить биологические исследования и объяснять их результаты. Наблюдать органоиды клетки хламидомонады на готовых микропрепаратах. Формулировать выводы. Знать устройство микроскопа, развивать умения работы с ним. Соблюдать правила работы с микроскопом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водорослей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Одноклеточные и многоклеточные зелёные водоросли. Бурые водоросли. Красные водоросли, или багрянки.  Значение водорослей в природе и жизни человека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 xml:space="preserve">Распознавать на рисунках, таблицах, гербарных материалах представителей разных групп водорослей. Определять принадлежность водорослей к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система-тическим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группам. Сравнивать водоросли с наземными растениями, делать выводы на основе сравнения. Объяснять значение водорослей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hd w:val="clear" w:color="auto" w:fill="FFFFFF"/>
              <w:snapToGrid w:val="0"/>
              <w:spacing w:line="259" w:lineRule="exact"/>
              <w:ind w:right="14" w:firstLine="1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119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ыполни задания 1,2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Лишайники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Лишайники, общая характеристика. Среда обитания лишайников. Многообразие лишайников. Особенности жизнедеятельности лишайников: внутреннее строение, питание, размножение. Значение лишайников в природе и жизни человека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существенные признаки лишайников. Распознавать лишайники на рисунках, таблицах, гербарных материалах. Анализировать особенности внутреннего строения лишайников. Объяснять значение лишайников в природе и жизни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hd w:val="clear" w:color="auto" w:fill="FFFFFF"/>
              <w:snapToGrid w:val="0"/>
              <w:spacing w:line="264" w:lineRule="exact"/>
              <w:ind w:right="48" w:firstLine="1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124 заполнить таблицу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Мхи Лабораторная работа№9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Мхи, общая характеристика. Среда обитания. Особенности строения печёночных и листостебельных мхов. Размножение мхов. Значение мхов в природе и жизни человека.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Выделять существенные признаки мхов. Сравнивать представителей разных групп мхов, делать выводы на основе сравнения. Распознавать на рисунках, таблицах, гербарных материалах, живых объектах представителей мхов. Объяснять значение мхов в природе и жизни человека. Проводить биологические исследования и объяснять их результаты. Сравнивать внешнее </w:t>
            </w:r>
            <w:r>
              <w:rPr>
                <w:rFonts w:cs="Times New Roman"/>
                <w:sz w:val="20"/>
                <w:szCs w:val="20"/>
              </w:rPr>
              <w:lastRenderedPageBreak/>
              <w:t>строение кукушкина льна и сфагнума, выявлять черты сходства и различия, делать выводы на основе сравнения. Знать устройство микроскопа, развивать умения работы с ним. Соблюдать правила работы с микроскопом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Лабораторная работа «Внешнее строение мхов»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Папоротнико-образные</w:t>
            </w:r>
            <w:proofErr w:type="spellEnd"/>
            <w:proofErr w:type="gramEnd"/>
            <w:r>
              <w:rPr>
                <w:sz w:val="20"/>
                <w:szCs w:val="20"/>
              </w:rPr>
              <w:t>. Плауны. Хвощи. Папоротники Лабораторная работа№10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характеристика группы. Особенности строения и жизнедеятельности плаунов, хвощей и папоротников.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shd w:val="clear" w:color="auto" w:fill="FFFFFF"/>
              <w:spacing w:line="245" w:lineRule="exact"/>
              <w:ind w:right="19"/>
            </w:pPr>
            <w:r>
              <w:rPr>
                <w:rFonts w:cs="Times New Roman"/>
                <w:spacing w:val="-1"/>
                <w:sz w:val="20"/>
                <w:szCs w:val="20"/>
              </w:rPr>
              <w:t xml:space="preserve">Сравнивать представителей плаунов, хвощей и папоротников, находить черты сходства и различия, делать выводы на основе сравнения. Распознавать на рисунках, таблицах, гербарных материалах, живых объектах представителей папоротникообразных. Объяснять значение </w:t>
            </w:r>
            <w:proofErr w:type="gramStart"/>
            <w:r>
              <w:rPr>
                <w:rFonts w:cs="Times New Roman"/>
                <w:spacing w:val="-1"/>
                <w:sz w:val="20"/>
                <w:szCs w:val="20"/>
              </w:rPr>
              <w:t>папоротникообразных</w:t>
            </w:r>
            <w:proofErr w:type="gramEnd"/>
            <w:r>
              <w:rPr>
                <w:rFonts w:cs="Times New Roman"/>
                <w:spacing w:val="-1"/>
                <w:sz w:val="20"/>
                <w:szCs w:val="20"/>
              </w:rPr>
              <w:t xml:space="preserve"> в природе и жизни человека.</w:t>
            </w:r>
          </w:p>
          <w:p w:rsidR="00F014EB" w:rsidRDefault="00936E8F">
            <w:pPr>
              <w:shd w:val="clear" w:color="auto" w:fill="FFFFFF"/>
              <w:spacing w:line="245" w:lineRule="exact"/>
              <w:ind w:right="19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Проводить биологические исследования и объяснять их результаты. Сравнивать строение хвоща и папоротника, выявлять черты сходства и различия, делать выводы на основе сравнения. Соблюдать правила работы в кабинете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iCs/>
                <w:spacing w:val="-10"/>
                <w:sz w:val="20"/>
                <w:szCs w:val="20"/>
              </w:rPr>
            </w:pPr>
            <w:r>
              <w:rPr>
                <w:rFonts w:cs="Times New Roman"/>
                <w:iCs/>
                <w:spacing w:val="-10"/>
                <w:sz w:val="20"/>
                <w:szCs w:val="20"/>
              </w:rPr>
              <w:t xml:space="preserve">Лабораторная работа «Изучение внешнего строения </w:t>
            </w:r>
            <w:proofErr w:type="gramStart"/>
            <w:r>
              <w:rPr>
                <w:rFonts w:cs="Times New Roman"/>
                <w:iCs/>
                <w:spacing w:val="-10"/>
                <w:sz w:val="20"/>
                <w:szCs w:val="20"/>
              </w:rPr>
              <w:t>папоротниковидных</w:t>
            </w:r>
            <w:proofErr w:type="gramEnd"/>
            <w:r>
              <w:rPr>
                <w:rFonts w:cs="Times New Roman"/>
                <w:iCs/>
                <w:spacing w:val="-1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Голосеменные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 Лабораторная работа№11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Голосеменные растения, общая характеристика.</w:t>
            </w:r>
          </w:p>
          <w:p w:rsidR="00F014EB" w:rsidRDefault="00936E8F">
            <w:r>
              <w:rPr>
                <w:sz w:val="20"/>
                <w:szCs w:val="20"/>
              </w:rPr>
              <w:t>Многообразие голосеменных растений. Хвойные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растения, особенности строения и жизнедеятельности. Значение голосеменных растений в природе и жизни человека.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Выделять существенные признаки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голосеменных растений. Сравнивать семя и спору, делать выводы на основе сравнения.</w:t>
            </w:r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Распознавать на рисунках, таблицах,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гербарных </w:t>
            </w:r>
            <w:proofErr w:type="gramStart"/>
            <w:r>
              <w:rPr>
                <w:rFonts w:cs="Times New Roman"/>
                <w:sz w:val="20"/>
                <w:szCs w:val="20"/>
              </w:rPr>
              <w:t>материалах</w:t>
            </w:r>
            <w:proofErr w:type="gramEnd"/>
            <w:r>
              <w:rPr>
                <w:rFonts w:cs="Times New Roman"/>
                <w:sz w:val="20"/>
                <w:szCs w:val="20"/>
              </w:rPr>
              <w:t>, живых объектах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представителей голосеменных. Объяснять</w:t>
            </w:r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значение голосеменных растений в природе</w:t>
            </w:r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и жизни человека.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Проводить биологические исследования и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их результаты. Изучить</w:t>
            </w:r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особенности строения хвои, шишек и семян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голосеменных растений, делать выводы.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Соблюдать правила работы в кабинете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lastRenderedPageBreak/>
              <w:t xml:space="preserve">Лабораторная работа «Изучение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внешнего</w:t>
            </w:r>
            <w:proofErr w:type="gramEnd"/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строения шишек, хвои и семени голосеменных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растений»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sz w:val="20"/>
                <w:szCs w:val="20"/>
              </w:rPr>
              <w:t>Покрытосеменные</w:t>
            </w:r>
          </w:p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(Цветковые)</w:t>
            </w:r>
          </w:p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работа№12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Покрытосеменные (Цветковые) растения, общая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характеристика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ногообразие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покрытосеменных растений, разнообразие жизненных форм. Значение покрытосеменных растений в природе и жизни человека.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существенные признаки покрытосеменных растений. Определять жизненные формы покрытосеменных растений. Распознавать на рисунках, таблицах, гербарных материалах, живых объектах представителей покрытосеменных. Объяснять значение покрытосеменных растений в природе и жизни человека. Проводить биологические исследования и объяснять их результаты. Выявлять особенности внешнего строения покрытосеменного растения, делать выводы. Соблюдать правила работы в кабинете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«Изучение внешнего строения покрытосеменных растений»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этапы развития растений на Земле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Понятие об эволюции живых организмов. Чарлз Дарвин — основатель эволюционного учения. Палеонтология.  Появление первых растительных организмов. Выход растений на сушу. История развития растительного мира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сущность понятия «эволюция». Описывать основные этапы эволюции растений. Выяснять причины выхода растений на сушу. Объяснять причины господства покрытосеменных растений на Земле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Значение и охрана растений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Значений растений в природе и жизни человека. Охрана растений.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Характеризовать роль растений в природе и жизни человека. Приводить доказательства (аргументацию) необходимости охраны растений.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Наблюдать природные явления, фиксировать результаты наблюдений, делать выводы. Определять состояние растений весной. Соблюдать 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158 задание 1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 w:rsidTr="00227F8F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4B30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Итоговая контрольная работа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 w:rsidTr="00227F8F">
        <w:trPr>
          <w:trHeight w:val="2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F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34</w:t>
            </w:r>
          </w:p>
          <w:p w:rsidR="00227F8F" w:rsidRP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P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P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F014EB" w:rsidRPr="00227F8F" w:rsidRDefault="00227F8F" w:rsidP="00227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Анализ  контрольной  работы </w:t>
            </w:r>
          </w:p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F014EB" w:rsidRDefault="00227F8F" w:rsidP="00227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итоговый урок за курс 5 класса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014EB" w:rsidRDefault="00F014EB"/>
    <w:sectPr w:rsidR="00F014EB" w:rsidSect="00CE03DF">
      <w:pgSz w:w="16838" w:h="11906" w:orient="landscape"/>
      <w:pgMar w:top="426" w:right="568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A3"/>
    <w:multiLevelType w:val="multilevel"/>
    <w:tmpl w:val="E000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7D4AF0"/>
    <w:multiLevelType w:val="multilevel"/>
    <w:tmpl w:val="416AD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2BB33309"/>
    <w:multiLevelType w:val="multilevel"/>
    <w:tmpl w:val="5EE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337F7"/>
    <w:multiLevelType w:val="multilevel"/>
    <w:tmpl w:val="57F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FC4FF7"/>
    <w:multiLevelType w:val="multilevel"/>
    <w:tmpl w:val="E76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13A6C"/>
    <w:multiLevelType w:val="multilevel"/>
    <w:tmpl w:val="2370C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94539A4"/>
    <w:multiLevelType w:val="multilevel"/>
    <w:tmpl w:val="EEAE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EB"/>
    <w:rsid w:val="00214064"/>
    <w:rsid w:val="00227F8F"/>
    <w:rsid w:val="00447433"/>
    <w:rsid w:val="004A47DB"/>
    <w:rsid w:val="004B3010"/>
    <w:rsid w:val="006F5D05"/>
    <w:rsid w:val="00796EFD"/>
    <w:rsid w:val="0093621C"/>
    <w:rsid w:val="00936E8F"/>
    <w:rsid w:val="009567E1"/>
    <w:rsid w:val="00A20251"/>
    <w:rsid w:val="00AC2AFA"/>
    <w:rsid w:val="00B5621F"/>
    <w:rsid w:val="00CE03DF"/>
    <w:rsid w:val="00D80F93"/>
    <w:rsid w:val="00D84531"/>
    <w:rsid w:val="00E2244A"/>
    <w:rsid w:val="00E43F95"/>
    <w:rsid w:val="00E84AC7"/>
    <w:rsid w:val="00E86E97"/>
    <w:rsid w:val="00F0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DF"/>
    <w:pPr>
      <w:widowControl w:val="0"/>
      <w:suppressAutoHyphens/>
    </w:pPr>
    <w:rPr>
      <w:rFonts w:eastAsia="DejaVu Sans;Times New Roman" w:cs="Lohit Hindi;Arial Unicode MS"/>
      <w:kern w:val="2"/>
      <w:sz w:val="24"/>
      <w:lang w:val="ru-RU"/>
    </w:rPr>
  </w:style>
  <w:style w:type="paragraph" w:styleId="4">
    <w:name w:val="heading 4"/>
    <w:basedOn w:val="a"/>
    <w:next w:val="a0"/>
    <w:qFormat/>
    <w:rsid w:val="00CE03DF"/>
    <w:pPr>
      <w:numPr>
        <w:ilvl w:val="3"/>
        <w:numId w:val="1"/>
      </w:numPr>
      <w:spacing w:before="280" w:after="280"/>
      <w:outlineLvl w:val="3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E03DF"/>
  </w:style>
  <w:style w:type="character" w:customStyle="1" w:styleId="WW8Num2z0">
    <w:name w:val="WW8Num2z0"/>
    <w:qFormat/>
    <w:rsid w:val="00CE03DF"/>
  </w:style>
  <w:style w:type="character" w:customStyle="1" w:styleId="WW8Num2z1">
    <w:name w:val="WW8Num2z1"/>
    <w:qFormat/>
    <w:rsid w:val="00CE03DF"/>
  </w:style>
  <w:style w:type="character" w:customStyle="1" w:styleId="WW8Num2z2">
    <w:name w:val="WW8Num2z2"/>
    <w:qFormat/>
    <w:rsid w:val="00CE03DF"/>
  </w:style>
  <w:style w:type="character" w:customStyle="1" w:styleId="WW8Num2z3">
    <w:name w:val="WW8Num2z3"/>
    <w:qFormat/>
    <w:rsid w:val="00CE03DF"/>
  </w:style>
  <w:style w:type="character" w:customStyle="1" w:styleId="WW8Num2z4">
    <w:name w:val="WW8Num2z4"/>
    <w:qFormat/>
    <w:rsid w:val="00CE03DF"/>
  </w:style>
  <w:style w:type="character" w:customStyle="1" w:styleId="WW8Num2z5">
    <w:name w:val="WW8Num2z5"/>
    <w:qFormat/>
    <w:rsid w:val="00CE03DF"/>
  </w:style>
  <w:style w:type="character" w:customStyle="1" w:styleId="WW8Num2z6">
    <w:name w:val="WW8Num2z6"/>
    <w:qFormat/>
    <w:rsid w:val="00CE03DF"/>
  </w:style>
  <w:style w:type="character" w:customStyle="1" w:styleId="WW8Num2z7">
    <w:name w:val="WW8Num2z7"/>
    <w:qFormat/>
    <w:rsid w:val="00CE03DF"/>
  </w:style>
  <w:style w:type="character" w:customStyle="1" w:styleId="WW8Num2z8">
    <w:name w:val="WW8Num2z8"/>
    <w:qFormat/>
    <w:rsid w:val="00CE03DF"/>
  </w:style>
  <w:style w:type="character" w:customStyle="1" w:styleId="WW8Num3z0">
    <w:name w:val="WW8Num3z0"/>
    <w:qFormat/>
    <w:rsid w:val="00CE03DF"/>
    <w:rPr>
      <w:rFonts w:ascii="Symbol" w:eastAsia="Times New Roman" w:hAnsi="Symbol" w:cs="Symbol"/>
      <w:color w:val="000000"/>
    </w:rPr>
  </w:style>
  <w:style w:type="character" w:customStyle="1" w:styleId="WW8Num3z1">
    <w:name w:val="WW8Num3z1"/>
    <w:qFormat/>
    <w:rsid w:val="00CE03DF"/>
    <w:rPr>
      <w:rFonts w:ascii="Courier New" w:hAnsi="Courier New" w:cs="Courier New"/>
    </w:rPr>
  </w:style>
  <w:style w:type="character" w:customStyle="1" w:styleId="WW8Num3z2">
    <w:name w:val="WW8Num3z2"/>
    <w:qFormat/>
    <w:rsid w:val="00CE03DF"/>
    <w:rPr>
      <w:rFonts w:ascii="Wingdings" w:hAnsi="Wingdings" w:cs="Wingdings"/>
    </w:rPr>
  </w:style>
  <w:style w:type="character" w:customStyle="1" w:styleId="WW8Num4z0">
    <w:name w:val="WW8Num4z0"/>
    <w:qFormat/>
    <w:rsid w:val="00CE03DF"/>
    <w:rPr>
      <w:rFonts w:ascii="Symbol" w:hAnsi="Symbol" w:cs="Symbol"/>
    </w:rPr>
  </w:style>
  <w:style w:type="character" w:customStyle="1" w:styleId="WW8Num4z1">
    <w:name w:val="WW8Num4z1"/>
    <w:qFormat/>
    <w:rsid w:val="00CE03DF"/>
  </w:style>
  <w:style w:type="character" w:customStyle="1" w:styleId="WW8Num4z2">
    <w:name w:val="WW8Num4z2"/>
    <w:qFormat/>
    <w:rsid w:val="00CE03DF"/>
  </w:style>
  <w:style w:type="character" w:customStyle="1" w:styleId="WW8Num4z3">
    <w:name w:val="WW8Num4z3"/>
    <w:qFormat/>
    <w:rsid w:val="00CE03DF"/>
  </w:style>
  <w:style w:type="character" w:customStyle="1" w:styleId="WW8Num4z4">
    <w:name w:val="WW8Num4z4"/>
    <w:qFormat/>
    <w:rsid w:val="00CE03DF"/>
  </w:style>
  <w:style w:type="character" w:customStyle="1" w:styleId="WW8Num4z5">
    <w:name w:val="WW8Num4z5"/>
    <w:qFormat/>
    <w:rsid w:val="00CE03DF"/>
  </w:style>
  <w:style w:type="character" w:customStyle="1" w:styleId="WW8Num4z6">
    <w:name w:val="WW8Num4z6"/>
    <w:qFormat/>
    <w:rsid w:val="00CE03DF"/>
  </w:style>
  <w:style w:type="character" w:customStyle="1" w:styleId="WW8Num4z7">
    <w:name w:val="WW8Num4z7"/>
    <w:qFormat/>
    <w:rsid w:val="00CE03DF"/>
  </w:style>
  <w:style w:type="character" w:customStyle="1" w:styleId="WW8Num4z8">
    <w:name w:val="WW8Num4z8"/>
    <w:qFormat/>
    <w:rsid w:val="00CE03DF"/>
  </w:style>
  <w:style w:type="character" w:customStyle="1" w:styleId="WW8Num5z0">
    <w:name w:val="WW8Num5z0"/>
    <w:qFormat/>
    <w:rsid w:val="00CE03DF"/>
  </w:style>
  <w:style w:type="character" w:customStyle="1" w:styleId="WW8Num5z1">
    <w:name w:val="WW8Num5z1"/>
    <w:qFormat/>
    <w:rsid w:val="00CE03DF"/>
  </w:style>
  <w:style w:type="character" w:customStyle="1" w:styleId="WW8Num5z2">
    <w:name w:val="WW8Num5z2"/>
    <w:qFormat/>
    <w:rsid w:val="00CE03DF"/>
    <w:rPr>
      <w:rFonts w:ascii="Symbol" w:hAnsi="Symbol" w:cs="Symbol"/>
    </w:rPr>
  </w:style>
  <w:style w:type="character" w:customStyle="1" w:styleId="WW8Num5z3">
    <w:name w:val="WW8Num5z3"/>
    <w:qFormat/>
    <w:rsid w:val="00CE03DF"/>
  </w:style>
  <w:style w:type="character" w:customStyle="1" w:styleId="WW8Num5z4">
    <w:name w:val="WW8Num5z4"/>
    <w:qFormat/>
    <w:rsid w:val="00CE03DF"/>
  </w:style>
  <w:style w:type="character" w:customStyle="1" w:styleId="WW8Num5z5">
    <w:name w:val="WW8Num5z5"/>
    <w:qFormat/>
    <w:rsid w:val="00CE03DF"/>
  </w:style>
  <w:style w:type="character" w:customStyle="1" w:styleId="WW8Num5z6">
    <w:name w:val="WW8Num5z6"/>
    <w:qFormat/>
    <w:rsid w:val="00CE03DF"/>
  </w:style>
  <w:style w:type="character" w:customStyle="1" w:styleId="WW8Num5z7">
    <w:name w:val="WW8Num5z7"/>
    <w:qFormat/>
    <w:rsid w:val="00CE03DF"/>
  </w:style>
  <w:style w:type="character" w:customStyle="1" w:styleId="WW8Num5z8">
    <w:name w:val="WW8Num5z8"/>
    <w:qFormat/>
    <w:rsid w:val="00CE03DF"/>
  </w:style>
  <w:style w:type="character" w:customStyle="1" w:styleId="WW8Num6z0">
    <w:name w:val="WW8Num6z0"/>
    <w:qFormat/>
    <w:rsid w:val="00CE03DF"/>
    <w:rPr>
      <w:rFonts w:ascii="Symbol" w:hAnsi="Symbol" w:cs="Symbol"/>
    </w:rPr>
  </w:style>
  <w:style w:type="character" w:customStyle="1" w:styleId="WW8Num6z1">
    <w:name w:val="WW8Num6z1"/>
    <w:qFormat/>
    <w:rsid w:val="00CE03DF"/>
    <w:rPr>
      <w:rFonts w:ascii="Courier New" w:hAnsi="Courier New" w:cs="Courier New"/>
    </w:rPr>
  </w:style>
  <w:style w:type="character" w:customStyle="1" w:styleId="WW8Num6z2">
    <w:name w:val="WW8Num6z2"/>
    <w:qFormat/>
    <w:rsid w:val="00CE03DF"/>
    <w:rPr>
      <w:rFonts w:ascii="Wingdings" w:hAnsi="Wingdings" w:cs="Wingdings"/>
    </w:rPr>
  </w:style>
  <w:style w:type="character" w:customStyle="1" w:styleId="WW8Num7z0">
    <w:name w:val="WW8Num7z0"/>
    <w:qFormat/>
    <w:rsid w:val="00CE03DF"/>
    <w:rPr>
      <w:rFonts w:ascii="Symbol" w:hAnsi="Symbol" w:cs="Symbol"/>
    </w:rPr>
  </w:style>
  <w:style w:type="character" w:customStyle="1" w:styleId="WW8Num7z1">
    <w:name w:val="WW8Num7z1"/>
    <w:qFormat/>
    <w:rsid w:val="00CE03DF"/>
    <w:rPr>
      <w:rFonts w:ascii="Courier New" w:hAnsi="Courier New" w:cs="Courier New"/>
    </w:rPr>
  </w:style>
  <w:style w:type="character" w:customStyle="1" w:styleId="WW8Num7z2">
    <w:name w:val="WW8Num7z2"/>
    <w:qFormat/>
    <w:rsid w:val="00CE03DF"/>
    <w:rPr>
      <w:rFonts w:ascii="Wingdings" w:hAnsi="Wingdings" w:cs="Wingdings"/>
    </w:rPr>
  </w:style>
  <w:style w:type="character" w:customStyle="1" w:styleId="WW8NumSt1z0">
    <w:name w:val="WW8NumSt1z0"/>
    <w:qFormat/>
    <w:rsid w:val="00CE03DF"/>
    <w:rPr>
      <w:rFonts w:ascii="Symbol" w:hAnsi="Symbol" w:cs="Symbol"/>
    </w:rPr>
  </w:style>
  <w:style w:type="character" w:customStyle="1" w:styleId="WW8NumSt2z0">
    <w:name w:val="WW8NumSt2z0"/>
    <w:qFormat/>
    <w:rsid w:val="00CE03DF"/>
    <w:rPr>
      <w:rFonts w:ascii="Symbol" w:hAnsi="Symbol" w:cs="Symbol"/>
    </w:rPr>
  </w:style>
  <w:style w:type="character" w:customStyle="1" w:styleId="WW8NumSt3z0">
    <w:name w:val="WW8NumSt3z0"/>
    <w:qFormat/>
    <w:rsid w:val="00CE03DF"/>
    <w:rPr>
      <w:rFonts w:ascii="Symbol" w:hAnsi="Symbol" w:cs="Symbol"/>
    </w:rPr>
  </w:style>
  <w:style w:type="character" w:customStyle="1" w:styleId="40">
    <w:name w:val="Заголовок 4 Знак"/>
    <w:qFormat/>
    <w:rsid w:val="00CE03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Emphasis"/>
    <w:qFormat/>
    <w:rsid w:val="00CE03DF"/>
    <w:rPr>
      <w:i/>
      <w:iCs/>
    </w:rPr>
  </w:style>
  <w:style w:type="character" w:styleId="a5">
    <w:name w:val="Subtle Emphasis"/>
    <w:qFormat/>
    <w:rsid w:val="00CE03DF"/>
    <w:rPr>
      <w:i/>
      <w:iCs/>
      <w:color w:val="808080"/>
    </w:rPr>
  </w:style>
  <w:style w:type="character" w:customStyle="1" w:styleId="StrongEmphasis">
    <w:name w:val="Strong Emphasis"/>
    <w:qFormat/>
    <w:rsid w:val="00CE03DF"/>
    <w:rPr>
      <w:b/>
      <w:bCs/>
    </w:rPr>
  </w:style>
  <w:style w:type="character" w:customStyle="1" w:styleId="InternetLink">
    <w:name w:val="Internet Link"/>
    <w:rsid w:val="00CE03DF"/>
    <w:rPr>
      <w:color w:val="0000FF"/>
      <w:u w:val="single"/>
    </w:rPr>
  </w:style>
  <w:style w:type="paragraph" w:customStyle="1" w:styleId="Heading">
    <w:name w:val="Heading"/>
    <w:basedOn w:val="a"/>
    <w:next w:val="a0"/>
    <w:qFormat/>
    <w:rsid w:val="00CE03D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CE03DF"/>
    <w:pPr>
      <w:spacing w:after="140" w:line="276" w:lineRule="auto"/>
    </w:pPr>
  </w:style>
  <w:style w:type="paragraph" w:styleId="a6">
    <w:name w:val="List"/>
    <w:basedOn w:val="a0"/>
    <w:rsid w:val="00CE03DF"/>
  </w:style>
  <w:style w:type="paragraph" w:styleId="a7">
    <w:name w:val="caption"/>
    <w:basedOn w:val="a"/>
    <w:qFormat/>
    <w:rsid w:val="00CE03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E03DF"/>
    <w:pPr>
      <w:suppressLineNumbers/>
    </w:pPr>
  </w:style>
  <w:style w:type="paragraph" w:styleId="a8">
    <w:name w:val="No Spacing"/>
    <w:uiPriority w:val="1"/>
    <w:qFormat/>
    <w:rsid w:val="00CE03DF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9">
    <w:name w:val="List Paragraph"/>
    <w:qFormat/>
    <w:rsid w:val="00CE03DF"/>
    <w:pPr>
      <w:contextualSpacing/>
    </w:pPr>
    <w:rPr>
      <w:rFonts w:ascii="Calibri" w:eastAsia="Times New Roman" w:hAnsi="Calibri" w:cs="Times New Roman"/>
      <w:szCs w:val="20"/>
      <w:lang w:val="ru-RU" w:bidi="ar-SA"/>
    </w:rPr>
  </w:style>
  <w:style w:type="paragraph" w:customStyle="1" w:styleId="aa">
    <w:name w:val="Содержимое таблицы"/>
    <w:basedOn w:val="a"/>
    <w:qFormat/>
    <w:rsid w:val="00CE03DF"/>
    <w:pPr>
      <w:suppressLineNumbers/>
    </w:pPr>
  </w:style>
  <w:style w:type="paragraph" w:styleId="ab">
    <w:name w:val="Normal (Web)"/>
    <w:basedOn w:val="a"/>
    <w:qFormat/>
    <w:rsid w:val="00CE03DF"/>
    <w:pPr>
      <w:spacing w:before="280" w:after="280"/>
    </w:pPr>
  </w:style>
  <w:style w:type="paragraph" w:customStyle="1" w:styleId="TableContents">
    <w:name w:val="Table Contents"/>
    <w:basedOn w:val="a"/>
    <w:qFormat/>
    <w:rsid w:val="00CE03DF"/>
    <w:pPr>
      <w:suppressLineNumbers/>
    </w:pPr>
  </w:style>
  <w:style w:type="paragraph" w:customStyle="1" w:styleId="TableHeading">
    <w:name w:val="Table Heading"/>
    <w:basedOn w:val="TableContents"/>
    <w:qFormat/>
    <w:rsid w:val="00CE03DF"/>
    <w:pPr>
      <w:jc w:val="center"/>
    </w:pPr>
    <w:rPr>
      <w:b/>
      <w:bCs/>
    </w:rPr>
  </w:style>
  <w:style w:type="numbering" w:customStyle="1" w:styleId="WW8Num1">
    <w:name w:val="WW8Num1"/>
    <w:qFormat/>
    <w:rsid w:val="00CE03DF"/>
  </w:style>
  <w:style w:type="numbering" w:customStyle="1" w:styleId="WW8Num2">
    <w:name w:val="WW8Num2"/>
    <w:qFormat/>
    <w:rsid w:val="00CE03DF"/>
  </w:style>
  <w:style w:type="numbering" w:customStyle="1" w:styleId="WW8Num3">
    <w:name w:val="WW8Num3"/>
    <w:qFormat/>
    <w:rsid w:val="00CE03DF"/>
  </w:style>
  <w:style w:type="numbering" w:customStyle="1" w:styleId="WW8Num4">
    <w:name w:val="WW8Num4"/>
    <w:qFormat/>
    <w:rsid w:val="00CE03DF"/>
  </w:style>
  <w:style w:type="numbering" w:customStyle="1" w:styleId="WW8Num5">
    <w:name w:val="WW8Num5"/>
    <w:qFormat/>
    <w:rsid w:val="00CE03DF"/>
  </w:style>
  <w:style w:type="numbering" w:customStyle="1" w:styleId="WW8Num6">
    <w:name w:val="WW8Num6"/>
    <w:qFormat/>
    <w:rsid w:val="00CE03DF"/>
  </w:style>
  <w:style w:type="numbering" w:customStyle="1" w:styleId="WW8Num7">
    <w:name w:val="WW8Num7"/>
    <w:qFormat/>
    <w:rsid w:val="00CE03DF"/>
  </w:style>
  <w:style w:type="paragraph" w:styleId="ac">
    <w:name w:val="Balloon Text"/>
    <w:basedOn w:val="a"/>
    <w:link w:val="ad"/>
    <w:uiPriority w:val="99"/>
    <w:semiHidden/>
    <w:unhideWhenUsed/>
    <w:rsid w:val="00AC2AFA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AC2AFA"/>
    <w:rPr>
      <w:rFonts w:ascii="Tahoma" w:eastAsia="DejaVu Sans;Times New Roman" w:hAnsi="Tahoma" w:cs="Mangal"/>
      <w:kern w:val="2"/>
      <w:sz w:val="16"/>
      <w:szCs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biology.naro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</cp:lastModifiedBy>
  <cp:revision>14</cp:revision>
  <dcterms:created xsi:type="dcterms:W3CDTF">2019-09-02T15:54:00Z</dcterms:created>
  <dcterms:modified xsi:type="dcterms:W3CDTF">2020-12-21T12:50:00Z</dcterms:modified>
  <dc:language>en-US</dc:language>
</cp:coreProperties>
</file>