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3E" w:rsidRDefault="0009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9375" cy="8924925"/>
            <wp:effectExtent l="19050" t="0" r="9525" b="0"/>
            <wp:docPr id="1" name="Рисунок 1" descr="C:\Users\1\Desktop\внеурочка 2019-2020\титул\2\федот 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федот каранда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81" cy="89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3E" w:rsidRDefault="0009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CB" w:rsidRDefault="00CA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C:\Users\1\Desktop\внеурочка 2019-2020\титул\2\кисел 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кисел каранда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CB" w:rsidRDefault="00CA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CB" w:rsidRDefault="00CA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CB" w:rsidRDefault="00CA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5CB" w:rsidRDefault="00CA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правовыми документами  создания данной программы являются: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РФ» от 29.12.2012 № 273.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2.Федеральный государственный образовательный стандарт начального общего образования.    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Концепция духовно-нравственного развития и воспитания личности гражданина России.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4.Примерная программа воспитания и социализации обучающихся (начальное общее образование).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Примерные программы внеурочной деятельности (начальное и основной образование) // под ред. В.А.Горского – М., Просвещение, 2014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Д.В.Григорьев, П.В.Степанов. Внеурочная деятельность школьников. Методический конструктор // пособие для учителя - М., Просвещение, 2014 </w:t>
      </w:r>
    </w:p>
    <w:p w:rsidR="000B0C2D" w:rsidRDefault="009A2B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:rsidR="000B0C2D" w:rsidRDefault="009A2B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разработана на основе  авторской программы «АдекАРТ» (школа акварели) М.С.Митрохиной и типовых программ по изобразительному искусству. Является модифицированной.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«Весёлый  карандаш» является программой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художественно-творческой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знаний и практических навыков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 предназначению – учебно-познавательной, по времени реализации – долговременной (4 года обучения).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Основная  цель  программы: 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раскрывается в триединстве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самосозидания;</w:t>
      </w:r>
    </w:p>
    <w:p w:rsidR="000B0C2D" w:rsidRDefault="009A2B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0B0C2D" w:rsidRDefault="009A2B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Возраст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реализации данной образовательной программы 7–10 лет. Обучающиеся этого возраста способны на высоком уровне усваивать разнообразную информацию о видах изобразительного искусства.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 построения программы: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0B0C2D" w:rsidRDefault="009A2B8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 обучения для обучающихся 7лет; </w:t>
      </w:r>
    </w:p>
    <w:p w:rsidR="000B0C2D" w:rsidRDefault="009A2B8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развивающий</w:t>
      </w:r>
      <w:r w:rsidR="004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обучающихся 8–9 лет; </w:t>
      </w:r>
    </w:p>
    <w:p w:rsidR="000B0C2D" w:rsidRDefault="009A2B8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исследовательский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 год обучения для обучающихся 10лет.</w:t>
      </w:r>
    </w:p>
    <w:p w:rsidR="000B0C2D" w:rsidRDefault="000B0C2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 педагогическая целесообразность программы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предмета, курса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Отличительные особенности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данной образовательной программы от уже существующих в этой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0B0C2D" w:rsidRDefault="009A2B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свободное время;</w:t>
      </w:r>
    </w:p>
    <w:p w:rsidR="000B0C2D" w:rsidRDefault="009A2B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0B0C2D" w:rsidRDefault="009A2B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0B0C2D" w:rsidRDefault="009A2B8C">
      <w:pPr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Формы занятий</w:t>
      </w:r>
    </w:p>
    <w:p w:rsidR="000B0C2D" w:rsidRDefault="009A2B8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положение результатов художественной деятельности школьников имеет большое значение в воспитательном процессе. </w:t>
      </w:r>
    </w:p>
    <w:p w:rsidR="000B0C2D" w:rsidRDefault="000B0C2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Методы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репродуктивный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(воспроизводящий);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(объяснение сопровождается демонстрацией наглядного материала);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 ставит проблему и вместе с детьми ищет пути её решения);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(проблема формулируется детьми, ими и предлагаются способы её решения).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 Некоторые занятия проходят в форме самостоятельной работы (постановки натюрмортов, пленэры), где 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занятий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первый год обучения проводятся 1 раз в неделю ( количество часов в неделю 1 час), 33 часа в год. 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 третий год обучения рассчитан на тех, кто прошёл подготовку в 1 классе. Занятия проходят в режиме –  1 час в неделю (34 часа в год). 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год обучения предполагает работу с одарёнными детьми. Больше внимания уделяется индивидуальной работе и творческим разработкам. </w:t>
      </w: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работы:1 час в неделю (34 часа в год.)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 сознания.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-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отражение в художественных произведениях.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Ценность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добру, самосовершенствованию и самореализации в плане художественно-эстетического воспитания.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Ценность семьи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России.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потребности к творческой самореализации.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Ценностьиндивидуального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особенно эстетического: он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</w:t>
      </w:r>
    </w:p>
    <w:p w:rsidR="000B0C2D" w:rsidRDefault="009A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искусства,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заглянуть в незнакомый мир и прочувствовать все по-другому: так, как видел  художник, который жил в иное время.</w:t>
      </w:r>
    </w:p>
    <w:p w:rsidR="000B0C2D" w:rsidRDefault="000B0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предмета, курса.</w:t>
      </w:r>
    </w:p>
    <w:p w:rsidR="000B0C2D" w:rsidRDefault="009A2B8C">
      <w:pPr>
        <w:spacing w:beforeAutospacing="1" w:after="0" w:afterAutospacing="1" w:line="276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2-й класс</w:t>
      </w:r>
    </w:p>
    <w:p w:rsidR="000B0C2D" w:rsidRDefault="009A2B8C">
      <w:p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0B0C2D" w:rsidRDefault="009A2B8C">
      <w:pPr>
        <w:numPr>
          <w:ilvl w:val="0"/>
          <w:numId w:val="4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осознавать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роль художественной культуры в жизни людей; </w:t>
      </w:r>
    </w:p>
    <w:p w:rsidR="000B0C2D" w:rsidRDefault="009A2B8C">
      <w:pPr>
        <w:numPr>
          <w:ilvl w:val="0"/>
          <w:numId w:val="4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эмоционально «проживать»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художественные произведения, выражать свои эмоции; </w:t>
      </w:r>
    </w:p>
    <w:p w:rsidR="000B0C2D" w:rsidRDefault="009A2B8C">
      <w:pPr>
        <w:numPr>
          <w:ilvl w:val="0"/>
          <w:numId w:val="4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0B0C2D" w:rsidRDefault="009A2B8C">
      <w:pPr>
        <w:numPr>
          <w:ilvl w:val="0"/>
          <w:numId w:val="4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обращать внимание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особенности устных и письменных высказываний других людей о произведениях искусства, о собственных работах , работах своих товарищей (интонацию, темп, тон речи; выбор слов, художественные сравнения, применение художественных терминов) </w:t>
      </w:r>
    </w:p>
    <w:p w:rsidR="000B0C2D" w:rsidRDefault="009A2B8C">
      <w:pPr>
        <w:spacing w:beforeAutospacing="1" w:after="0" w:afterAutospacing="1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Метапредметные результаты</w:t>
      </w:r>
    </w:p>
    <w:p w:rsidR="000B0C2D" w:rsidRDefault="009A2B8C">
      <w:p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Регулятивные УУД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:</w:t>
      </w:r>
    </w:p>
    <w:p w:rsidR="000B0C2D" w:rsidRDefault="009A2B8C">
      <w:pPr>
        <w:numPr>
          <w:ilvl w:val="0"/>
          <w:numId w:val="5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определять и формулировать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0B0C2D" w:rsidRDefault="009A2B8C">
      <w:pPr>
        <w:numPr>
          <w:ilvl w:val="0"/>
          <w:numId w:val="5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sz w:val="24"/>
          <w:szCs w:val="24"/>
        </w:rPr>
        <w:t>высказывать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0B0C2D" w:rsidRDefault="009A2B8C">
      <w:pPr>
        <w:numPr>
          <w:ilvl w:val="0"/>
          <w:numId w:val="5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sz w:val="24"/>
          <w:szCs w:val="24"/>
        </w:rPr>
        <w:t>работать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 </w:t>
      </w:r>
    </w:p>
    <w:p w:rsidR="000B0C2D" w:rsidRDefault="009A2B8C">
      <w:p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Познавательные УУД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:</w:t>
      </w:r>
    </w:p>
    <w:p w:rsidR="000B0C2D" w:rsidRDefault="009A2B8C">
      <w:pPr>
        <w:numPr>
          <w:ilvl w:val="0"/>
          <w:numId w:val="6"/>
        </w:numPr>
        <w:tabs>
          <w:tab w:val="left" w:pos="540"/>
        </w:tabs>
        <w:spacing w:beforeAutospacing="1" w:after="0" w:afterAutospacing="1" w:line="276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находить ответы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вопросы в  иллюстрациях, в работах  художников; </w:t>
      </w:r>
    </w:p>
    <w:p w:rsidR="000B0C2D" w:rsidRDefault="009A2B8C">
      <w:pPr>
        <w:numPr>
          <w:ilvl w:val="0"/>
          <w:numId w:val="6"/>
        </w:numPr>
        <w:tabs>
          <w:tab w:val="left" w:pos="540"/>
        </w:tabs>
        <w:spacing w:beforeAutospacing="1" w:after="0" w:afterAutospacing="1" w:line="276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делать выводы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результате совместной работы класса и учителя; </w:t>
      </w:r>
    </w:p>
    <w:p w:rsidR="000B0C2D" w:rsidRDefault="009A2B8C">
      <w:pPr>
        <w:numPr>
          <w:ilvl w:val="0"/>
          <w:numId w:val="6"/>
        </w:numPr>
        <w:tabs>
          <w:tab w:val="left" w:pos="540"/>
        </w:tabs>
        <w:spacing w:beforeAutospacing="1" w:after="0" w:afterAutospacing="1" w:line="276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преобразовывать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информацию из одной формы в другую: с помощью художественных образов передавать различные эмоции.</w:t>
      </w:r>
    </w:p>
    <w:p w:rsidR="000B0C2D" w:rsidRDefault="009A2B8C">
      <w:pPr>
        <w:numPr>
          <w:ilvl w:val="0"/>
          <w:numId w:val="6"/>
        </w:numPr>
        <w:tabs>
          <w:tab w:val="left" w:pos="540"/>
        </w:tabs>
        <w:spacing w:beforeAutospacing="1" w:after="0" w:afterAutospacing="1" w:line="276" w:lineRule="auto"/>
        <w:ind w:left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Коммуникативные УУД:</w:t>
      </w:r>
    </w:p>
    <w:p w:rsidR="000B0C2D" w:rsidRDefault="009A2B8C">
      <w:pPr>
        <w:numPr>
          <w:ilvl w:val="0"/>
          <w:numId w:val="7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оформлять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предложения, небольшого текста, рисунка); </w:t>
      </w:r>
    </w:p>
    <w:p w:rsidR="000B0C2D" w:rsidRDefault="009A2B8C">
      <w:pPr>
        <w:numPr>
          <w:ilvl w:val="0"/>
          <w:numId w:val="7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слушать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других; пользоваться приёмамипередачи эмоций с помощью художественных образов , перенесенных на бумагу; </w:t>
      </w:r>
    </w:p>
    <w:p w:rsidR="000B0C2D" w:rsidRDefault="009A2B8C">
      <w:pPr>
        <w:numPr>
          <w:ilvl w:val="0"/>
          <w:numId w:val="7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договариваться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0B0C2D" w:rsidRDefault="009A2B8C">
      <w:pPr>
        <w:numPr>
          <w:ilvl w:val="0"/>
          <w:numId w:val="7"/>
        </w:numPr>
        <w:spacing w:beforeAutospacing="1" w:after="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/>
          <w:sz w:val="24"/>
          <w:szCs w:val="24"/>
        </w:rPr>
        <w:t>работать в паре,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0B0C2D" w:rsidRDefault="000B0C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pStyle w:val="1"/>
        <w:rPr>
          <w:rFonts w:eastAsia="Calibri"/>
        </w:rPr>
      </w:pPr>
      <w:r>
        <w:rPr>
          <w:rFonts w:eastAsia="Calibri"/>
        </w:rPr>
        <w:t>Планируемые результаты освоения курса внеурочной деятельности</w:t>
      </w:r>
    </w:p>
    <w:p w:rsidR="000B0C2D" w:rsidRDefault="000B0C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pStyle w:val="1"/>
        <w:jc w:val="left"/>
        <w:rPr>
          <w:b w:val="0"/>
          <w:i/>
          <w:u w:val="single"/>
        </w:rPr>
      </w:pPr>
      <w:r>
        <w:rPr>
          <w:b w:val="0"/>
          <w:i/>
          <w:u w:val="single"/>
        </w:rPr>
        <w:t>Ученик во 2 классе научится: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осознавать роль художественного искусства в жизни людей;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эмоционально «проживать» красоту художественных произведений, выражать свои эмоции;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высказывать  своё отношение к художественным произведениям, к творчеству своих товарищей, своему творчеству.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осознавать роль художественного искусства в жизни людей;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эмоционально «проживать» красоту художественных произведений, выражать свои эмоции;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высказывать  своё отношение к художественным произведениям, к творчеству своих товарищей, своему творчеству.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находить ответы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вопросы в  иллюстрациях;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делать выводы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оформлять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рассказа, художественного изображения);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понимать художественную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речь других, понимать то,  что хочет сказать художник своим произведением; </w:t>
      </w:r>
    </w:p>
    <w:p w:rsidR="000B0C2D" w:rsidRDefault="009A2B8C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>
        <w:rPr>
          <w:rFonts w:ascii="Times New Roman" w:eastAsia="Calibri" w:hAnsi="Times New Roman" w:cs="Times New Roman"/>
          <w:iCs/>
          <w:sz w:val="24"/>
          <w:szCs w:val="24"/>
        </w:rPr>
        <w:t>работать в паре,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0B0C2D" w:rsidRDefault="000B0C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C2D" w:rsidRDefault="009A2B8C">
      <w:pPr>
        <w:spacing w:before="100" w:beforeAutospacing="1" w:after="100" w:after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</w:p>
    <w:p w:rsidR="000B0C2D" w:rsidRDefault="009A2B8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2-й класс  «Мы  учимся быть художниками» 34 часа</w:t>
      </w:r>
    </w:p>
    <w:p w:rsidR="000B0C2D" w:rsidRDefault="009A2B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Живопись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(11 часов)</w:t>
      </w:r>
    </w:p>
    <w:p w:rsidR="000B0C2D" w:rsidRDefault="009A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об основных и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пейзажей, выразительных объектов природы, цветов, сказочных персонажей.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Экскурсия в музей.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Графика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(10 часов)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освоения выразительности графической неразомкнутой линии, развитие динамики руки (проведение пластичных, свободных линий). 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пятна. Кроме этого, знакомство с другими графическими материалами - углём, мелом и со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животных и птиц, портрета человека, предметов быта.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Скульптура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часа)</w:t>
      </w:r>
    </w:p>
    <w:p w:rsidR="000B0C2D" w:rsidRDefault="009A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использования основных приёмов работы (защипление, заминание, вдавливание и т.д.) пластилином. Работа с пластикой плоской формы (изображение листьев), изучение приёмов передачи в объёмной форме.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листьев, объёмных форм (ваз).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Аппликация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(4 часа)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использования техник и обрывной аппликации, развитие работы с ножницами и получение симметричных форм. Особое внимание уделяется работе с готовыми цветовыми эталонами двух или трёх цветовых гамм.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пейзажей, архитектурных сооружений, проектная деятельность «Техника вырезной аппликации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Бумажная пластика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(3 часа)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выразительностью силуэтного вырезания формы, при котором в создании художественного образа участвуют как вырезанный белый силуэт, так и образовавшееся после вырезания отверстие. Углубление представлений о получении объёма с помощью мятой бумаги.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природных объектов (деревьев, кустов), отдельных фигурок;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проектная деятельность «Силуэтное вырезание»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с природным материалом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часа)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природных материалов рас ширяется введением в работу скорлупок грецких орехов, молодых побегов, шишек, косточек, семян и т.д. 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домиков в лесу, флота с парусами.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и обсуждение выставки детских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 час)</w:t>
      </w:r>
    </w:p>
    <w:p w:rsidR="000B0C2D" w:rsidRDefault="009A2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защиты проектов педагог активизирует общение детей, чтобы они могли воспроизвести темы заданий и вспомнили то новое, что они узнали на занятиях. </w:t>
      </w: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0B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Тематическое планирование внеурочной деятельности     </w:t>
      </w:r>
    </w:p>
    <w:p w:rsidR="000B0C2D" w:rsidRDefault="00C758F9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«Волшебный</w:t>
      </w:r>
      <w:r w:rsidR="009A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карандаш»  </w:t>
      </w:r>
      <w:r w:rsidR="009A2B8C" w:rsidRPr="00214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2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B0C2D" w:rsidRDefault="000B0C2D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30" w:type="dxa"/>
        <w:tblInd w:w="-148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900"/>
        <w:gridCol w:w="5300"/>
        <w:gridCol w:w="966"/>
        <w:gridCol w:w="3664"/>
      </w:tblGrid>
      <w:tr w:rsidR="000B0C2D">
        <w:trPr>
          <w:trHeight w:val="1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№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Тема занятия</w:t>
            </w:r>
          </w:p>
          <w:p w:rsidR="000B0C2D" w:rsidRDefault="000B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Кол-во часов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Содержание занятия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Творческие работы на тему «Мои увлечения»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об увлечениях детей. Рисование по теме.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Рисунки на тему «Я и моя семья»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Рассказ детей о своих семьях.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теме.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на самый красивый фантик.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акварелью. Орнамент. Сюжет.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Портрет Зайчика – огородника.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цветными карандашами. Рисование по воображению.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Иллюстрация к сказке «Три медведя» (акварель) Иллюстрация к сказке «Три медведя» (акварель)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Прослушивание сказки. Выполнение иллюстрации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Рисунки «Осенние сказки лесной феи» (акварель)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Осенние изменения в лесу. Рисование картин осени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7.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Конкурс рисунков на тему: «Правила дорожные знать каждому положено»  (цв. карандаши)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Эскизы придуманных дорожных знаков. Беседа о правилах дорожного движения.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0B0C2D">
        <w:trPr>
          <w:trHeight w:val="46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8.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рисунков на тему: «Мои любимые сказки»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Обложка любимой сказки. Герои сказки.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Сказочная природа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</w:tr>
      <w:tr w:rsidR="000B0C2D">
        <w:trPr>
          <w:trHeight w:val="46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рисунков на тему: «Мамочка любимая моя»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отношениях детей с родителями, семейных традициях.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Рисунки на тему «Братья наши меньшие»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Отношение к животным. Любимое домашнее животное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рисунков «Мы рисуем цветы».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 о цветах. Рисование по теме.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рисунков на тему: «Птицы – наши друзья».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 жизни птиц зимой.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теме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Праздник русской матрёшки. Знакомство с хохломой.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народными промыслами. Роспись матрёшки.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0B0C2D" w:rsidRDefault="000B0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Рисунки на тему: «Вселенная глазами детей».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  <w:p w:rsidR="000B0C2D" w:rsidRDefault="000B0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Представления детей о космосе. Рисование.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Изготовление новогодних карнавальных масок.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Карнавал. Карнавальная маска.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lastRenderedPageBreak/>
              <w:t>16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Иллюстрация к сказке «Петушок – золотой гребешок».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Прослушивание сказки. Иллюстрации.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Былинные богатыри. Илья Муромец.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былинами. Изображение богатырей по представлению.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Рисунки на тему: «Зимние забавы»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теме</w:t>
            </w:r>
          </w:p>
          <w:p w:rsidR="000B0C2D" w:rsidRDefault="000B0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«Подводное царство»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по представлению на заданную тему.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Иллюстрация к сказке А. С. Пушкина «Сказка о рыбаке и рыбке»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Прослушивание сказки иллюстрирование.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рисунков «Слава армии родной!».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героизме защитников нашей Родины. Рисование по представлению на заданную тему.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поздравительных открыток «Милой мамочке!»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 б истории праздника 8 марта. </w:t>
            </w:r>
          </w:p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по представлению на заданную тему.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 Красота вокруг нас».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Изображение пейзажа родного края.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Рисунок-декорация «Сказочный домик»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Просмотр картин художников по теме.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представлению.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Рисунки на тему «Любимые герои»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Изображение человека и животных художественными средствами.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«Люблю природу русскую»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важности бережного отношения к природе.</w:t>
            </w:r>
          </w:p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по представлению на заданную тему.</w:t>
            </w:r>
          </w:p>
        </w:tc>
      </w:tr>
      <w:tr w:rsidR="000B0C2D">
        <w:trPr>
          <w:trHeight w:val="6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Рисование на тему «Родина моя».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Передача красоты родного края выразительными средствами.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Изготовление праздничной открытки.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0B0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Создание простого подарочного изделия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Конкурс рисунков: «Слава Победе!»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героизме нашего народа в дни Вов.</w:t>
            </w:r>
          </w:p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по представлению на заданную тему.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Иллюстрация к сказке «Гуси – лебеди».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Создание сюжетных композиций.</w:t>
            </w:r>
          </w:p>
        </w:tc>
      </w:tr>
      <w:tr w:rsidR="000B0C2D">
        <w:trPr>
          <w:trHeight w:val="54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lastRenderedPageBreak/>
              <w:t>30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Портрет живых персонажей из сказки Дж.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Родари «Приключения Чиполлино»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Моделирование художественными средствами сказочных и фантастических образов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«Весенние картины»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0B0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о весенних изменениях в природе..</w:t>
            </w: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по представлению на заданную тему.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Фантастические персонажи сказок: Баба – Яга, Водяной, Кащей – Бессмертный.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Изображение сказочных и фантастических персонажей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«Моя любимая игрушка»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Беседа о любимых игрушках детей. </w:t>
            </w:r>
          </w:p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теме</w:t>
            </w:r>
          </w:p>
        </w:tc>
      </w:tr>
      <w:tr w:rsidR="000B0C2D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 на тему: «Лето красное»</w:t>
            </w:r>
          </w:p>
          <w:p w:rsidR="000B0C2D" w:rsidRDefault="000B0C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0C2D" w:rsidRDefault="009A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7F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Просмотр картин художников по теме.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Рисование по представлению.</w:t>
            </w:r>
          </w:p>
        </w:tc>
      </w:tr>
    </w:tbl>
    <w:p w:rsidR="000B0C2D" w:rsidRDefault="000B0C2D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i/>
          <w:color w:val="243F60"/>
          <w:sz w:val="24"/>
          <w:szCs w:val="24"/>
        </w:rPr>
      </w:pPr>
    </w:p>
    <w:p w:rsidR="000B0C2D" w:rsidRDefault="009A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B0C2D" w:rsidRDefault="000B0C2D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D" w:rsidRDefault="009A2B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Межуева Ю.А. Сказочная гжель. –  М.,2003г.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Выдающиеся русские художники – педагоги. Молева Н.М. «Просвещение».  2001г.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Изобразительное искусство в начальной школе. Кузин В.С., Кубышкина Э.И.  «Дрофа» 2007г.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Изобразительное искусство и методика его преподавания в начальной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школе «Академия», 2006г.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Какого цвета радуга. Каменева Е. Детская литература. Москва 2004г.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Обнинск. 2007г.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5.  Хочу узнать и нарисовать мир. Дитмар К.В. «Просвещение» Москва 2000г.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Хворостов А.С. Декоративно – прикладное искусство в школе. – М..1988г.</w:t>
      </w:r>
    </w:p>
    <w:p w:rsidR="008C7E8C" w:rsidRP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Энциклопедический словарь юного художника. – М.,1983г..</w:t>
      </w:r>
    </w:p>
    <w:p w:rsidR="008C7E8C" w:rsidRDefault="008C7E8C" w:rsidP="008C7E8C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«Начальная школа» - журнал   и  приложение к газете « Первое сентября»</w:t>
      </w:r>
    </w:p>
    <w:sectPr w:rsidR="008C7E8C" w:rsidSect="00716390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2A" w:rsidRDefault="00895F2A">
      <w:pPr>
        <w:spacing w:after="0" w:line="240" w:lineRule="auto"/>
      </w:pPr>
      <w:r>
        <w:separator/>
      </w:r>
    </w:p>
  </w:endnote>
  <w:endnote w:type="continuationSeparator" w:id="1">
    <w:p w:rsidR="00895F2A" w:rsidRDefault="008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09457"/>
      <w:docPartObj>
        <w:docPartGallery w:val="AutoText"/>
      </w:docPartObj>
    </w:sdtPr>
    <w:sdtContent>
      <w:p w:rsidR="000B0C2D" w:rsidRDefault="00051F10">
        <w:pPr>
          <w:pStyle w:val="af2"/>
          <w:jc w:val="center"/>
        </w:pPr>
        <w:r>
          <w:fldChar w:fldCharType="begin"/>
        </w:r>
        <w:r w:rsidR="009A2B8C">
          <w:instrText>PAGE   \* MERGEFORMAT</w:instrText>
        </w:r>
        <w:r>
          <w:fldChar w:fldCharType="separate"/>
        </w:r>
        <w:r w:rsidR="0088276C">
          <w:rPr>
            <w:noProof/>
          </w:rPr>
          <w:t>3</w:t>
        </w:r>
        <w:r>
          <w:fldChar w:fldCharType="end"/>
        </w:r>
      </w:p>
    </w:sdtContent>
  </w:sdt>
  <w:p w:rsidR="000B0C2D" w:rsidRDefault="000B0C2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2A" w:rsidRDefault="00895F2A">
      <w:pPr>
        <w:spacing w:after="0" w:line="240" w:lineRule="auto"/>
      </w:pPr>
      <w:r>
        <w:separator/>
      </w:r>
    </w:p>
  </w:footnote>
  <w:footnote w:type="continuationSeparator" w:id="1">
    <w:p w:rsidR="00895F2A" w:rsidRDefault="0089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927F66"/>
    <w:multiLevelType w:val="multilevel"/>
    <w:tmpl w:val="A6927F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A6B1EA0F"/>
    <w:multiLevelType w:val="multilevel"/>
    <w:tmpl w:val="A6B1E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D839F241"/>
    <w:multiLevelType w:val="multilevel"/>
    <w:tmpl w:val="D839F2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95D6F7D"/>
    <w:multiLevelType w:val="multilevel"/>
    <w:tmpl w:val="095D6F7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9689F"/>
    <w:multiLevelType w:val="multilevel"/>
    <w:tmpl w:val="30B968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811CB7"/>
    <w:multiLevelType w:val="multilevel"/>
    <w:tmpl w:val="4B811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5B121A4E"/>
    <w:multiLevelType w:val="multilevel"/>
    <w:tmpl w:val="5B121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3D62"/>
    <w:multiLevelType w:val="multilevel"/>
    <w:tmpl w:val="5FF03D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3D10DD"/>
    <w:multiLevelType w:val="multilevel"/>
    <w:tmpl w:val="7C3D10D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A361D8"/>
    <w:rsid w:val="00051F10"/>
    <w:rsid w:val="00092B3E"/>
    <w:rsid w:val="000A3899"/>
    <w:rsid w:val="000B0C2D"/>
    <w:rsid w:val="000F001C"/>
    <w:rsid w:val="000F0977"/>
    <w:rsid w:val="0016095F"/>
    <w:rsid w:val="00164567"/>
    <w:rsid w:val="00172D8D"/>
    <w:rsid w:val="0018546F"/>
    <w:rsid w:val="00197F49"/>
    <w:rsid w:val="001B7BC8"/>
    <w:rsid w:val="001F36CA"/>
    <w:rsid w:val="002147F0"/>
    <w:rsid w:val="002D31BE"/>
    <w:rsid w:val="00350759"/>
    <w:rsid w:val="003A6A8B"/>
    <w:rsid w:val="003C5E90"/>
    <w:rsid w:val="00422D61"/>
    <w:rsid w:val="00474EF6"/>
    <w:rsid w:val="004826E1"/>
    <w:rsid w:val="005B7FA4"/>
    <w:rsid w:val="005E6E93"/>
    <w:rsid w:val="0060074A"/>
    <w:rsid w:val="00643579"/>
    <w:rsid w:val="00672192"/>
    <w:rsid w:val="00716390"/>
    <w:rsid w:val="007E28E6"/>
    <w:rsid w:val="007E43D7"/>
    <w:rsid w:val="0088276C"/>
    <w:rsid w:val="00895F2A"/>
    <w:rsid w:val="008C7E8C"/>
    <w:rsid w:val="0094065E"/>
    <w:rsid w:val="00990840"/>
    <w:rsid w:val="009A2B8C"/>
    <w:rsid w:val="009F3C41"/>
    <w:rsid w:val="00A061EB"/>
    <w:rsid w:val="00A361D8"/>
    <w:rsid w:val="00A65E0A"/>
    <w:rsid w:val="00A6631E"/>
    <w:rsid w:val="00A67A9B"/>
    <w:rsid w:val="00A847FF"/>
    <w:rsid w:val="00A9341B"/>
    <w:rsid w:val="00AC210C"/>
    <w:rsid w:val="00AD7AA3"/>
    <w:rsid w:val="00B37B72"/>
    <w:rsid w:val="00B61467"/>
    <w:rsid w:val="00BC160D"/>
    <w:rsid w:val="00BC6D31"/>
    <w:rsid w:val="00C125C6"/>
    <w:rsid w:val="00C47DC4"/>
    <w:rsid w:val="00C758F9"/>
    <w:rsid w:val="00C80E9A"/>
    <w:rsid w:val="00CA25CB"/>
    <w:rsid w:val="00D07666"/>
    <w:rsid w:val="00D1765F"/>
    <w:rsid w:val="00D22178"/>
    <w:rsid w:val="00D77A52"/>
    <w:rsid w:val="00DC422F"/>
    <w:rsid w:val="00E37576"/>
    <w:rsid w:val="00E4096D"/>
    <w:rsid w:val="00E5304C"/>
    <w:rsid w:val="00E57660"/>
    <w:rsid w:val="00E838ED"/>
    <w:rsid w:val="00F93134"/>
    <w:rsid w:val="00F97A24"/>
    <w:rsid w:val="00FE70F1"/>
    <w:rsid w:val="48C5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/>
    <w:lsdException w:name="caption" w:uiPriority="35" w:qFormat="1"/>
    <w:lsdException w:name="footnote reference" w:uiPriority="0" w:unhideWhenUsed="0"/>
    <w:lsdException w:name="List 2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/>
    <w:lsdException w:name="Body Text Indent" w:semiHidden="0" w:uiPriority="0"/>
    <w:lsdException w:name="Subtitle" w:semiHidden="0" w:uiPriority="11" w:unhideWhenUsed="0" w:qFormat="1"/>
    <w:lsdException w:name="Body Text First Indent" w:semiHidden="0" w:uiPriority="0"/>
    <w:lsdException w:name="Body Text First Indent 2" w:semiHidden="0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6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639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163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1639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nhideWhenUsed/>
    <w:qFormat/>
    <w:rsid w:val="007163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1639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163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7163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163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16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unhideWhenUsed/>
    <w:rsid w:val="007163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716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1"/>
    <w:unhideWhenUsed/>
    <w:rsid w:val="007163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semiHidden/>
    <w:unhideWhenUsed/>
    <w:qFormat/>
    <w:rsid w:val="0071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First Indent"/>
    <w:basedOn w:val="ab"/>
    <w:link w:val="ad"/>
    <w:unhideWhenUsed/>
    <w:rsid w:val="00716390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First Indent 2"/>
    <w:basedOn w:val="ae"/>
    <w:link w:val="24"/>
    <w:unhideWhenUsed/>
    <w:rsid w:val="0071639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716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rsid w:val="00716390"/>
    <w:pPr>
      <w:tabs>
        <w:tab w:val="left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rsid w:val="00716390"/>
    <w:pPr>
      <w:tabs>
        <w:tab w:val="left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16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16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7163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716390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8">
    <w:name w:val="List 2"/>
    <w:basedOn w:val="a"/>
    <w:rsid w:val="0071639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semiHidden/>
    <w:rsid w:val="00716390"/>
    <w:rPr>
      <w:vertAlign w:val="superscript"/>
    </w:rPr>
  </w:style>
  <w:style w:type="character" w:styleId="af6">
    <w:name w:val="Hyperlink"/>
    <w:basedOn w:val="a0"/>
    <w:uiPriority w:val="99"/>
    <w:rsid w:val="00716390"/>
    <w:rPr>
      <w:color w:val="0000FF"/>
      <w:u w:val="single"/>
    </w:rPr>
  </w:style>
  <w:style w:type="character" w:styleId="af7">
    <w:name w:val="Strong"/>
    <w:basedOn w:val="a0"/>
    <w:qFormat/>
    <w:rsid w:val="00716390"/>
    <w:rPr>
      <w:b/>
      <w:bCs/>
    </w:rPr>
  </w:style>
  <w:style w:type="table" w:styleId="af8">
    <w:name w:val="Table Grid"/>
    <w:basedOn w:val="a1"/>
    <w:rsid w:val="0071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6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6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639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639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163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7163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163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63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71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716390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basedOn w:val="a0"/>
    <w:link w:val="a7"/>
    <w:semiHidden/>
    <w:rsid w:val="00716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71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716390"/>
  </w:style>
  <w:style w:type="character" w:customStyle="1" w:styleId="af3">
    <w:name w:val="Нижний колонтитул Знак"/>
    <w:basedOn w:val="a0"/>
    <w:link w:val="af2"/>
    <w:uiPriority w:val="99"/>
    <w:rsid w:val="0071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716390"/>
  </w:style>
  <w:style w:type="character" w:customStyle="1" w:styleId="af1">
    <w:name w:val="Название Знак"/>
    <w:basedOn w:val="a0"/>
    <w:link w:val="af0"/>
    <w:rsid w:val="007163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 Знак1"/>
    <w:link w:val="ab"/>
    <w:locked/>
    <w:rsid w:val="00716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rsid w:val="00716390"/>
  </w:style>
  <w:style w:type="character" w:customStyle="1" w:styleId="af">
    <w:name w:val="Основной текст с отступом Знак"/>
    <w:basedOn w:val="a0"/>
    <w:link w:val="ae"/>
    <w:rsid w:val="0071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716390"/>
  </w:style>
  <w:style w:type="character" w:customStyle="1" w:styleId="22">
    <w:name w:val="Основной текст 2 Знак"/>
    <w:basedOn w:val="a0"/>
    <w:link w:val="21"/>
    <w:semiHidden/>
    <w:rsid w:val="0071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16390"/>
  </w:style>
  <w:style w:type="character" w:customStyle="1" w:styleId="35">
    <w:name w:val="Основной текст 3 Знак"/>
    <w:basedOn w:val="a0"/>
    <w:link w:val="34"/>
    <w:semiHidden/>
    <w:rsid w:val="00716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16390"/>
    <w:rPr>
      <w:sz w:val="16"/>
      <w:szCs w:val="16"/>
    </w:rPr>
  </w:style>
  <w:style w:type="character" w:customStyle="1" w:styleId="27">
    <w:name w:val="Основной текст с отступом 2 Знак"/>
    <w:basedOn w:val="a0"/>
    <w:link w:val="26"/>
    <w:semiHidden/>
    <w:rsid w:val="007163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716390"/>
  </w:style>
  <w:style w:type="character" w:customStyle="1" w:styleId="32">
    <w:name w:val="Основной текст с отступом 3 Знак"/>
    <w:basedOn w:val="a0"/>
    <w:link w:val="31"/>
    <w:semiHidden/>
    <w:rsid w:val="00716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716390"/>
    <w:rPr>
      <w:sz w:val="16"/>
      <w:szCs w:val="16"/>
    </w:rPr>
  </w:style>
  <w:style w:type="character" w:customStyle="1" w:styleId="a6">
    <w:name w:val="Текст Знак"/>
    <w:basedOn w:val="a0"/>
    <w:link w:val="a5"/>
    <w:rsid w:val="007163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716390"/>
    <w:rPr>
      <w:rFonts w:ascii="Consolas" w:hAnsi="Consolas" w:cs="Consolas"/>
      <w:sz w:val="21"/>
      <w:szCs w:val="21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90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7163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7">
    <w:name w:val="Знак1"/>
    <w:basedOn w:val="a"/>
    <w:rsid w:val="007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d">
    <w:name w:val="й"/>
    <w:rsid w:val="00716390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4CharChar">
    <w:name w:val="Знак4 Char Char Знак"/>
    <w:basedOn w:val="a"/>
    <w:rsid w:val="00716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716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716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ки"/>
    <w:basedOn w:val="1"/>
    <w:rsid w:val="00716390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f0">
    <w:name w:val="новый"/>
    <w:basedOn w:val="a"/>
    <w:rsid w:val="007163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Подзаголовки"/>
    <w:basedOn w:val="2"/>
    <w:rsid w:val="00716390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customStyle="1" w:styleId="18">
    <w:name w:val="Текст1"/>
    <w:basedOn w:val="a"/>
    <w:rsid w:val="0071639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customStyle="1" w:styleId="19">
    <w:name w:val="Знак Знак Знак Знак Знак Знак Знак Знак1 Знак"/>
    <w:basedOn w:val="a"/>
    <w:rsid w:val="00716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a">
    <w:name w:val="Стиль1 Знак Знак"/>
    <w:link w:val="1b"/>
    <w:locked/>
    <w:rsid w:val="00716390"/>
    <w:rPr>
      <w:sz w:val="26"/>
      <w:szCs w:val="26"/>
    </w:rPr>
  </w:style>
  <w:style w:type="paragraph" w:customStyle="1" w:styleId="1b">
    <w:name w:val="Стиль1 Знак"/>
    <w:basedOn w:val="a"/>
    <w:link w:val="1a"/>
    <w:rsid w:val="00716390"/>
    <w:pPr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aff2">
    <w:name w:val="Содержимое таблицы"/>
    <w:basedOn w:val="a"/>
    <w:rsid w:val="007163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c">
    <w:name w:val="Цитата1"/>
    <w:basedOn w:val="a"/>
    <w:rsid w:val="0071639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16390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ad">
    <w:name w:val="Красная строка Знак"/>
    <w:basedOn w:val="afb"/>
    <w:link w:val="ac"/>
    <w:rsid w:val="00716390"/>
    <w:rPr>
      <w:rFonts w:ascii="Calibri" w:eastAsia="Calibri" w:hAnsi="Calibri" w:cs="Times New Roman"/>
    </w:rPr>
  </w:style>
  <w:style w:type="character" w:customStyle="1" w:styleId="24">
    <w:name w:val="Красная строка 2 Знак"/>
    <w:basedOn w:val="15"/>
    <w:link w:val="23"/>
    <w:rsid w:val="00716390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71639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d">
    <w:name w:val="Без интервала1"/>
    <w:rsid w:val="00716390"/>
    <w:pPr>
      <w:spacing w:after="0" w:line="240" w:lineRule="auto"/>
    </w:pPr>
    <w:rPr>
      <w:rFonts w:eastAsia="Times New Roman"/>
      <w:sz w:val="22"/>
      <w:szCs w:val="22"/>
      <w:lang w:eastAsia="en-US"/>
    </w:rPr>
  </w:style>
  <w:style w:type="paragraph" w:customStyle="1" w:styleId="29">
    <w:name w:val="Стиль2"/>
    <w:basedOn w:val="a"/>
    <w:rsid w:val="0071639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1</cp:lastModifiedBy>
  <cp:revision>37</cp:revision>
  <cp:lastPrinted>2019-10-30T17:12:00Z</cp:lastPrinted>
  <dcterms:created xsi:type="dcterms:W3CDTF">2018-08-28T08:02:00Z</dcterms:created>
  <dcterms:modified xsi:type="dcterms:W3CDTF">2019-11-13T07:09:00Z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