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F" w:rsidRDefault="002F5F43" w:rsidP="002F5F43">
      <w:pPr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F4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1EC736EF" wp14:editId="5B934464">
            <wp:simplePos x="0" y="0"/>
            <wp:positionH relativeFrom="page">
              <wp:posOffset>1565938</wp:posOffset>
            </wp:positionH>
            <wp:positionV relativeFrom="page">
              <wp:posOffset>-1555428</wp:posOffset>
            </wp:positionV>
            <wp:extent cx="7546218" cy="10699531"/>
            <wp:effectExtent l="4445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5358" cy="10698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Pr="00EF478F" w:rsidRDefault="00EF478F" w:rsidP="00EF478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</w:t>
      </w:r>
      <w:proofErr w:type="gramStart"/>
      <w:r w:rsidRPr="00EF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 ЗПР)</w:t>
      </w:r>
    </w:p>
    <w:p w:rsidR="00EF478F" w:rsidRPr="00EF478F" w:rsidRDefault="00EF478F" w:rsidP="00EF478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78F" w:rsidRPr="00EF478F" w:rsidRDefault="002F5F43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Государственного стандарта общего образования, примерной программы основного общего образования и программы по русскому языку к учебному комплексу для 5-9 классов (авторы программы </w:t>
      </w:r>
      <w:proofErr w:type="spellStart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Купалова, и др.) // Программно-методические материалы: Русский язык 5-9 классы / Сост. Л.М. </w:t>
      </w:r>
      <w:proofErr w:type="spellStart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EF478F"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ДРОФА. 2009.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47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Сопоставление Примерной и авторской программ выявило следующие  различия.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содержании, обеспечивающем формирование коммуникативной компетенции, Примерная программа, в отличие от авторской, выделяет следующие дидактические единицы: речевое общение, речевая деятельность - чтение,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письмо; текст как продукт речевой деятельности; нормативность, уместность, эффективность речевого поведения (выбор  и организация языковых средств в зависимости от условий речевого общения).</w:t>
      </w:r>
      <w:proofErr w:type="gramEnd"/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в 8 классе ведётся по трём учебным книгам, которые образуют учебный комплекс:  </w:t>
      </w:r>
    </w:p>
    <w:p w:rsidR="00EF478F" w:rsidRPr="00EF478F" w:rsidRDefault="00EF478F" w:rsidP="00EF47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Теория 5-9 класс.</w:t>
      </w:r>
    </w:p>
    <w:p w:rsidR="00EF478F" w:rsidRPr="00EF478F" w:rsidRDefault="00EF478F" w:rsidP="00EF47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Ю.С.Пичугов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8-9 класс (научный редактор профессор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478F" w:rsidRPr="00EF478F" w:rsidRDefault="00EF478F" w:rsidP="00EF47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Е.И.Никитина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Русская речь 8-9 класс научный редактор профессор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речевого раздела 8 класса включён следующий материал: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 и обобщение изученного в 5-7 классах: о стилях, типах речи, тексте и его строении.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Жанры публицистики, их строение и языковые особенности: а) репортаж; б) статья; в) очерк.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рассчитана на 102 часа (3 часа в неделю).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курсом, который позволяет реализовать практически все содержательные линии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НРК:</w:t>
      </w:r>
    </w:p>
    <w:p w:rsidR="00EF478F" w:rsidRPr="002F5F43" w:rsidRDefault="00EF478F" w:rsidP="002F5F4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(человек-история, человек-культура);</w:t>
      </w:r>
    </w:p>
    <w:p w:rsidR="00EF478F" w:rsidRPr="002F5F43" w:rsidRDefault="00EF478F" w:rsidP="002F5F4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(человек-общество, человек-человек);</w:t>
      </w:r>
    </w:p>
    <w:p w:rsidR="00EF478F" w:rsidRDefault="00EF478F" w:rsidP="002F5F4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информационно-методологическую</w:t>
      </w:r>
      <w:proofErr w:type="gramEnd"/>
      <w:r w:rsidRPr="002F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(человек-информация).</w:t>
      </w:r>
    </w:p>
    <w:p w:rsidR="002F5F43" w:rsidRPr="002F5F43" w:rsidRDefault="002F5F43" w:rsidP="002F5F4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формы контроля: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диктанты (словарный, объяснительный, предупредительный), «Проверяю себя» тест, комплексный анализ текста; сочинение по плану, устное сообщение, контрольный диктант с грамматическим заданием.</w:t>
      </w:r>
      <w:proofErr w:type="gramEnd"/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диктант с грамматическим заданием, тест, изложение.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и  задачи: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учащимся представление о роли языка в жизни общества, о богатстве и выразительности;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усвоение определенного круга знания;  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применять эти знания на практике;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речь учащихся: обогащать их активный и пассивный запас слов, грамматический срой речи; способствовать усвоению норм литературного языка, совершенствованию умений и навыков владения устной и письменной речью;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формировать и совершенствовать орфографические и пунктуационные умения и навыки; </w:t>
      </w:r>
    </w:p>
    <w:p w:rsidR="00EF478F" w:rsidRPr="00EF478F" w:rsidRDefault="00EF478F" w:rsidP="00E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умение составлять тексты разных жанров и стилей.</w:t>
      </w:r>
    </w:p>
    <w:p w:rsidR="00EF478F" w:rsidRPr="00EF478F" w:rsidRDefault="00EF478F" w:rsidP="00EF478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478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Виды коррекционной деятельности на уроке: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Рациональная система упражнений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EF478F" w:rsidRPr="00EF478F" w:rsidRDefault="00EF478F" w:rsidP="00EF47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478F"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EF478F" w:rsidRPr="00EF478F" w:rsidRDefault="00EF478F" w:rsidP="00EF4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78F" w:rsidRPr="00EF478F" w:rsidRDefault="00EF478F" w:rsidP="00EF478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490"/>
        <w:gridCol w:w="1255"/>
        <w:gridCol w:w="1402"/>
        <w:gridCol w:w="1595"/>
      </w:tblGrid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Тема </w:t>
            </w:r>
          </w:p>
        </w:tc>
        <w:tc>
          <w:tcPr>
            <w:tcW w:w="125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0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9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национальная ценность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классах.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пунктуация. 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неполные предложения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Осложнённое предложение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словами, словосочетаниями и предложениями. Предложения с обращениями. Особенности слов-предложений.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 классе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78F" w:rsidRPr="00EF478F" w:rsidTr="00EF478F">
        <w:tc>
          <w:tcPr>
            <w:tcW w:w="70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2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vAlign w:val="center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тем учебного курса.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 — родной язык.  1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статус русского языка как государственного, сферу употребления как средства официального общения  внутри Российской Федерации. Понимать его функции интеграции (объединения) народов России, причину потребности общения на русском языке.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Русский язык — родной язык.  Понятие государственного языка. Русский язык как государственный язык 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изученного в 5-7 классах. 10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осуществлять лексический  анализ слов, использовать толковые словари для определения и уточнения лексического значения слов, безошибочно писать с опорой на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морфемно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-словообразовательный анализ.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различать части речи, производить их морфологический разбор, безошибочно писать слова с опорой на их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частиречную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связь слов в предложении, выделять грамматическую основу предложения и выполнять синтаксический разбор простого предложения, расставлять знаки препинания в осложнённом предложении.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 Словарный состав языка с точки зрения происхождения, употребления и стилистической окраски.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Морфемика. Способы словообразования. Орфография и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орфограмм-гласных  и орфограмм-согласных в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Морфология. Система  частей речи в русском языке. Принципы выделения частей речи. Слитное и раздельное написание </w:t>
      </w: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частями речи. Буквы Н и НН в суффиксах имён прилагательных, причастий и наречий.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Синтаксис и пунктуация. Знаки препинания при однородных членах, причастных и деепричастных оборотах. Грамматическая основа предложения.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Синтаксис и пунктуация.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 3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границы предложений, выделять словосочетания, используя смысловые и грамматические связи словосочетаний и предложений в тексте.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способы подчинительной связи   (управление, примыкание, согласование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образовывать словосочетания заданным способом.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Содержание: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синтаксической связи. Средства синтаксической связи.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подчинительной связи.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Пунктуация как система знаков препинания и правил их использования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пунктуации. Знаки препинания и их функции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и парные знаки препинания. Сочетания знаков препинания.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Словосочетание 3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 знать основные виды словосочетаний (именные, глагольные, наречные), моделировать словосочетания всех типов, разделять словосочетания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сочинительные и подчинительные.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типы связи слов в словосочетании: согласование, управление, примыкание.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Содержание: 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словосочетаний: подчинительные и сочинительные.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грамматическое значение словосочетаний.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Цельные словосочетания.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Предложение 1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предложение от других языковых единиц, уметь анализировать и характеризовать предложения (по цели высказывания, эмоциональной окраске, строению), определять границы предложения и способы передачи конца предложения (в устной речи – интонация, в письменной – знаки препинания). </w:t>
      </w:r>
      <w:proofErr w:type="gramEnd"/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понятие о предложении. Строение предложения. Интонация конца предложения. Грамматическая основа предложения. Предложения простые и сложные. Предложения утвердительные и отрицательные. Виды предложений по цели высказывания. Виды предложений по эмоциональной окраске.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Простое предложение 4 ч</w:t>
      </w: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понятия «односоставные» и «двусоставные» предложения, уметь анализировать и характеризовать предложения, производить синтаксический разбор.</w:t>
      </w:r>
      <w:proofErr w:type="gramEnd"/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proofErr w:type="gramStart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простого предложения. Порядок слов в предложении. Логическое ударение.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Повторим орфографию. Правописание безударных гласных в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корней с чередованием.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Главные члены предложения. 7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характеризовать подлежащее, определять способы выражения подлежащего. Знать типы сказуемых, понимать их лексическое и грамматическое значение, уметь находить и характеризовать сказуемое в предложении, согласовывать подлежащее и сказуемое. Различать составное глагольное и составное именное сказуемое. Определять способы выражения именной части составного именного сказуемого. Сопоставлять предложения  с омонимичными сказуемыми разных видов.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способы выражения подлежащего и сказуемого, ставить тире между ними.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Подлежащее. Способы его выражения.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Сказуемое. Основные типы сказуемого: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глагольное; составное глагольное; составное именное.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связи подлежащего и сказуемого. Тире между подлежащим и сказуемым.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Второстепенные члены предложения. 12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различать согласованные и несогласованные определения. Уметь производить синонимическую замену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определений. Использовать приложение как средство выразительности.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правильно пунктуационно оформлять одиночные приложения, выраженные существительными, несогласованные приложения, обозначающие названия газет, журналов, худ произведений, включать приложения в текст, отличать сказуемое и приложения,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одними и теми же словами.</w:t>
      </w:r>
      <w:proofErr w:type="gramEnd"/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дополнения (прямое и косвенное), определять способы их выражения, опознавать в предложении и тексте, роль в предложении, не смешивать подлежащее и сказуемое. Уметь различать виды обстоятельств по значению, определять способы их выражения, использовать обстоятельство для придания речи ясности, выразительности, как средство связи предложений в повествовательных текстах.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Определение. Согласованное и несогласованное определение.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вид определения. Дефис при приложении.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Дополнение. Его основные значения и способы выражения.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Обстоятельство. Его основные значения и способы выражения.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члены предложения. Распространенные члены предложения.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функции инфинитива.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запятыми обстоятельств, выраженных деепричастными и сравнительными оборотами, а также обстоятельств с предлогом несмотря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Повторим орфографию. Орфограммы в приставках. Различение приставки НЕ и частицы НЕ.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Односоставные предложения. 7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производить устный и письменный разбор односоставных предложений и двусоставных предложений. Уметь различать основные виды односоставных предложений по смысловым и грамматическим признакам. Анализировать в сопоставлении разновидности односоставных предложений. Использовать односоставные предложения в своей речи.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односоставных предложениях. Основные виды односоставных предложений по строению и значению: определенно-личные, неопределенно-личные, безличные, назывные.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односоставных предложений в речи.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Синонимика двусоставных и односоставных предложений.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назывных предложений.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Полные и неполные предложения. 2 ч.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опознавать их в тексте, заменять неполные полными, различать назывные и неполные двусоставные предложения, определять роль неполных предложений в тексте.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в разговорной речи. Правильно ставить знаки препинания в неполных и сложных предложениях, в составе которых неполные.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Неполные предложения в речи. Строение и значение неполных предложений.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Тире в неполном предложении.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Простое осложнённое предложение.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Предложения с однородными членами. 11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опознавать предложения с однородными членами, правильно ставить знаки препинания в предложениях с однородными членами, составлять схемы предложений с однородными членами и т.д.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понятие об однородных членах предложения. Средства связи однородных членов. Союзы при однородных членах, их разряды по значению. Запятая между однородными членами. 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орфографию. Правописание гласных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Е после шипящих в суффиксах. Н и НН  в суффиксах причастий и отглагольных прилагательных.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Обособленные члены предложения. 21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определять,  распознавать и  выделять на письме обособленные члены, создавать тексты с включением различных случаев обособления.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Понятие об обособленных членах предложения, их роль в речи.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 обособления определений. Обособление определений, выраженных причастиями и прилагательными с зависимыми от них словами. Знаки препинания при обособленных согласованных определениях. Обособленные приложения.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обособленных приложениях. Обособленные обстоятельства. Способы их выражения и разновидности значения. Выделение 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запятыми обстоятельств, выраженных деепричастиями и деепричастными оборотами, а также существительными с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предлогом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7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несмотря на 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Обособленные уточняющие члены предложения.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обособленных уточняющих членах предложения.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Повторим орфографию. Слитное, раздельное, дефисное написание разных частей речи.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Предложения с вводными словами, словосочетаниями и предложениями.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Предложения с обращениями.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слов-предложений. 12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выражать определённые отношения к 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высказываемому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вводных слов, правильно ставить знаки препинания при вводных словах, различать вводные слова и члены предложения. Уметь находить в тексте обращения, пунктуационно оформлять. Усвоение норм этики общения.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вводные слова (словосочетания) как средство выражения отношения говорящего к своему сообщению и как средство связи между предложениями в тексте. Интонация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вводности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смысловые разряды вводных слов. Вводные предложения.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вводных конструкций.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вводными словами, словосочетаниями.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письме вводных предложений.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 как средство пояснения, уточнения, обогащения содержания высказывания. Их выделение интонацией в устной речи и знаками препинания на письме.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средства его выражения, включая звательную интонацию. Роль обращения в речевом общении. Этические нормы использования обращений.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выражения обращений в разговорной и художественной речи.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обращении.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Систематизация и обобщение изученного за курс 8 класса. 8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выделять грамматическую основу предложений, различать односоставные и двусоставные предложения, правильно строить предложения с однородными и обособленными членами предложения, использовать в речи обращения, вводные слова, словосочетания и предложения с учётом содержания, стиля высказывания, соблюдать синтаксические и пунктуационные нормы.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proofErr w:type="gramStart"/>
      <w:r w:rsidRPr="00EF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и второстепенные члены предложения. Односоставные предложения. Осложнённое простое предложение. Знаки препинания в простом предложении.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речи. 13 ч.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Признаки текста.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Микротекст. Понятие текста. Композиция текста, языковые средства сцепления его частей, выражение сходства и различия сопоставляемых понятий. Смысловая связь частей текста. Цепная и параллельная связь предложений в тексте. Заглавие как средство связи предложений в тексте. Порядок слов в предложении. Типы речи. Основная мысль текста. Композиция рассказа. Риторический вопрос как средство выразительности речи.  Сочинение-рассуждение. Композиция сочинения-рассуждения.  Однородные члены предложения как средства выразительности речи. Бессоюзие. Многосоюзие. Параллелизм предложений. Киносценарий как одна из форм сочинения. Обращение как средство связи предложений в тексте. Психологический портрет. Сочинение-описание.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работа №1. (2 ч.) Текст. Микротекст. </w:t>
      </w:r>
      <w:proofErr w:type="spell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Изложение, близкое к тексту.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№1. (1ч.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епная и параллельная связь предложений в тексте.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Творческая работа № 2. (2ч.)  Сжатое изложение с элементами сочинения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№3. (2ч.)  Заглавие как средство связи предложений в тексте. Изложение с грамматическим заданием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№4. (2ч.)  Порядок предложений в тесте. Порядок слов в предложениях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очинение) 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№5. (2ч.) Обращение как средство связи предложений в тексте. Сочинение с обязательным употреблением обращения как средства связи предложений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(Творческая работа №6. 2ч.) Рассуждение на литературную тему (сочинение)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478F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</w:t>
      </w: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18898" w:type="dxa"/>
        <w:tblLook w:val="04A0" w:firstRow="1" w:lastRow="0" w:firstColumn="1" w:lastColumn="0" w:noHBand="0" w:noVBand="1"/>
      </w:tblPr>
      <w:tblGrid>
        <w:gridCol w:w="625"/>
        <w:gridCol w:w="2692"/>
        <w:gridCol w:w="1044"/>
        <w:gridCol w:w="1935"/>
        <w:gridCol w:w="2383"/>
        <w:gridCol w:w="2669"/>
        <w:gridCol w:w="2368"/>
        <w:gridCol w:w="97"/>
        <w:gridCol w:w="1965"/>
        <w:gridCol w:w="3120"/>
      </w:tblGrid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Вид контроля, вид самостоятельной работы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Общие сведения о языке.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статус русского языка как государственного,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сферу употребления как средства официального общения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внутри Российской Федерации. Понимать его функции интеграции (объединения) народов России, причину потребности общения на русском языке.</w:t>
            </w:r>
          </w:p>
        </w:tc>
        <w:tc>
          <w:tcPr>
            <w:tcW w:w="2368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вопросы: в каких сферах деятельности русский язык используется как государственный; сколько государственных языков может быть в одной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стране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; какие слова, вошедшие в русский язык из языков народов, населяющих Россию?</w:t>
            </w:r>
          </w:p>
        </w:tc>
        <w:tc>
          <w:tcPr>
            <w:tcW w:w="2062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i/>
                <w:lang w:eastAsia="ru-RU"/>
              </w:rPr>
              <w:t>Мини-сочинение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«что значит, по-вашему, работать над языком?»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Повторение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изученного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 5-7 классах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Лексика и фразеология.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Словарный состав языка с точки зрения происхождения, употребления и стилистической окраски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подбирать синонимы и антонимы к слову, осуществлять анализ значения, строения, написания разных видов омонимов, толковать значения фразеологизмов, использовать толковые словари для определения и уточнения лексического значения слов 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Анализ     текстов. Упр.9, рассказать о   связи   предложений  в тексте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7, 5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Определить стиль речи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Морфемика и словообразование. Орфография.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Морфемика и словообразование. Орфография.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Морфемный разбор, определять основные способы словообразования, безошибочно писать с опорой на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морфемно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-словообразовательный анализ. 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Распределительный диктант,   работа по карточкам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Разобрать по составу 10 слов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Морфемика и орфография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Повторительно-обобщающий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Правописание орфограмм – гласных,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орфограмм – согласные в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опираться на основной принцип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написания морфем. Группировать слова по видам орфограмм корня, подбирать однокоренные слова, выполнять морфемный разбор слова.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Распределительный диктант,   работа по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карточкам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 §120, 129, 153, упр. 16.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Обозначить корни с чередованием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 и орфография. 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 частей речи в русском языке. Принципы выделения частей речи. Слитное и раздельное написание НЕ с различными частями речи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различать части речи, производить их морфологический разбор, безошибочно писать НЕ с различными частями речи, аргументировать группировку частей речи в связи со слитным (раздельным) написанием их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НЕ.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Тест. Диктант «Проверяю себя»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Т. §67, 68, упр. 30.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Раскрыть скобки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Морфология и орфография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Буквы Н и НН в суффиксах имен прилагательных, причастие и наречий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опознавать части речи с изученными орфограммами, безошибочно писать, группировать слова разной части речи, выделять общее и различное, сопоставляя изученные части речи, уместно их употреблять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Взаимодиктант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Т. §19-20, упр. 33.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Обозначить орфограммы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однородных членах, причастных и деепричастных оборотах. Грамматическая основа предложения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Видеть связь слов в предложении, выделять грамматическую основу предложения и выполнять синтаксический разбор простого предложения, расставлять знаки препинания в осложнённом предложении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Объяснительный диктант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разбор предложения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Контрольный диктант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 «Повторение»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Контроль орфографических и пунктуационных умений и навыков учащихся.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воспроизводить текст, воспринимая его на слух, записывая под диктовку, соблюдать на письме орфографические и пунктуационные нормы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др.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с грамматическим заданием.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§21-22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10-11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/Р  Текст. Микротекст.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Микротема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Изложение</w:t>
            </w:r>
            <w:r w:rsidRPr="00EF47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близкое к тексту.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К.Г. Паустовский «Михайловские рощи»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Текст. Признаки текста.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Микротема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Микротекст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Понимать на слух содержание текста, его тему, коммуникативную цель, определять главную мысль звучащего текста, понимать отношение автора к поставленной в тексте проблеме, излагать подробно текст в соответствии с планом. Составлять сложный план, соблюдать нормы построения текста, нормы письма.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изложения, близкого к тексту, сопоставление простого и сложного плана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Синтаксис и пунктуация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Синтаксис как раздел грамматики. Связь синтаксиса и морфологии.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Словосочетание и предложение. Синтаксическая роль частей речи в предложении.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Определять границы предложений, выделять словосочетания, используя смысловые и грамматические связи словосочетаний и предложений в тексте.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предложений. Работа с текстом.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Выписать из «Капитанской дочки» 6 предложений. Выполнить синтаксический  разбор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Пунктуация как система знаков препинания и правил их использования. Основные принципы русской пунктуации. Знаки препинания и их функции.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Пунктуация как система знаков препинания и правил их использования. Основные принципы русской пунктуации. Знаки препинания и их функции.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Понимать смыслоразличительную роль знаков препинания, взаимосвязь смысла, интонации                                         и пунктуации предложения, уметь членить текст на предложения, устанавливать связи предложений, грамотно расставлять знаки препинания (определительные, разделительные, выделительные)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Пунктуационный разбор.    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Взаимодиктант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пунктуационный  разбор 2 предложений </w:t>
            </w:r>
          </w:p>
        </w:tc>
      </w:tr>
      <w:tr w:rsidR="00EF478F" w:rsidRPr="00EF478F" w:rsidTr="00EF478F">
        <w:trPr>
          <w:gridAfter w:val="1"/>
          <w:wAfter w:w="3120" w:type="dxa"/>
          <w:trHeight w:val="1064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Словосочетание и предложение как единицы синтаксиса. Виды синтаксической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Словосочетание и предложение как единицы синтаксиса. Виды синтаксической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§156,157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46, упр. 59, выписать по 2 словосочетания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 Текст как единица синтаксиса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Понятие текста. Композиция текста. Смысловая связь частей текста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словарные статьи об ученых-лингвистах  Ф. И. Буслаеве,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А.А.Шахматове</w:t>
            </w:r>
            <w:proofErr w:type="spellEnd"/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Словосочетание и предложение, как единица синтаксиса. Виды словосочетаний по характеру выражения главного слова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Словосочетание и предложение, как единица синтаксиса. Виды словосочетаний по характеру выражения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виды словосочетаний (именные, глагольные, наречные), моделировать словосочетания всех типов, разделять словосочетания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сочинительные и подчинительные.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§158,  упр.52.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Составить словосочетания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Способы подчинительной связи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Способы подчинительной связи слов в словосочетании: согласование, управление, примыкание.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Знать типы связи слов в словосочетании: согласование, управление, примыкание.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Цифровой диктант. Синонимичная замена словосочетаний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§158, упр. 53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Выписать подчинительные словосочетания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Способы подчинительной связи. Нормы сочетания слов и их нарушение  в речи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закрепление изученного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Нормы сочетания слов и их нарушение в речи. Выбор падежной формы управляемого слова,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предпадежной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формы управляемого существительного, согласование сложносокращенных слов с прилагательными 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в речи синонимичные по значению словосочетания, видеть нарушения в сочетании слов, исправлять ошибки, соблюдать орфоэпические, грамматические и лексические нормы при построении словосочетаний разных видов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Тест. Редактирование текста.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§159, §160,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64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предложения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Основные виды словосочетаний.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Цельные словосочетания 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Словосочетание. Основные признаки словосочетания: смысловая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грамматическая связь. Основные виды словосочетаний по морфологическим свойствам главного слова: именные, глагольные, наречные. Цельные словосочетания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определять основные признаки словосочетания – смысловую 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грамматическую связь слов; различать словосочетания и фразеологизмы, цельные словосочетания; моделировать словосочетания всех видов, правильно употреблять в речи, соблюдая нормы при построении словосочетаний разных видов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Записать текст, выделить предложения с цельными словосочетаниями,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подчеркнуть их как члены предложения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§159, §160,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59, упр. 65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/р.  Сочинение</w:t>
            </w:r>
            <w:r w:rsidRPr="00EF4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 грамматическую тему «Что я знаю о словосочетании»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Основные виды словосочетаний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писать сочинение на грамматическую тему, осуществляя выбор т организацию языковых сре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оответствии с темой, свободно и правильно излагать свои мысли в письменной форме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Домашнее сочинение №1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Предложение как основная единица синтаксиса и как минимальное речевое высказывание. Признаки предложения и его отличие от других языковых единиц.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Отличать предложение от других языковых единиц, уметь анализировать и характеризовать предложения (по цели высказывания, эмоциональной окраске, строению), определять границы предложения и способы передачи конца предложения (в устной речи – интонация, в письменной – знаки препинания).</w:t>
            </w:r>
            <w:proofErr w:type="gramEnd"/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Объяснительный диктант.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68.Используя опорный материал, сделать вывод, какой признак предложения является для вас новым?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§161-164,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72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Закончить предложение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Основные виды простого предложения: по цели высказывания, по эмоциональной окраске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Основные виды простого предложения: по цели высказывания, по эмоциональной окраске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«односоставные» и «двусоставные» предложения, уметь анализировать и характеризовать предложения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производить синтаксический разбор, определять грамматические основы в простом и сложном предложениях.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Комментированное письмо. Разбор предложений по членам. Конструирование предложений с заданной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грамматической основой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§156-167,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упр. 70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Расставить знаки препинания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Логическое ударение и порядок слов в предложении. Интонация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закрепление изученного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Прямой и обратный порядок слов в предложении. Логическое ударение. Интонация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Использовать в текстах разных стилей прямой и обратный порядок слов. Выделять с помощью порядка слов наиболее важные слова. Уметь интонационно правильно произносить предложения, выделять с помощью логического ударения наиболее важные слова. Выразительно читать предложения.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текстов. Ответить на вопросы: как порядок слов влияет на смысловые оттенки каждого предложения, с какой целью используется инверсия?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84, 85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Определить тип речи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Основные способы и средства связи предложений в тексте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Данное новое в текстах. Цепная и параллельная связь предложений в тексте. Заглавие как средство связи предложений в тексте. Порядок слов в предложении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Заглавие как средство связи предложений в тексте. Анализировать тексты с цепной и параллельной связью, озаглавливать их.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Пересказ текста. Наблюдение над средствами и способами связи смысловых частей текста. Описать в художественном стиле какое-либо понятие, используя в качестве одного из сре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язи предложений в тексте его заглавие (например «Что такое время?»)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/р §7, §8, упр. 76, 77. Написать сочинение на выбранную тему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Повторим орфографию: орфограммы в корне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гласных в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Правописание корней с чередованием.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безошибочно писать гласные и согласные в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, объяснять выбор орфограмм, группировать слова по видам орфограмм в корне, формулировать обобщённое правило, приводить свои примеры.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Объяснительный диктант.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§17, упр. 98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Подобрать синонимы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 Подлежащее   и   способы        его выражения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Подлежащее. Способы его выражения. Особые случаи согласования подлежащего и сказуемого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Характеризовать подлежащее, определять способы выражения подлежащего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Конструирование предложений. Составить таблицу «Способы выражения     подлежащего»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§17, упр. 108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пр. 107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Преобразовать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Сказуемое и его     основные      типы. Простое     и глагольное сказуемое, способы его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Виды сказуемого: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простое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глагольное, составное глагольное, составное именное. Способы выражения простого глагольного сказуемого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Типы сказуемых, понимать их лексическое и грамматическое значение, уметь находить и характеризовать сказуемое в предложении, согласовывать подлежащее и сказуемое. Различать составное глагольное и составное именное сказуемое. Определять способы выражения именной части составного именного сказуемого. Сопоставлять предложения  с омонимичными сказуемыми разных видов.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Составить     план теоретического материала   параграфа,     подготовить   устное   сообщение «Способы       выражения простого глагольного сказуемого».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§170, §171, упр. 116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Устранить речевые недочеты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Изложение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  с   элементами сочинения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Уроки    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Типы речи. Заголовок. Основная мысль текста. Композиция рассказа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дифференцировать главную и второстепенную информацию прочитанного текста, передавать его содержание, вычленять ключевые опорные предложения (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) и раскрывать их, создавать собственное высказывание на основе исходного текста.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Изложение   с   элементами сочинения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Дописать  изложение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Составное глагольное сказуемое. Способы его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выражения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Составное глагольное сказуемое. Способы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его выражения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Типы сказуемых, понимать их лексическое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грамматическое значение, уметь находить и характеризовать сказуемое в предложении, согласовывать подлежащее и сказуемое. Различать составное глагольное и составное именное сказуемое. Определять способы выражения именной части составного именного сказуемого. Сопоставлять предложения  с омонимичными сказуемыми разных видов.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Составить     план параграфа.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§170, §171, §173, упр. 124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Закончить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Составное именное сказуемое. Способы его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Составное именное сказуемое. Способы его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Типы сказуемых, понимать их лексическое и грамматическое значение, уметь находить и характеризовать сказуемое в предложении, согласовывать подлежащее и сказуемое. Различать составное глагольное и составное именное сказуемое. Определять способы выражения именной части составного именного сказуемого. Сопоставлять предложения  с омонимичными сказуемыми разных видов.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Устное     сообщение        «Способы выражения       составного  именного     сказуемого».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Выполнение таблицы §173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125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Тире  между подлежащим   и   сказуемым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Тире  между подлежащим   и   сказуемым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определять способы выражения подлежащего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сказуемого, ставить тире между ними.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   «Проверяю себя»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§174, упр. 133.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предложения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 Тире  между подлежащим  и  сказуемым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закрепление изученного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 Тире  между подлежащим  и  сказуемым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определять морфологические способы выражения главных членов предложения, различать виды сказуемых, ставить тире между подлежащим и сказуемым.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Осложненное   списывание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§161-174, №136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«Главные члены предложения»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Виды разборов.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безошибочно воспроизводить текст, воспринятый на слух, соблюдая орфографические и пунктуационные нормы.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Повторить §8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Второстепенные члены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Определение     согласованное    и несогласованное. Способы выражения определений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 Определение.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Устанавливать связь между определениями и определяемыми словами при помощи вопроса, использовать определение для характеристики предмета, явления.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Творческая работа (подбор к определяемым словам нужных определений)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§175, упр. 150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Составить словосочетания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Определение     согласованное    и несогласованное. Способы выражения определений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Определение     согласованное    и несогласованное. Способы выражения определений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согласованные и несогласованные определения. Уметь производить синонимическую замену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согласованные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и несогласованные определений. Находить в тексте.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Творческое списывание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175, упр. 148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Подобрать синонимы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Приложение как     разновидность определения.     Знаки препинания при    приложении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Приложение как     разновидность определения.     Знаки препинания при    приложении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приложение как средство выразительности.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пунктуационно оформлять одиночные приложения, выраженные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существительными, несогласованные приложения, обозначающие названия газет, журналов, худ произведений, включать приложения в текст, отличать сказуемое и приложения, выраженных  одними и теми же словами.</w:t>
            </w:r>
            <w:proofErr w:type="gramEnd"/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плана теоретического   материала. Каждый         пункт плана     проиллюстрировать   своими примерами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§176, упр. 161.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Найти приложения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Дополнение. Способы его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Дополнение как второстепенный член предложения. Способы его выражения. Дополнение прямое и косвенное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различать дополнения (прямое и косвенное), определять способы их выражения, опознавать в предложении и тексте, роль в предложении, не смешивать подлежащее и сказуемое.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Разбор предложений по схемам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§177, упр. 164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Разобрать по членам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40 - 41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Сжатое    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изложение</w:t>
            </w:r>
            <w:r w:rsidRPr="00EF478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   с элементом сочинения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Тема. Основная мысль.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Микротема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Микротекст. Заголовок. План текста.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дифференцировать главную и второстепенную информацию прочитанного текста, сжато передавать его содержание, вычленять ключевые опорные предложения (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) и раскрывать их, создавать собственное высказывание на основе исходного текста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Сжатое изложение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§175-177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Обстоятельство.    Виды обстоятельств. Способы   их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Обстоятельство.    Виды обстоятельств. Способы   их выражения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различать виды обстоятельств по значению, определять способы их выражения, использовать обстоятельство для придания речи ясности, выразительности, как средство связи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в повествовательных текстах.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Заполнить таблицу «Виды обстоятельств» своими примерами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§178, упр. 171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Расставить знаки препинания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Систематизация          и обобщение изученного по         теме «Главные   и второстепенные члены   предложения»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определять грамматические основы в простом и сложном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предложениях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, отличать подлежащее от прямого дополнения, ставить тире м/у подлежащим и сказуемым, уметь ставить знаки препинания при приложении.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Сжатое изложение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§175-179, упр. 177. Составить предложения в нужной форме данные слова.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Повторим орфографию. Орфограммы      в приставках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Орфограммы в приставках. Различение приставки НЕ и частицы НЕ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безошибочно писать приставки с опорой на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морфемно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-словообразовательный анализ слова, различать приставки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ПРЕ-ПРИ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на семантической основе, приставку НЕ и частицу НЕ, объяснять выбор орфограммы-буквы, делать обобщения о написании приставок.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Выборочный диктант. Осложненное списывание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187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Составить словосочетания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 теме «Главные и второстепенные члены предложения»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Главные и второстепенные члены предложения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определять грамматические основы в простом и сложном предложении, морфологические способы выражения главных и второстепенных членов, различать разные виды сказуемых, второстепенные члены предложения и их виды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191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Озаглавить текст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Односоставные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Односоставные предложения.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  об односоставных      предложениях. Основные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группы    односоставных предложений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  об односоставных      предложениях. Основные группы    односоставных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Схемы предложений, словарный диктант.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различать односоставные и двусоставные предложения, опознавать односоставные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 в тексте и структуре сложного предложения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Взаимодиктант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. Разбор     предложений по теме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§180-181 выписать из художественной литературы 5 односоставных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предложений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Определенно-личные предложения.          Их структура   и смысловые особенности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Определенно-личные предложения.          Их структура   и смысловые особенности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Находить определённо-личные предложения по их значению и структурным особенностям.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Составить диалоги,       употребляя формы 1 и 2 лица глаголов,   повествовательные,   вопросительные    и побудительные предложения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§180-§181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Написать небольшое письмо, употребив в нем определенно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ичное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Неопределенно-личные предложения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Определенно-личные предложения.          Их структура   и смысловые особенности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неопределённо-личные предложения по их значению и структурным особенностям, использовать в речи. Заменять двусоставные предложения неопределённо-личными.  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Зрительный диктант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§182, упр. 208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Озаглавить текст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Вопрос     об обобщенно-личных предложениях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Обобщенно-личные предложения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Знать функцию обобщенно-личных предложений в речи, способы выражения сказуемого в них, опознавать данные предложения их в собственных высказываниях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Конструирование предложений.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§182, упр. 214. разобрать по членам предложения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 и их особенности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находить безличные предложения по значению и структурным особенностям, употреблять их в речи для передачи состояния природы, окружающей среды, душевного состояния человека и т.д.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Объяснительный диктант. 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§183, упр. 223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 и их особенности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безличные предложения по значению и структурным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особенностям, употреблять их в речи для передачи состояния природы, окружающей среды, душевного состояния человека 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Включить в связный    текст    безличные     предложения,     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Упр. 224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Заменить двусоставные предложения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безличными 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усвоения нового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 их смысловые и структурные особенности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их в тексте, отличать от двусоставных, определять роль назывных предложений в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литературе, в газетных очерках, статьях. Использовать их в своей речи.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Анализ   фрагментов  из художественного   произведения: определение   роли   назывных      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предложений.         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§184, упр. 232</w:t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Определить виды односоставных предложений</w:t>
            </w:r>
          </w:p>
        </w:tc>
      </w:tr>
      <w:tr w:rsidR="00EF478F" w:rsidRPr="00EF478F" w:rsidTr="00EF478F">
        <w:trPr>
          <w:gridAfter w:val="1"/>
          <w:wAfter w:w="3120" w:type="dxa"/>
          <w:trHeight w:val="2980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Употребление  односоставных предложений в устной и    письменной       речи. Синтаксический  разбор односоставных     предложений. Синонимия односоставных   и   двусоставных предложений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Определенно-личные предложения.          Их структура   и смысловые особенности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Уметь производить устный и письменный синтаксический разбор односоставных предложений, производить сопоставительный  анализ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Анализ  образцов текстов      разных стилей.       Составить     предложения-ответы        на подобранные учащимися       вопросы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Систематиза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и обобще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изученного по теме «Одно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составные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ложения».</w:t>
            </w:r>
            <w:proofErr w:type="gramEnd"/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основ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виды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составных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 по смысловым и грамматическим признакам,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изводить синтак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сический разбор односоставного предложения. Анализировать в сопоставлении разновидности односоставных предложений.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Расставлять 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препинания в сложном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жении путём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ределения 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бенностей грам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матических 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нов,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двусостав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 односо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как син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таксические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нонимы.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диалоги с употреблением определённо-лич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жений, включать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неопределённо-личные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в сюжет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тексты, а безличные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– в ми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ниатюрные зари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совки явлений природы.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179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 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и непол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Общее понятие неполных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жений, сферу их употребления.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в тексте, заменять непол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полными, различать назыв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 неполные двусоставные предложения,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ределять роль неполных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 в тексте художественного произведения.</w:t>
            </w:r>
            <w:proofErr w:type="gramEnd"/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Пользоваться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полными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жениями в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говорной 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чи, правильно ставить знаки препинания в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полных и слож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ях, в составе которых есть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полные.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виды односо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жений, полные и непол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двусостав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ные, определять способы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сказуемого в односоставных предложениях.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рас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знаки препинания,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разительно 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и употреб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в речи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составные и неполные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/р Риторичес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кий вопрос как средство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зительности 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Сравнивать близ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кие по смыс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лу повествова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и ритори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вопросы, понимать строе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риторичес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ких вопросов, ха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рактерную для них интонацию.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пунк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туационно офор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млять,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риторичес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кий вопрос как одно из синтак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сических средств выразительности речи. Выявлять риторические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как са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мостоятельные предложения, так и в составе сложного,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делять их функ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15778" w:type="dxa"/>
            <w:gridSpan w:val="9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Простое осложнённое предложение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Однородные члены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жения. Союзы при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членах.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Особенности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нородных членов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Опознавать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нородные члены, выраженные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личными частя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речи, ряды однородных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нов. Различать простые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с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сказуе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мыми, связанны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союзом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, и сложные с этим же союзом.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пинания при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нородных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нах, при чтении соблюдать пере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числительную интонацию.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схемы предложений. Определять 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листическую ок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раску союзов в предложениях с однородными членами.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§§ 186, 187, 21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сочини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сою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зами и пункту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при них.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Определять от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тенки: 1) проти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вопоставления, контрастности, уступки и несо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ответствия,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жаемые проти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вительными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зами, 2) чере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дования или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определённости оценки явлений, выражаемые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делительными союзами.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при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нородных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нах, связанных сочинительными союзами,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схемы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187</w:t>
            </w:r>
          </w:p>
        </w:tc>
      </w:tr>
      <w:tr w:rsidR="00EF478F" w:rsidRPr="00EF478F" w:rsidTr="00EF478F"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сочини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сою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зами и пункту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при них.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Пользоваться предложениями с однородными членами в речи, различать прос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тые предложения с однородными членами, связан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союзом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, и ССП.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Производить воз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можную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нимичную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мену союзов при однородных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нах, применять правила пункту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ации о наличии или отсутствии запятой между однородными членами.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родных членах предложения. Знаки препина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при них.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Что такое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щающие слова.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Находить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щающие слова при однородных членах, опреде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их место по отношению к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нородным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при обобщающих словах, состав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схемы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 с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щающими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при 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членах, упо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треблять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щающие слова в текстах разных стилей.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189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родных членах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 Знаки препина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при них.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щающими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вами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родных членах и предложения с именным состав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сказуемым, распознавать 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гические катего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рии рода, вида, общего и част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го.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рас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знаки препинания, 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щающими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вами при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родных членах в текстах разных стилей.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§§ 186-188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Разновид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рассуж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ния-сравне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Создавать текст-рассуждение на лингвистичес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кую тему, текст-сравнение,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хранять компо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текста это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типа, под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бирать языковые средства для сцепления его частей, выраже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сходства и различия сопо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ставляемых язы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ковых явлений.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Строить выска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зывания на осно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ве типовой схе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мы (параллель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или после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довательного сравнения),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блюдать на пись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нормы русского языка.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члены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как средства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речи.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 примерах ху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дожественного текста выявлять функции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родных членов предложения как синтаксического средства вырази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 речи, определять па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раллелизм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ложений, нахо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дить данное сред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 в ху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дожественном тексте.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Предупреждать ошибки в речи при использова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однородных членов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и исправ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их.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родные и неод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нородные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деления на осно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ве смыслового, интонационного, грамматического анализа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ложениях с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родными и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однородными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ределениями.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189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родные и неод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родные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Употреблять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 в перенос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и прямом значении в ка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честве 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и неодно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опреде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лений, правиль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пунктуацион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оформлять на письме.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189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Систематиза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и обобще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изученного по теме «Одно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родные члены предложения».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однородными членами.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делять стилисти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ческую окраску союзов, употреб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членами в текстах разных стилей, читать их, соблюдая 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тонационные 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ложениях с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родными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нами при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щающих словах и без них,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схемы этих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«Однородные члены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однородными членами.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делять стилисти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ческую окраску союзов. Анали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ровать текст: определять тему, основную мысль, количество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мик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ротем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, стиль, тип речи, выделять характерные для стиля языковые средства и сти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листические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ёмы, анализиро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правописа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отдельных слов и пунктуа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 в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ложениях с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родными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нами при 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щающих словах и без них,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схемы этих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Употреб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однород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членами в текстах разных стилей, читать их, соблюдая 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тонационные 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Повторим 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фографию. 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фограммы в суффиксах.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Создавать текст-рассуждение,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храняя его ком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позиционные эле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менты, ори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тируясь на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делённого чита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 или слуша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теля, отбирать аргументы с це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лью обогащения речи.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Умело включать цитаты из худо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жественного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ста, обосновы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своё мнение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190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Рассужде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на литера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турную тему.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Уроки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Создавать текст-рассуждение,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храняя его ком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позиционные эле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менты, ори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тируясь на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делённого чита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 или слуша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теля, отбирать аргументы с це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лью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обогащения речи.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Умело включать цитаты из худо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жественного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ста, обосновы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своё мнение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Понятие об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соблении второстепен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членов предложения.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Иметь представ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об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лении как спо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бе придать 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степенным членам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относи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тельную смысло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вую самостоя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тельность, 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бую значимость в высказывании.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Выделять инто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собленные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ны, проводить их синонимическую замену.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при обособленных членах.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§§ 190, 191, 176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согласованных определений.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Общие условия обособления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гласованных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ределений.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Находить грам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матические усло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обособления определений,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раженных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частными оборо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 и прилага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тельными с зави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симыми слова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относящими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к существи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тельному.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носить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ленные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гла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сованные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ределения и оформлять их на письме.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192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согласованных определений.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обособления определений. 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пользовать обособленные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ределения в текстах разных стилей и типов.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носить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с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ленными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ределениями. При пунктуаци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онном оформле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письменно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текста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ставить знаки препина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согласован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определе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несогласо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ванных опреде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Выявлять несо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гласо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ванные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обособле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ниями и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пунктуа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 оформ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на письме.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193, 176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76-77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Изложение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с грамматичес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ким заданием. Заглавие как средство связи предложений в тексте.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Уроки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Роль заглавия как средства свя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 в тексте, роль композиционно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стыка.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Художественно, эмоционально, выразительно пе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редавать содер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услышан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текста. 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пользовать в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 обособлен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определения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Самостоятельно подбирать заго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ловок,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заглавие и родовидовые слова как сред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 связи мик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текстов,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 в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сте. Соблюдать при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пересказе нормы русского языка.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 с обстоятельст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венным оттен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ком.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Выявлять грам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матические усло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обособления определений с 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оттенком.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понимать и определять изо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бразительно-вы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разительные функции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ленных опреде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 речи.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приложе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Обособлять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ложения, графи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 объяснять 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приложе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Выразительно 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лением, правиль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ставить знаки препинания при выделении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собленных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194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в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сте.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обособлен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приложения в разных стилях и типах речи.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пинания, инто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произно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сить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обособлен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приложе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ниями.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§§ 191-194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дополнений.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дополне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Узнавать опо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вательные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знаки уточняю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 дополнений (производные предлоги),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водить сино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мичную заме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ну производных предлогов при обособленных дополнениях.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ленными допол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нениями, пунк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туационно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оформ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их.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195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обстоятельств, выраженных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епричастным оборотом и оди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ночным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причастием.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обстоя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частным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и оди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причас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тием.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Находить дее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частный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рот, определять его границы. 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пользовать их в 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 и уметь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менять синони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мичными конст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рукциями.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при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соблении 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стоятельств,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частным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и оди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причас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тием.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196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Обособление обстоятельств,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выраженных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епричастным оборотом и оди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ночным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причастием.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Определять гра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ницы деепри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част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оборо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та,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исправлять ошибки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жениях, опо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знавать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ленные обстоя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тельства как изо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бразительно-вы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разительные средства в худо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жественной речи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Ставить знаки препинания при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обособлении, конструировать предложения с деепричастным оборотом, инто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национно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произ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сить их.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196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Отсутствие и наличие запя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 перед сою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зом КАК. Срав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нительный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рот.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Опознавать син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таксические кон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струкции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КАК. Использовать сравнительный оборот в текстах разных стилей и типов речи.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пинания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ложениях со сравнительным оборотом и син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таксическими конструкциями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КАК.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обстоятельств, выраженных су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ществитель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гами.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Условия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тельств,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женных су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гами.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износить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собленными 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стоятельствами уступки и при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ны, выраженны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су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гами.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рас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знаки препинания при обстоятельствах, выраженных су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с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гами.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197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86-87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Киносцена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рий как одна из композицион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форм 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чи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нения.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Уроки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Особенности композиции 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в виде киносценария, ки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новедческие термины.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Анализировать творческие рабо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ты и создавать свои.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Писать сочине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 форме ки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носценария,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вильно оформ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ляя диалоги, 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пользуя речь 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тературных пер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сонажей как 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из средств ха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рактеристики.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Обособление уточняющих членов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Что такое уточ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няющие, уточня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емые члены предложения,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ловия их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Отличать уточ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ющие члены предложения от обособленных оборотов, опо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знавать уточняю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члены на 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семантико-интонационного анализа выска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Выделять на письме запяты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уточняющие члены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198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Уточняющие, поясняющие, присоедини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тельные члены предложения, их смысловая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интонационная особенность.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Производить смысловой ана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 предложений с уточняющими, поясняющими, присоединитель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ными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членами предложения.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Соблюдать ин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нацию уточне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пунктуаци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 оформлять на письме уточ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няющие, поясня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ющие,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тельные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предложения.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§§ 190-198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Повторим 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фо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графию. Слитное,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дельное и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фисное написа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слов.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делять условия выбора орфо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граммы, опозна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части речи с орфограммой, объяснять напи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сание разных час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тей речи (слитное,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дельное, дефис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ное).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Группировать слова по видам орфограмм.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Систематиза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и обобще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изученного по теме «Обо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собленные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Определять и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делять на пись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ленные второ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пенные члены, определять сход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и различие между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ленными согла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сованными оп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делениями, от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чия в обособле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согласован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определе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и приложений, различия в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соблении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делений,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женных причаст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оборотом, и обособленных обстоятельств, выраженных 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причастным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ротом.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Создавать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сты с включени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ем различных случаев обособ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ления, обосно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синтак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нормы построения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ложений с обособленными членами и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зительно их чи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«Обособленные члены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Воспроизводить </w:t>
            </w:r>
            <w:proofErr w:type="spell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аудируемый</w:t>
            </w:r>
            <w:proofErr w:type="spell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текст на письме под диктовку.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Соблюдать 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фографические и пунктуационные нормы.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Предложения с вводными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вами, словосо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четаниями и предложения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Группы вводных конструкций по значению. Пони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мать роль ввод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слов как средства выра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субъектив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оценки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сказывания.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Выражать опре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делённые отно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шения к </w:t>
            </w: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выска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зываемому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с 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вводных слов.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Правильно ста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знаки пре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нания при вводных словах, различать ввод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слова и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предложения.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199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Предложения с вводными 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вами, словосо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четаниями и предложения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Употреблять в речи вводные слова с учётом речевой ситуа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ции.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вводные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 как средст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 связи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 и смысло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вых частей тек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рас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ставлять знаки препинания при вводных словах, словосочетаниях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предложениях, соблюдать пра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вильную интона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 при чтении. Производить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нонимичную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мену вводных слов.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199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Вводные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ложения. 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препинания при них. Вставные конструкции. Особенности употребления вставных кон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струкций.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Иметь представ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о вставных конструкциях и их смысловых от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личиях от ввод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слов и предложений.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Употреблять в речи вводные предложения с целью внесения добавочных све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дений, тех или иных обстоя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тельств, расши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 описания предметов. Опо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знавать вставные конструкции.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Выразительно читать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вводны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и вставными конструкциями, расставлять 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препинания на письме.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Обращение, его функции и спо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собы выраже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 Выдели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тельные знаки препинания при обращении.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ус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ма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Синтаксическую сущность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щения, возмож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позиции 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ращения в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ложениях.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Характеризовать синтаксические, интонационные и пунктуацион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особенности предложений с обращениями.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Расставлять зна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препинания при обращениях, пользоваться различными 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дами обращений в собственных устных и пись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менных выска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зываниях.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§ 200</w:t>
            </w: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Обращение, его функции и спо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собы выраже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 Выдели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тельные знаки препинания при обращении. На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блюдение за употреблением обращения в разговорной 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чи, языке худо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жественной 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тературы и офи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циально-де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ловом стиле.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крепле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изу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ченного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 и подле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жащие двусо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ставного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Интонационно правильно про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износить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с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щением, упот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реблять формы обращения в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речевых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туациях.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/р Обращение как средство связи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жений в тексте. Публичное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ступление на общественно значимую тему.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Требования к уст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ному выступ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лению, понимать значение поня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тий «публич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ный» и «публи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цистический».</w:t>
            </w: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Использовать ха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рактерные для публицистичес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кого стиля сред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языка,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щения, ритори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обраще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 вопросы, самостоятельно отбирать,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батывать и струк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информацию.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Исследовать и анализировать важные совре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менные пробле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общества, ар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гументированно отстаивать свои взгляды и убеж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99-100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ческий порт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рет. 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Сочинение-опи</w:t>
            </w: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softHyphen/>
              <w:t>сание.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Уроки разви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речи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Находить харак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терные особен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ности, главное во внешности конкретной лич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и переда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это описа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словами.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Составлять пись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менное высказы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– описа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внешности человека с учё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его психоло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гического состо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Систематиза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и обобще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изученного за курс 8 класса 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Повто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но-обоб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щаю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щий урок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Выделять грам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матическую 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нову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ний, различать односоставные и двусоставные предложения, выбирать из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нонимического ряда тот способ выражения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который подходит по смыслу и цели высказывания. Целесообразно использовать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личные виды предложений в соответствии с содержанием и условиями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сказываний.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Различать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 односо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жения, правиль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строить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родными и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собленными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нами,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в речи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щения, вводные слова, словосо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тания и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учё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содержания, стиля высказы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вания. Соблю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дать синтакси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и пункту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нор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мы.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8F" w:rsidRPr="00EF478F" w:rsidTr="00EF478F">
        <w:trPr>
          <w:gridAfter w:val="1"/>
          <w:wAfter w:w="3120" w:type="dxa"/>
        </w:trPr>
        <w:tc>
          <w:tcPr>
            <w:tcW w:w="62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692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«Синтаксис и пунктуация».</w:t>
            </w:r>
          </w:p>
        </w:tc>
        <w:tc>
          <w:tcPr>
            <w:tcW w:w="1044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Урок контро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</w:p>
        </w:tc>
        <w:tc>
          <w:tcPr>
            <w:tcW w:w="2383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t>Выделять грам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матическую ос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нову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ний, различать односоставные и двусоставные предложения, выбирать из 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нонимического ряда тот способ выражения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 предложе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который подходит по смыслу и цели высказывания. Целесообразно использовать раз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личные виды предложений в соответствии с содержанием и 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 вы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сказываний.</w:t>
            </w:r>
          </w:p>
        </w:tc>
        <w:tc>
          <w:tcPr>
            <w:tcW w:w="2465" w:type="dxa"/>
            <w:gridSpan w:val="2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Различать не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 односо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ставные предло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жения, правиль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строить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одно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родными и обо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собленными чле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нами, использо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в речи обра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щения, вводные слова, словосо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тания и пред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ложения с учё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содержания, стиля высказы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вания. Соблю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дать синтакси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и пункту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нор</w:t>
            </w:r>
            <w:r w:rsidRPr="00EF478F">
              <w:rPr>
                <w:rFonts w:ascii="Times New Roman" w:eastAsia="Times New Roman" w:hAnsi="Times New Roman" w:cs="Times New Roman"/>
                <w:lang w:eastAsia="ru-RU"/>
              </w:rPr>
              <w:softHyphen/>
              <w:t>мы.</w:t>
            </w:r>
          </w:p>
        </w:tc>
        <w:tc>
          <w:tcPr>
            <w:tcW w:w="1965" w:type="dxa"/>
          </w:tcPr>
          <w:p w:rsidR="00EF478F" w:rsidRPr="00EF478F" w:rsidRDefault="00EF478F" w:rsidP="00EF4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78F" w:rsidRPr="00EF478F" w:rsidRDefault="00EF478F" w:rsidP="00EF47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3AA" w:rsidRPr="00EF478F" w:rsidRDefault="008673AA">
      <w:pPr>
        <w:rPr>
          <w:rFonts w:ascii="Times New Roman" w:hAnsi="Times New Roman" w:cs="Times New Roman"/>
        </w:rPr>
      </w:pPr>
    </w:p>
    <w:sectPr w:rsidR="008673AA" w:rsidRPr="00EF478F" w:rsidSect="00EF478F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5CFB"/>
    <w:multiLevelType w:val="hybridMultilevel"/>
    <w:tmpl w:val="808E3C8E"/>
    <w:lvl w:ilvl="0" w:tplc="9B443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D3FA6"/>
    <w:multiLevelType w:val="hybridMultilevel"/>
    <w:tmpl w:val="134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0541"/>
    <w:multiLevelType w:val="hybridMultilevel"/>
    <w:tmpl w:val="362EE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01E63"/>
    <w:multiLevelType w:val="hybridMultilevel"/>
    <w:tmpl w:val="C6C2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92295"/>
    <w:multiLevelType w:val="hybridMultilevel"/>
    <w:tmpl w:val="DF8ED64C"/>
    <w:lvl w:ilvl="0" w:tplc="9B443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6C78"/>
    <w:multiLevelType w:val="hybridMultilevel"/>
    <w:tmpl w:val="F354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C79"/>
    <w:multiLevelType w:val="multilevel"/>
    <w:tmpl w:val="91E6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6DE6737"/>
    <w:multiLevelType w:val="hybridMultilevel"/>
    <w:tmpl w:val="DD42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7309"/>
    <w:multiLevelType w:val="hybridMultilevel"/>
    <w:tmpl w:val="E36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E"/>
    <w:rsid w:val="00167014"/>
    <w:rsid w:val="002F5F43"/>
    <w:rsid w:val="00307E3E"/>
    <w:rsid w:val="008673AA"/>
    <w:rsid w:val="00E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F478F"/>
  </w:style>
  <w:style w:type="paragraph" w:customStyle="1" w:styleId="Style6">
    <w:name w:val="Style6"/>
    <w:basedOn w:val="a"/>
    <w:uiPriority w:val="99"/>
    <w:rsid w:val="00EF478F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F478F"/>
    <w:rPr>
      <w:rFonts w:ascii="Century Schoolbook" w:hAnsi="Century Schoolbook" w:cs="Century Schoolbook" w:hint="default"/>
      <w:sz w:val="20"/>
      <w:szCs w:val="20"/>
    </w:rPr>
  </w:style>
  <w:style w:type="paragraph" w:customStyle="1" w:styleId="Style24">
    <w:name w:val="Style24"/>
    <w:basedOn w:val="a"/>
    <w:uiPriority w:val="99"/>
    <w:rsid w:val="00EF478F"/>
    <w:pPr>
      <w:widowControl w:val="0"/>
      <w:autoSpaceDE w:val="0"/>
      <w:autoSpaceDN w:val="0"/>
      <w:adjustRightInd w:val="0"/>
      <w:spacing w:after="0" w:line="238" w:lineRule="exact"/>
      <w:ind w:firstLine="288"/>
    </w:pPr>
    <w:rPr>
      <w:rFonts w:ascii="Trebuchet MS" w:eastAsia="Times New Roman" w:hAnsi="Trebuchet MS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F47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EF478F"/>
    <w:rPr>
      <w:rFonts w:ascii="Trebuchet MS" w:hAnsi="Trebuchet MS" w:cs="Trebuchet MS" w:hint="default"/>
      <w:sz w:val="22"/>
      <w:szCs w:val="22"/>
    </w:rPr>
  </w:style>
  <w:style w:type="paragraph" w:styleId="a6">
    <w:name w:val="header"/>
    <w:basedOn w:val="a"/>
    <w:link w:val="a7"/>
    <w:rsid w:val="00EF4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F478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F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F478F"/>
  </w:style>
  <w:style w:type="paragraph" w:customStyle="1" w:styleId="Style6">
    <w:name w:val="Style6"/>
    <w:basedOn w:val="a"/>
    <w:uiPriority w:val="99"/>
    <w:rsid w:val="00EF478F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F478F"/>
    <w:rPr>
      <w:rFonts w:ascii="Century Schoolbook" w:hAnsi="Century Schoolbook" w:cs="Century Schoolbook" w:hint="default"/>
      <w:sz w:val="20"/>
      <w:szCs w:val="20"/>
    </w:rPr>
  </w:style>
  <w:style w:type="paragraph" w:customStyle="1" w:styleId="Style24">
    <w:name w:val="Style24"/>
    <w:basedOn w:val="a"/>
    <w:uiPriority w:val="99"/>
    <w:rsid w:val="00EF478F"/>
    <w:pPr>
      <w:widowControl w:val="0"/>
      <w:autoSpaceDE w:val="0"/>
      <w:autoSpaceDN w:val="0"/>
      <w:adjustRightInd w:val="0"/>
      <w:spacing w:after="0" w:line="238" w:lineRule="exact"/>
      <w:ind w:firstLine="288"/>
    </w:pPr>
    <w:rPr>
      <w:rFonts w:ascii="Trebuchet MS" w:eastAsia="Times New Roman" w:hAnsi="Trebuchet MS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F47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a0"/>
    <w:uiPriority w:val="99"/>
    <w:rsid w:val="00EF478F"/>
    <w:rPr>
      <w:rFonts w:ascii="Trebuchet MS" w:hAnsi="Trebuchet MS" w:cs="Trebuchet MS" w:hint="default"/>
      <w:sz w:val="22"/>
      <w:szCs w:val="22"/>
    </w:rPr>
  </w:style>
  <w:style w:type="paragraph" w:styleId="a6">
    <w:name w:val="header"/>
    <w:basedOn w:val="a"/>
    <w:link w:val="a7"/>
    <w:rsid w:val="00EF4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F478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F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2019-11-10T00:07:00Z</dcterms:created>
  <dcterms:modified xsi:type="dcterms:W3CDTF">2019-11-10T00:21:00Z</dcterms:modified>
</cp:coreProperties>
</file>