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26" w:rsidRDefault="00F85426" w:rsidP="00F854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4091A6E" wp14:editId="0C47B658">
            <wp:extent cx="7410450" cy="10353675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5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3624580</wp:posOffset>
                </wp:positionV>
                <wp:extent cx="3162300" cy="11906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26" w:rsidRPr="005D32AF" w:rsidRDefault="00F85426" w:rsidP="00F85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32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Адаптированная рабочая программа</w:t>
                            </w:r>
                          </w:p>
                          <w:p w:rsidR="00F85426" w:rsidRPr="005D32AF" w:rsidRDefault="00F85426" w:rsidP="00F85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32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 родному языку (русскому)</w:t>
                            </w:r>
                          </w:p>
                          <w:p w:rsidR="00F85426" w:rsidRPr="005D32AF" w:rsidRDefault="00F85426" w:rsidP="00F85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32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для 6 класса</w:t>
                            </w:r>
                          </w:p>
                          <w:p w:rsidR="00F85426" w:rsidRPr="005D32AF" w:rsidRDefault="00F85426" w:rsidP="00F85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32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 для детей с ограниченными возможностями здоровья,  ЗПР)</w:t>
                            </w:r>
                          </w:p>
                          <w:p w:rsidR="00F85426" w:rsidRDefault="00F85426" w:rsidP="00F85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03.3pt;margin-top:285.4pt;width:249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" fillcolor="white [3201]" stroked="f" strokeweight="1pt">
                <v:textbox>
                  <w:txbxContent>
                    <w:p w:rsidR="00F85426" w:rsidRPr="005D32AF" w:rsidRDefault="00F85426" w:rsidP="00F85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D32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Адаптированная рабочая программа</w:t>
                      </w:r>
                    </w:p>
                    <w:p w:rsidR="00F85426" w:rsidRPr="005D32AF" w:rsidRDefault="00F85426" w:rsidP="00F85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D32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 родному языку (русскому)</w:t>
                      </w:r>
                    </w:p>
                    <w:p w:rsidR="00F85426" w:rsidRPr="005D32AF" w:rsidRDefault="00F85426" w:rsidP="00F85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D32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для 6 класса</w:t>
                      </w:r>
                    </w:p>
                    <w:p w:rsidR="00F85426" w:rsidRPr="005D32AF" w:rsidRDefault="00F85426" w:rsidP="00F85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D32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 для детей с ограниченными возможностями здоровья,  ЗПР)</w:t>
                      </w:r>
                    </w:p>
                    <w:p w:rsidR="00F85426" w:rsidRDefault="00F85426" w:rsidP="00F854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5426" w:rsidRDefault="00F85426" w:rsidP="005D32A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/>
          <w:sz w:val="24"/>
          <w:szCs w:val="24"/>
          <w:lang w:eastAsia="ru-RU"/>
        </w:rPr>
        <w:t>Адаптированная р</w:t>
      </w:r>
      <w:r w:rsidRPr="005D32AF">
        <w:rPr>
          <w:rFonts w:ascii="Times New Roman" w:hAnsi="Times New Roman"/>
          <w:sz w:val="24"/>
          <w:szCs w:val="24"/>
          <w:lang w:eastAsia="ru-RU"/>
        </w:rPr>
        <w:t>абочая программа  по родному (русскому) языку для   6  класса составлена на основе следующих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нормативно - правовых документов: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5D32AF" w:rsidRPr="005D32AF" w:rsidRDefault="005D32AF" w:rsidP="005D32A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5D32AF" w:rsidRPr="005D32AF" w:rsidRDefault="005D32AF" w:rsidP="005D32A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Примерная  программа  по учебному  предмету </w:t>
      </w:r>
      <w:r w:rsidRPr="005D3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«Русский родной язык» для образовательных организаций, реализующих программы основного общего образования</w:t>
      </w:r>
      <w:r w:rsidRPr="005D32AF">
        <w:rPr>
          <w:rFonts w:ascii="Times New Roman" w:hAnsi="Times New Roman"/>
          <w:sz w:val="24"/>
          <w:szCs w:val="24"/>
          <w:lang w:eastAsia="ru-RU"/>
        </w:rPr>
        <w:t> (Одобрена решением федерального учебно-методического объединения по общему образованию.  Протокол от 31 января 2018 года №2/18).</w:t>
      </w:r>
    </w:p>
    <w:p w:rsidR="005D32AF" w:rsidRPr="005D32AF" w:rsidRDefault="005D32AF" w:rsidP="005D32A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Обучение осуществляется по учебнику: Русский родной язык. 6 класс: учебное пособие для общеобразоват. организаций/ О.М. Александрова и др..- Просвещение, 2019.</w:t>
      </w:r>
    </w:p>
    <w:p w:rsidR="005D32AF" w:rsidRPr="00FE55ED" w:rsidRDefault="005D32AF" w:rsidP="005D3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>Учащиеся в силу своих индивидуальных психофизических особенностей (ОВЗ) не могут освоить Программу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нарушены фонематический слух и графоматорные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языку, подготовить разносторонне развитую личность, обладающую коммуникативной, языковой и культуроведческой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FE55ED">
        <w:rPr>
          <w:rFonts w:ascii="Times New Roman" w:hAnsi="Times New Roman"/>
          <w:i/>
          <w:sz w:val="24"/>
          <w:szCs w:val="24"/>
        </w:rPr>
        <w:t>.</w:t>
      </w:r>
      <w:r w:rsidRPr="00FE55ED">
        <w:rPr>
          <w:rFonts w:ascii="Times New Roman" w:hAnsi="Times New Roman"/>
          <w:sz w:val="24"/>
          <w:szCs w:val="24"/>
        </w:rPr>
        <w:t xml:space="preserve">   </w:t>
      </w:r>
    </w:p>
    <w:p w:rsidR="005D32AF" w:rsidRDefault="005D32AF" w:rsidP="005D3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5D32AF" w:rsidRDefault="005D32AF" w:rsidP="005D32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  грамматические умения и навыки учащихся с ОВЗ. Значимость данной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  </w:t>
      </w:r>
    </w:p>
    <w:p w:rsidR="005D32AF" w:rsidRPr="00FE55ED" w:rsidRDefault="005D32AF" w:rsidP="005D32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b/>
          <w:sz w:val="24"/>
          <w:szCs w:val="24"/>
        </w:rPr>
        <w:t xml:space="preserve">Принципы, на которых базируется программа </w:t>
      </w:r>
    </w:p>
    <w:p w:rsidR="005D32AF" w:rsidRPr="00FE55ED" w:rsidRDefault="005D32AF" w:rsidP="005D32AF">
      <w:pPr>
        <w:spacing w:after="0" w:line="240" w:lineRule="auto"/>
        <w:ind w:left="1790" w:hanging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учет индивидуальных особенностей и возможностей учащихся с </w:t>
      </w:r>
      <w:r>
        <w:rPr>
          <w:rFonts w:ascii="Times New Roman" w:hAnsi="Times New Roman"/>
          <w:sz w:val="24"/>
          <w:szCs w:val="24"/>
        </w:rPr>
        <w:t>ОВЗ</w:t>
      </w:r>
      <w:r w:rsidRPr="00FE55ED">
        <w:rPr>
          <w:rFonts w:ascii="Times New Roman" w:hAnsi="Times New Roman"/>
          <w:sz w:val="24"/>
          <w:szCs w:val="24"/>
        </w:rPr>
        <w:t xml:space="preserve">; </w:t>
      </w:r>
    </w:p>
    <w:p w:rsidR="005D32AF" w:rsidRPr="00FE55ED" w:rsidRDefault="005D32AF" w:rsidP="005D32AF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eastAsia="Arial" w:hAnsi="Times New Roman"/>
          <w:sz w:val="24"/>
          <w:szCs w:val="24"/>
        </w:rPr>
        <w:tab/>
      </w:r>
      <w:r w:rsidRPr="00FE55ED">
        <w:rPr>
          <w:rFonts w:ascii="Times New Roman" w:hAnsi="Times New Roman"/>
          <w:sz w:val="24"/>
          <w:szCs w:val="24"/>
        </w:rPr>
        <w:t xml:space="preserve">уважение </w:t>
      </w:r>
      <w:r w:rsidRPr="00FE55ED">
        <w:rPr>
          <w:rFonts w:ascii="Times New Roman" w:hAnsi="Times New Roman"/>
          <w:sz w:val="24"/>
          <w:szCs w:val="24"/>
        </w:rPr>
        <w:tab/>
        <w:t xml:space="preserve">к </w:t>
      </w:r>
      <w:r w:rsidRPr="00FE55ED">
        <w:rPr>
          <w:rFonts w:ascii="Times New Roman" w:hAnsi="Times New Roman"/>
          <w:sz w:val="24"/>
          <w:szCs w:val="24"/>
        </w:rPr>
        <w:tab/>
        <w:t xml:space="preserve">результатам </w:t>
      </w:r>
      <w:r w:rsidRPr="00FE55ED">
        <w:rPr>
          <w:rFonts w:ascii="Times New Roman" w:hAnsi="Times New Roman"/>
          <w:sz w:val="24"/>
          <w:szCs w:val="24"/>
        </w:rPr>
        <w:tab/>
        <w:t xml:space="preserve">деятельности </w:t>
      </w:r>
      <w:r w:rsidRPr="00FE55ED">
        <w:rPr>
          <w:rFonts w:ascii="Times New Roman" w:hAnsi="Times New Roman"/>
          <w:sz w:val="24"/>
          <w:szCs w:val="24"/>
        </w:rPr>
        <w:tab/>
        <w:t xml:space="preserve">обучающихся </w:t>
      </w:r>
      <w:r w:rsidRPr="00FE55ED">
        <w:rPr>
          <w:rFonts w:ascii="Times New Roman" w:hAnsi="Times New Roman"/>
          <w:sz w:val="24"/>
          <w:szCs w:val="24"/>
        </w:rPr>
        <w:tab/>
        <w:t xml:space="preserve">в </w:t>
      </w:r>
    </w:p>
    <w:p w:rsidR="005D32AF" w:rsidRPr="00FE55ED" w:rsidRDefault="005D32AF" w:rsidP="005D32AF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сочетании с разумной требовательностью; </w:t>
      </w:r>
    </w:p>
    <w:p w:rsidR="005D32AF" w:rsidRPr="00FE55ED" w:rsidRDefault="005D32AF" w:rsidP="005D32AF">
      <w:pPr>
        <w:tabs>
          <w:tab w:val="center" w:pos="1506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>комплексный подход при разработке занятий с учетом развития предметных, метапредметных и личностных результатов освоения обучающимися уч</w:t>
      </w:r>
      <w:r>
        <w:rPr>
          <w:rFonts w:ascii="Times New Roman" w:hAnsi="Times New Roman"/>
          <w:sz w:val="24"/>
          <w:szCs w:val="24"/>
        </w:rPr>
        <w:t>ебного предмета «Русский язык»: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lastRenderedPageBreak/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научность, связь теории и практики;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преемственность;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наглядность;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систематичность и последовательность;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прочность полученных знаний;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активность и сознательность обучения; </w:t>
      </w:r>
    </w:p>
    <w:p w:rsidR="005D32AF" w:rsidRPr="00FE55ED" w:rsidRDefault="005D32AF" w:rsidP="005D32AF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В процессе обучения по данной программе ученик сможет: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овладеть базовыми научными систематизированными знаниями по русскому языку в соответствии с требованиями ФГОС; </w:t>
      </w:r>
    </w:p>
    <w:p w:rsidR="005D32AF" w:rsidRPr="00FE55ED" w:rsidRDefault="005D32AF" w:rsidP="005D32AF">
      <w:pPr>
        <w:spacing w:after="0" w:line="240" w:lineRule="auto"/>
        <w:ind w:left="10" w:right="17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получить прочные орфографические, пунктуационные и грамматические  умения и навыки;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освоить общеучебные умения и компетенции в рамках информационнокоммуникативной деятельности: передавать содержание текста в сжатом или  развернутом 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 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 </w:t>
      </w:r>
    </w:p>
    <w:p w:rsidR="005D32AF" w:rsidRPr="00FE55ED" w:rsidRDefault="005D32AF" w:rsidP="005D32AF">
      <w:pPr>
        <w:spacing w:after="0" w:line="240" w:lineRule="auto"/>
        <w:ind w:left="-12" w:firstLine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 </w:t>
      </w:r>
    </w:p>
    <w:p w:rsidR="005D32AF" w:rsidRPr="00FE55ED" w:rsidRDefault="005D32AF" w:rsidP="005D32AF">
      <w:pPr>
        <w:spacing w:after="0" w:line="240" w:lineRule="auto"/>
        <w:ind w:left="-12" w:firstLine="70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FE55ED">
        <w:rPr>
          <w:rFonts w:ascii="Times New Roman" w:hAnsi="Times New Roman"/>
          <w:i/>
          <w:sz w:val="24"/>
          <w:szCs w:val="24"/>
        </w:rPr>
        <w:t>интенсивное речевое и интеллектуальное развитие</w:t>
      </w:r>
      <w:r>
        <w:rPr>
          <w:rFonts w:ascii="Times New Roman" w:hAnsi="Times New Roman"/>
          <w:sz w:val="24"/>
          <w:szCs w:val="24"/>
        </w:rPr>
        <w:t xml:space="preserve"> учащихся с ОВЗ</w:t>
      </w:r>
      <w:r w:rsidRPr="00FE55ED">
        <w:rPr>
          <w:rFonts w:ascii="Times New Roman" w:hAnsi="Times New Roman"/>
          <w:sz w:val="24"/>
          <w:szCs w:val="24"/>
        </w:rPr>
        <w:t xml:space="preserve">. Программа создает условия для реализации деятельностного и разноуровневого подходов к изучению русского языка в школе.  </w:t>
      </w:r>
    </w:p>
    <w:p w:rsidR="005D32AF" w:rsidRPr="005D32AF" w:rsidRDefault="005D32AF" w:rsidP="005D32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Личностные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     </w:t>
      </w:r>
      <w:r w:rsidRPr="005D32AF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планировать пути достижения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целевые приоритеты;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саморегуляции эмоциональных состояний;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работать в группе —</w:t>
      </w:r>
      <w:r w:rsidRPr="005D32AF">
        <w:rPr>
          <w:rFonts w:ascii="Times New Roman" w:hAnsi="Times New Roman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структурировать тексты,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включая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рефлексивного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ставить проблему, аргументировать её актуальность;;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Родной язык: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</w:t>
      </w: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в речевой практике при создании устных и письменных высказываний;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2.  СОДЕРЖАНИЕ РАБОЧЕЙ ПРОГРАММЫ КУРСА «Родной (русский) язык»</w:t>
      </w: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6 КЛАСС     (17 часов)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1. Язык и культура (5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2. Культура речи (6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орфоэпические нормы</w:t>
      </w:r>
      <w:r w:rsidRPr="005D32AF">
        <w:rPr>
          <w:rFonts w:ascii="Times New Roman" w:hAnsi="Times New Roman"/>
          <w:sz w:val="24"/>
          <w:szCs w:val="24"/>
          <w:lang w:eastAsia="ru-RU"/>
        </w:rPr>
        <w:t> современного русского литературного языка.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5D32AF">
        <w:rPr>
          <w:rFonts w:ascii="Times New Roman" w:hAnsi="Times New Roman"/>
          <w:sz w:val="24"/>
          <w:szCs w:val="24"/>
          <w:lang w:eastAsia="ru-RU"/>
        </w:rPr>
        <w:t>ть, включ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5D32AF">
        <w:rPr>
          <w:rFonts w:ascii="Times New Roman" w:hAnsi="Times New Roman"/>
          <w:sz w:val="24"/>
          <w:szCs w:val="24"/>
          <w:lang w:eastAsia="ru-RU"/>
        </w:rPr>
        <w:t>ть и др. Варианты ударения внутри нормы: б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D32AF">
        <w:rPr>
          <w:rFonts w:ascii="Times New Roman" w:hAnsi="Times New Roman"/>
          <w:sz w:val="24"/>
          <w:szCs w:val="24"/>
          <w:lang w:eastAsia="ru-RU"/>
        </w:rPr>
        <w:t>ловать – балов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D32AF">
        <w:rPr>
          <w:rFonts w:ascii="Times New Roman" w:hAnsi="Times New Roman"/>
          <w:sz w:val="24"/>
          <w:szCs w:val="24"/>
          <w:lang w:eastAsia="ru-RU"/>
        </w:rPr>
        <w:t>ть, обесп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D32AF">
        <w:rPr>
          <w:rFonts w:ascii="Times New Roman" w:hAnsi="Times New Roman"/>
          <w:sz w:val="24"/>
          <w:szCs w:val="24"/>
          <w:lang w:eastAsia="ru-RU"/>
        </w:rPr>
        <w:t>чение – обеспеч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5D32AF">
        <w:rPr>
          <w:rFonts w:ascii="Times New Roman" w:hAnsi="Times New Roman"/>
          <w:sz w:val="24"/>
          <w:szCs w:val="24"/>
          <w:lang w:eastAsia="ru-RU"/>
        </w:rPr>
        <w:t>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5D32AF">
        <w:rPr>
          <w:rFonts w:ascii="Times New Roman" w:hAnsi="Times New Roman"/>
          <w:sz w:val="24"/>
          <w:szCs w:val="24"/>
          <w:lang w:eastAsia="ru-RU"/>
        </w:rPr>
        <w:t>Синонимы и точность речи. Смысловые‚ стилистические особенности  употребления синонимов.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Антонимы и точность речи. Смысловые‚ стилистические особенности  употребления антонимов.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5D32AF">
        <w:rPr>
          <w:rFonts w:ascii="Times New Roman" w:hAnsi="Times New Roman"/>
          <w:sz w:val="24"/>
          <w:szCs w:val="24"/>
          <w:lang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-а/-я</w:t>
      </w:r>
      <w:r w:rsidRPr="005D32AF">
        <w:rPr>
          <w:rFonts w:ascii="Times New Roman" w:hAnsi="Times New Roman"/>
          <w:sz w:val="24"/>
          <w:szCs w:val="24"/>
          <w:lang w:eastAsia="ru-RU"/>
        </w:rPr>
        <w:t> и -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ы/-и</w:t>
      </w:r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директора, договоры</w:t>
      </w:r>
      <w:r w:rsidRPr="005D32AF">
        <w:rPr>
          <w:rFonts w:ascii="Times New Roman" w:hAnsi="Times New Roman"/>
          <w:sz w:val="24"/>
          <w:szCs w:val="24"/>
          <w:lang w:eastAsia="ru-RU"/>
        </w:rPr>
        <w:t>); род.п. мн.ч. существительных м. и ср.р. с нулевым окончанием и окончанием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–ов</w:t>
      </w:r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баклажанов, яблок, гектаров, носков, чулок</w:t>
      </w:r>
      <w:r w:rsidRPr="005D32AF">
        <w:rPr>
          <w:rFonts w:ascii="Times New Roman" w:hAnsi="Times New Roman"/>
          <w:sz w:val="24"/>
          <w:szCs w:val="24"/>
          <w:lang w:eastAsia="ru-RU"/>
        </w:rPr>
        <w:t>); род.п. мн.ч. существительных ж.р. на 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–ня</w:t>
      </w:r>
      <w:r w:rsidRPr="005D32AF">
        <w:rPr>
          <w:rFonts w:ascii="Times New Roman" w:hAnsi="Times New Roman"/>
          <w:sz w:val="24"/>
          <w:szCs w:val="24"/>
          <w:lang w:eastAsia="ru-RU"/>
        </w:rPr>
        <w:t> 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басен, вишен, богинь, тихонь, кухонь</w:t>
      </w:r>
      <w:r w:rsidRPr="005D32AF">
        <w:rPr>
          <w:rFonts w:ascii="Times New Roman" w:hAnsi="Times New Roman"/>
          <w:sz w:val="24"/>
          <w:szCs w:val="24"/>
          <w:lang w:eastAsia="ru-RU"/>
        </w:rPr>
        <w:t>); тв.п. мн.ч. существительных III склонения; род.п. ед.ч. существительных м.р.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стакан чая – стакан чаю</w:t>
      </w:r>
      <w:r w:rsidRPr="005D32AF">
        <w:rPr>
          <w:rFonts w:ascii="Times New Roman" w:hAnsi="Times New Roman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в санаторий – не «санаторию», стукнуть т</w:t>
      </w: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флей – не «т</w:t>
      </w: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флем»</w:t>
      </w:r>
      <w:r w:rsidRPr="005D32AF">
        <w:rPr>
          <w:rFonts w:ascii="Times New Roman" w:hAnsi="Times New Roman"/>
          <w:sz w:val="24"/>
          <w:szCs w:val="24"/>
          <w:lang w:eastAsia="ru-RU"/>
        </w:rPr>
        <w:t>), родом существительного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красного платья – не «платьи</w:t>
      </w:r>
      <w:r w:rsidRPr="005D32AF">
        <w:rPr>
          <w:rFonts w:ascii="Times New Roman" w:hAnsi="Times New Roman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смотреть на спутника – смотреть на спутник</w:t>
      </w:r>
      <w:r w:rsidRPr="005D32AF">
        <w:rPr>
          <w:rFonts w:ascii="Times New Roman" w:hAnsi="Times New Roman"/>
          <w:sz w:val="24"/>
          <w:szCs w:val="24"/>
          <w:lang w:eastAsia="ru-RU"/>
        </w:rPr>
        <w:t>), особенностями окончаний форм множественного числа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5D32AF">
        <w:rPr>
          <w:rFonts w:ascii="Times New Roman" w:hAnsi="Times New Roman"/>
          <w:sz w:val="24"/>
          <w:szCs w:val="24"/>
          <w:lang w:eastAsia="ru-RU"/>
        </w:rPr>
        <w:t>.).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ближайший – не «самый ближайший»</w:t>
      </w:r>
      <w:r w:rsidRPr="005D32AF">
        <w:rPr>
          <w:rFonts w:ascii="Times New Roman" w:hAnsi="Times New Roman"/>
          <w:sz w:val="24"/>
          <w:szCs w:val="24"/>
          <w:lang w:eastAsia="ru-RU"/>
        </w:rPr>
        <w:t>), в краткой форме (</w:t>
      </w:r>
      <w:r w:rsidRPr="005D32AF">
        <w:rPr>
          <w:rFonts w:ascii="Times New Roman" w:hAnsi="Times New Roman"/>
          <w:i/>
          <w:iCs/>
          <w:sz w:val="24"/>
          <w:szCs w:val="24"/>
          <w:lang w:eastAsia="ru-RU"/>
        </w:rPr>
        <w:t>медлен – медленен, торжествен – торжественен</w:t>
      </w:r>
      <w:r w:rsidRPr="005D32AF">
        <w:rPr>
          <w:rFonts w:ascii="Times New Roman" w:hAnsi="Times New Roman"/>
          <w:sz w:val="24"/>
          <w:szCs w:val="24"/>
          <w:lang w:eastAsia="ru-RU"/>
        </w:rPr>
        <w:t>).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Речевой этикет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Раздел 3. Речь. Речевая деятельность. Текст (6 ч)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Язык и речь. Виды речевой деятельности        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Эффективные приёмы чтения. Предтекстовый, текстовый и послетекстовый этапы работы.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Текст как единица языка и речи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Разговорная речь. Рассказ о событии, «бывальщины».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Публицистический стиль. Устное выступление.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Итоговый урок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5D32A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Программа рассчитана на 17ч. 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3. Тематическое планирование по родному языку в 6 классе</w:t>
      </w:r>
    </w:p>
    <w:tbl>
      <w:tblPr>
        <w:tblW w:w="9641" w:type="dxa"/>
        <w:tblInd w:w="-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4"/>
        <w:gridCol w:w="5790"/>
        <w:gridCol w:w="1027"/>
        <w:gridCol w:w="1179"/>
        <w:gridCol w:w="851"/>
      </w:tblGrid>
      <w:tr w:rsidR="005D32AF" w:rsidRPr="005D32AF" w:rsidTr="00995D55">
        <w:trPr>
          <w:trHeight w:val="2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                      Тема урока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Дата проведения</w:t>
            </w:r>
          </w:p>
        </w:tc>
      </w:tr>
      <w:tr w:rsidR="005D32AF" w:rsidRPr="005D32AF" w:rsidTr="00995D55">
        <w:trPr>
          <w:trHeight w:val="260"/>
        </w:trPr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    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Язык и культура (5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14" w:hanging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left="4" w:right="62" w:firstLine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right="4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Культура речи (6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96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Речь. Речевая деятельность. Текст (6 ч)</w:t>
            </w: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Текст. Эффективные приёмы чтения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Текст как единица языка и речи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D32AF" w:rsidRPr="005D32AF" w:rsidTr="00995D5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2A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32AF" w:rsidRPr="005D32AF" w:rsidRDefault="005D32AF" w:rsidP="0099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32AF" w:rsidRPr="005D32AF" w:rsidRDefault="005D32AF" w:rsidP="005D32AF">
      <w:pPr>
        <w:rPr>
          <w:rFonts w:ascii="Times New Roman" w:hAnsi="Times New Roman"/>
          <w:sz w:val="24"/>
          <w:szCs w:val="24"/>
        </w:rPr>
      </w:pPr>
    </w:p>
    <w:p w:rsidR="005D32AF" w:rsidRPr="005D32AF" w:rsidRDefault="005D32AF" w:rsidP="005D32AF">
      <w:pPr>
        <w:rPr>
          <w:rFonts w:ascii="Times New Roman" w:hAnsi="Times New Roman"/>
          <w:sz w:val="24"/>
          <w:szCs w:val="24"/>
        </w:rPr>
      </w:pPr>
    </w:p>
    <w:p w:rsidR="00540B6A" w:rsidRPr="005D32AF" w:rsidRDefault="00F85426">
      <w:pPr>
        <w:rPr>
          <w:rFonts w:ascii="Times New Roman" w:hAnsi="Times New Roman"/>
          <w:sz w:val="24"/>
          <w:szCs w:val="24"/>
        </w:rPr>
      </w:pPr>
    </w:p>
    <w:sectPr w:rsidR="00540B6A" w:rsidRPr="005D32AF" w:rsidSect="00F85426">
      <w:pgSz w:w="11906" w:h="16838"/>
      <w:pgMar w:top="142" w:right="56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26" w:rsidRDefault="00F85426" w:rsidP="00F85426">
      <w:pPr>
        <w:spacing w:after="0" w:line="240" w:lineRule="auto"/>
      </w:pPr>
      <w:r>
        <w:separator/>
      </w:r>
    </w:p>
  </w:endnote>
  <w:endnote w:type="continuationSeparator" w:id="0">
    <w:p w:rsidR="00F85426" w:rsidRDefault="00F85426" w:rsidP="00F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26" w:rsidRDefault="00F85426" w:rsidP="00F85426">
      <w:pPr>
        <w:spacing w:after="0" w:line="240" w:lineRule="auto"/>
      </w:pPr>
      <w:r>
        <w:separator/>
      </w:r>
    </w:p>
  </w:footnote>
  <w:footnote w:type="continuationSeparator" w:id="0">
    <w:p w:rsidR="00F85426" w:rsidRDefault="00F85426" w:rsidP="00F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06"/>
    <w:rsid w:val="002E1606"/>
    <w:rsid w:val="005077E7"/>
    <w:rsid w:val="005D32AF"/>
    <w:rsid w:val="009C2E3B"/>
    <w:rsid w:val="00F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5DA1-E9D6-4EA8-82C2-8307D30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4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3343</Words>
  <Characters>19061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3</cp:revision>
  <dcterms:created xsi:type="dcterms:W3CDTF">2020-03-22T12:32:00Z</dcterms:created>
  <dcterms:modified xsi:type="dcterms:W3CDTF">2020-03-22T12:48:00Z</dcterms:modified>
</cp:coreProperties>
</file>