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F7" w:rsidRDefault="00D15FD9" w:rsidP="00D15F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49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 - 00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5F7" w:rsidRDefault="00F675F7" w:rsidP="00F675F7">
      <w:pPr>
        <w:shd w:val="clear" w:color="auto" w:fill="FFFFFF"/>
        <w:spacing w:line="418" w:lineRule="exact"/>
        <w:jc w:val="center"/>
        <w:rPr>
          <w:rFonts w:ascii="Calibri" w:hAnsi="Calibri"/>
          <w:b/>
          <w:bCs/>
          <w:spacing w:val="-5"/>
          <w:sz w:val="32"/>
          <w:szCs w:val="32"/>
          <w:u w:val="single"/>
        </w:rPr>
      </w:pPr>
    </w:p>
    <w:p w:rsidR="00D15FD9" w:rsidRDefault="00D15FD9" w:rsidP="004B5BA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D15FD9" w:rsidRDefault="00D15FD9" w:rsidP="004B5BA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D15FD9" w:rsidRDefault="00D15FD9" w:rsidP="004B5BA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4B5BA2" w:rsidRPr="004B5BA2" w:rsidRDefault="004B5BA2" w:rsidP="004B5BA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GoBack"/>
      <w:bookmarkEnd w:id="0"/>
      <w:r w:rsidRPr="004B5BA2">
        <w:rPr>
          <w:b/>
          <w:lang w:eastAsia="en-US"/>
        </w:rPr>
        <w:lastRenderedPageBreak/>
        <w:t xml:space="preserve">АННОТАЦИЯ К </w:t>
      </w:r>
      <w:r w:rsidR="000306F7">
        <w:rPr>
          <w:b/>
          <w:lang w:eastAsia="en-US"/>
        </w:rPr>
        <w:t>ИНДИВИДУАЛЬНОЙ</w:t>
      </w:r>
      <w:r w:rsidR="007327B2">
        <w:rPr>
          <w:b/>
          <w:lang w:eastAsia="en-US"/>
        </w:rPr>
        <w:t xml:space="preserve"> </w:t>
      </w:r>
      <w:r w:rsidRPr="004B5BA2">
        <w:rPr>
          <w:b/>
          <w:lang w:eastAsia="en-US"/>
        </w:rPr>
        <w:t>ПРОГРАММЕ ПО МАТЕМАТИКЕ</w:t>
      </w:r>
    </w:p>
    <w:p w:rsidR="007327B2" w:rsidRDefault="007327B2" w:rsidP="004B5BA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ДЛЯ 8</w:t>
      </w:r>
      <w:r w:rsidR="004B5BA2" w:rsidRPr="004B5BA2">
        <w:rPr>
          <w:b/>
          <w:lang w:eastAsia="en-US"/>
        </w:rPr>
        <w:t xml:space="preserve"> КЛАССА  </w:t>
      </w:r>
    </w:p>
    <w:p w:rsidR="004B5BA2" w:rsidRPr="004B5BA2" w:rsidRDefault="004B5BA2" w:rsidP="004B5BA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5BA2">
        <w:rPr>
          <w:b/>
          <w:lang w:eastAsia="en-US"/>
        </w:rPr>
        <w:t>ДЛЯ ДЕТЕЙ С ОГРАНИЧЕННЫМИ ВОЗМОЖНОСТЯМИ</w:t>
      </w:r>
    </w:p>
    <w:p w:rsidR="004B5BA2" w:rsidRPr="004B5BA2" w:rsidRDefault="004B5BA2" w:rsidP="004B5BA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5BA2">
        <w:rPr>
          <w:b/>
          <w:lang w:eastAsia="en-US"/>
        </w:rPr>
        <w:t>ЗДОРОВЬЯ</w:t>
      </w:r>
    </w:p>
    <w:p w:rsidR="004B5BA2" w:rsidRPr="002C2DCE" w:rsidRDefault="004B5BA2" w:rsidP="00F675F7">
      <w:pPr>
        <w:shd w:val="clear" w:color="auto" w:fill="FFFFFF"/>
        <w:spacing w:line="418" w:lineRule="exact"/>
        <w:jc w:val="center"/>
        <w:rPr>
          <w:b/>
          <w:bCs/>
          <w:spacing w:val="-5"/>
          <w:sz w:val="32"/>
          <w:szCs w:val="32"/>
          <w:u w:val="single"/>
        </w:rPr>
      </w:pPr>
    </w:p>
    <w:p w:rsidR="00F675F7" w:rsidRPr="002C2DCE" w:rsidRDefault="00F675F7" w:rsidP="00F675F7">
      <w:pPr>
        <w:shd w:val="clear" w:color="auto" w:fill="FFFFFF"/>
        <w:spacing w:line="276" w:lineRule="auto"/>
        <w:ind w:left="62"/>
        <w:jc w:val="center"/>
        <w:rPr>
          <w:szCs w:val="28"/>
        </w:rPr>
      </w:pPr>
      <w:r w:rsidRPr="002C2DCE">
        <w:rPr>
          <w:szCs w:val="28"/>
        </w:rPr>
        <w:t>Рабочая программа учебного курса по математике  разработана на основе:</w:t>
      </w:r>
    </w:p>
    <w:p w:rsidR="00F675F7" w:rsidRPr="002C2DCE" w:rsidRDefault="00F675F7" w:rsidP="00F675F7">
      <w:pPr>
        <w:numPr>
          <w:ilvl w:val="0"/>
          <w:numId w:val="1"/>
        </w:numPr>
        <w:jc w:val="both"/>
      </w:pPr>
      <w:r w:rsidRPr="002C2DCE">
        <w:t>Федерального государственного образовательного стандарта основного общего образования</w:t>
      </w:r>
      <w:r w:rsidR="004B5BA2" w:rsidRPr="002C2DCE">
        <w:t xml:space="preserve"> (</w:t>
      </w:r>
      <w:r w:rsidRPr="002C2DCE">
        <w:t>приказ Министерства образования и    науки Российской Федерации от 17  декабря  2010 г. № 1897)</w:t>
      </w:r>
    </w:p>
    <w:p w:rsidR="00F675F7" w:rsidRPr="002C2DCE" w:rsidRDefault="00F675F7" w:rsidP="00F675F7">
      <w:pPr>
        <w:numPr>
          <w:ilvl w:val="0"/>
          <w:numId w:val="1"/>
        </w:numPr>
        <w:spacing w:line="276" w:lineRule="auto"/>
      </w:pPr>
      <w:r w:rsidRPr="002C2DCE">
        <w:t xml:space="preserve">Примерной программы общеобразовательных учреждений по алгебре 7–9 классы, к учебному комплексу для 7-9 классов (авторы Ю.Н. Макарычев, Н.Г. </w:t>
      </w:r>
      <w:proofErr w:type="spellStart"/>
      <w:r w:rsidRPr="002C2DCE">
        <w:t>Миндюк</w:t>
      </w:r>
      <w:proofErr w:type="spellEnd"/>
      <w:r w:rsidRPr="002C2DCE">
        <w:t xml:space="preserve">, К.Н. </w:t>
      </w:r>
      <w:proofErr w:type="spellStart"/>
      <w:r w:rsidRPr="002C2DCE">
        <w:t>Нешков</w:t>
      </w:r>
      <w:proofErr w:type="spellEnd"/>
      <w:r w:rsidRPr="002C2DCE">
        <w:t xml:space="preserve">, С.Б. Суворова Ю.Н., составитель Т.А. </w:t>
      </w:r>
      <w:proofErr w:type="spellStart"/>
      <w:r w:rsidRPr="002C2DCE">
        <w:t>Бурмистрова</w:t>
      </w:r>
      <w:proofErr w:type="spellEnd"/>
      <w:r w:rsidRPr="002C2DCE">
        <w:t xml:space="preserve"> – М: «Просвещение», 2015.) в соответствии с </w:t>
      </w:r>
      <w:r w:rsidRPr="002C2DCE">
        <w:rPr>
          <w:b/>
        </w:rPr>
        <w:t xml:space="preserve">учебником «Алгебра, 8» авторы Ю.Н. Макарычев, Н.Г. </w:t>
      </w:r>
      <w:proofErr w:type="spellStart"/>
      <w:r w:rsidRPr="002C2DCE">
        <w:rPr>
          <w:b/>
        </w:rPr>
        <w:t>Миндюк</w:t>
      </w:r>
      <w:proofErr w:type="spellEnd"/>
      <w:r w:rsidRPr="002C2DCE">
        <w:rPr>
          <w:b/>
        </w:rPr>
        <w:t xml:space="preserve">, К.Н. </w:t>
      </w:r>
      <w:proofErr w:type="spellStart"/>
      <w:r w:rsidRPr="002C2DCE">
        <w:rPr>
          <w:b/>
        </w:rPr>
        <w:t>Нешков</w:t>
      </w:r>
      <w:proofErr w:type="spellEnd"/>
      <w:r w:rsidRPr="002C2DCE">
        <w:rPr>
          <w:b/>
        </w:rPr>
        <w:t>, С.Б. Суворова Ю.Н.,</w:t>
      </w:r>
      <w:r w:rsidRPr="002C2DCE">
        <w:t xml:space="preserve"> - М.</w:t>
      </w:r>
      <w:proofErr w:type="gramStart"/>
      <w:r w:rsidRPr="002C2DCE">
        <w:t xml:space="preserve"> :</w:t>
      </w:r>
      <w:proofErr w:type="gramEnd"/>
      <w:r w:rsidRPr="002C2DCE">
        <w:t xml:space="preserve"> Просвещение, 2017.</w:t>
      </w:r>
    </w:p>
    <w:p w:rsidR="00F675F7" w:rsidRPr="002C2DCE" w:rsidRDefault="00F675F7" w:rsidP="00F675F7">
      <w:pPr>
        <w:numPr>
          <w:ilvl w:val="0"/>
          <w:numId w:val="1"/>
        </w:numPr>
        <w:spacing w:line="276" w:lineRule="auto"/>
      </w:pPr>
      <w:proofErr w:type="gramStart"/>
      <w:r w:rsidRPr="002C2DCE">
        <w:t xml:space="preserve">Примерной программы министерства образования РФ по геометрии: авторы </w:t>
      </w:r>
      <w:proofErr w:type="spellStart"/>
      <w:r w:rsidRPr="002C2DCE">
        <w:t>Атанасян</w:t>
      </w:r>
      <w:proofErr w:type="spellEnd"/>
      <w:r w:rsidRPr="002C2DCE">
        <w:t xml:space="preserve"> Л.С., В. Ф. Бутузов, С. Б. Кадомцев и др. (Составитель сборника программ:</w:t>
      </w:r>
      <w:proofErr w:type="gramEnd"/>
      <w:r w:rsidRPr="002C2DCE">
        <w:t xml:space="preserve"> Т. А</w:t>
      </w:r>
      <w:proofErr w:type="gramStart"/>
      <w:r w:rsidRPr="002C2DCE">
        <w:t xml:space="preserve"> .</w:t>
      </w:r>
      <w:proofErr w:type="spellStart"/>
      <w:proofErr w:type="gramEnd"/>
      <w:r w:rsidRPr="002C2DCE">
        <w:t>Бурмистрова</w:t>
      </w:r>
      <w:proofErr w:type="spellEnd"/>
      <w:r w:rsidRPr="002C2DCE">
        <w:t xml:space="preserve">. </w:t>
      </w:r>
      <w:proofErr w:type="gramStart"/>
      <w:r w:rsidRPr="002C2DCE">
        <w:t xml:space="preserve">«Просвещение», 2015 г.) в соответствии </w:t>
      </w:r>
      <w:r w:rsidRPr="002C2DCE">
        <w:rPr>
          <w:b/>
        </w:rPr>
        <w:t>с  учебником «Геометрия, 7–9», авторы Л. С. </w:t>
      </w:r>
      <w:proofErr w:type="spellStart"/>
      <w:r w:rsidRPr="002C2DCE">
        <w:rPr>
          <w:b/>
        </w:rPr>
        <w:t>Атанасян</w:t>
      </w:r>
      <w:proofErr w:type="spellEnd"/>
      <w:r w:rsidRPr="002C2DCE">
        <w:rPr>
          <w:b/>
        </w:rPr>
        <w:t>, В. Ф. Бутузов, С. Б. Кадомце</w:t>
      </w:r>
      <w:r w:rsidR="004B5BA2" w:rsidRPr="002C2DCE">
        <w:rPr>
          <w:b/>
        </w:rPr>
        <w:t>в и др.,</w:t>
      </w:r>
      <w:r w:rsidR="004B5BA2" w:rsidRPr="002C2DCE">
        <w:t xml:space="preserve"> - М.: Просвещение, 2018</w:t>
      </w:r>
      <w:r w:rsidRPr="002C2DCE">
        <w:t xml:space="preserve">. </w:t>
      </w:r>
      <w:proofErr w:type="gramEnd"/>
    </w:p>
    <w:p w:rsidR="00F675F7" w:rsidRPr="002C2DCE" w:rsidRDefault="00F675F7" w:rsidP="00F675F7">
      <w:pPr>
        <w:numPr>
          <w:ilvl w:val="0"/>
          <w:numId w:val="1"/>
        </w:numPr>
        <w:spacing w:line="276" w:lineRule="auto"/>
      </w:pPr>
      <w:r w:rsidRPr="002C2DCE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2017-2018 учебный год,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образования, авторского тематического планирования учебного материала, базисного учебного плана.</w:t>
      </w:r>
    </w:p>
    <w:p w:rsidR="004B5BA2" w:rsidRPr="002C2DCE" w:rsidRDefault="004B5BA2" w:rsidP="004B5BA2">
      <w:pPr>
        <w:spacing w:line="276" w:lineRule="auto"/>
        <w:ind w:left="1080"/>
      </w:pPr>
      <w:r w:rsidRPr="002C2DCE">
        <w:t xml:space="preserve">УМК Ю. Н. Макарычева и УМК Л. С. </w:t>
      </w:r>
      <w:proofErr w:type="spellStart"/>
      <w:r w:rsidRPr="002C2DCE">
        <w:t>Атанасяна</w:t>
      </w:r>
      <w:proofErr w:type="spellEnd"/>
      <w:r w:rsidRPr="002C2DCE">
        <w:t xml:space="preserve"> </w:t>
      </w:r>
      <w:proofErr w:type="gramStart"/>
      <w:r w:rsidRPr="002C2DCE">
        <w:t>внесены</w:t>
      </w:r>
      <w:proofErr w:type="gramEnd"/>
      <w:r w:rsidRPr="002C2DCE">
        <w:t xml:space="preserve"> в Федеральный перечень учебников.</w:t>
      </w:r>
    </w:p>
    <w:p w:rsidR="004B5BA2" w:rsidRPr="002C2DCE" w:rsidRDefault="004B5BA2" w:rsidP="004B5BA2">
      <w:pPr>
        <w:shd w:val="clear" w:color="auto" w:fill="FFFFFF"/>
        <w:spacing w:line="418" w:lineRule="exact"/>
        <w:jc w:val="center"/>
        <w:rPr>
          <w:sz w:val="28"/>
        </w:rPr>
      </w:pPr>
    </w:p>
    <w:p w:rsidR="004B5BA2" w:rsidRPr="002C2DCE" w:rsidRDefault="004B5BA2" w:rsidP="004B5BA2">
      <w:pPr>
        <w:shd w:val="clear" w:color="auto" w:fill="FFFFFF"/>
        <w:spacing w:line="418" w:lineRule="exact"/>
        <w:jc w:val="center"/>
        <w:rPr>
          <w:b/>
          <w:bCs/>
          <w:spacing w:val="-5"/>
          <w:sz w:val="28"/>
        </w:rPr>
      </w:pPr>
      <w:r w:rsidRPr="002C2DCE">
        <w:rPr>
          <w:sz w:val="28"/>
        </w:rPr>
        <w:t xml:space="preserve"> </w:t>
      </w:r>
      <w:r w:rsidRPr="002C2DCE">
        <w:rPr>
          <w:b/>
          <w:bCs/>
          <w:spacing w:val="-5"/>
          <w:sz w:val="28"/>
        </w:rPr>
        <w:t>ПОЯСНИТЕЛЬНАЯ ЗАПИСКА</w:t>
      </w:r>
    </w:p>
    <w:p w:rsidR="004B5BA2" w:rsidRPr="002C2DCE" w:rsidRDefault="004B5BA2" w:rsidP="004B5BA2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2C2DCE">
        <w:rPr>
          <w:rFonts w:eastAsia="DejaVu Sans" w:cs="Times New Roman"/>
          <w:szCs w:val="28"/>
        </w:rPr>
        <w:t>Используя  рекомендации Министерства образования, в программу  внесены   изменения.</w:t>
      </w:r>
    </w:p>
    <w:p w:rsidR="004B5BA2" w:rsidRPr="002C2DCE" w:rsidRDefault="004B5BA2" w:rsidP="004B5BA2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cs="Times New Roman"/>
        </w:rPr>
      </w:pPr>
      <w:r w:rsidRPr="002C2DCE">
        <w:rPr>
          <w:rFonts w:eastAsia="DejaVu Sans" w:cs="Times New Roman"/>
          <w:szCs w:val="28"/>
        </w:rPr>
        <w:t xml:space="preserve">Цель: </w:t>
      </w:r>
      <w:r w:rsidRPr="002C2DCE">
        <w:rPr>
          <w:rFonts w:cs="Times New Roman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F675F7" w:rsidRPr="002C2DCE" w:rsidRDefault="004B5BA2" w:rsidP="00F675F7">
      <w:pPr>
        <w:ind w:firstLine="567"/>
        <w:rPr>
          <w:b/>
        </w:rPr>
      </w:pPr>
      <w:r w:rsidRPr="002C2DCE">
        <w:t xml:space="preserve">По учебному плану школы на обучение отводится </w:t>
      </w:r>
      <w:r w:rsidRPr="002C2DCE">
        <w:rPr>
          <w:b/>
        </w:rPr>
        <w:t>1</w:t>
      </w:r>
      <w:r w:rsidR="000522B7">
        <w:rPr>
          <w:b/>
        </w:rPr>
        <w:t>,75 часа в неделю, 61 урок за 34</w:t>
      </w:r>
      <w:r w:rsidRPr="002C2DCE">
        <w:rPr>
          <w:b/>
        </w:rPr>
        <w:t xml:space="preserve"> недел</w:t>
      </w:r>
      <w:r w:rsidR="000522B7">
        <w:rPr>
          <w:b/>
        </w:rPr>
        <w:t>и</w:t>
      </w:r>
      <w:r w:rsidRPr="002C2DCE">
        <w:rPr>
          <w:b/>
        </w:rPr>
        <w:t>.</w:t>
      </w:r>
    </w:p>
    <w:p w:rsidR="004B5BA2" w:rsidRPr="002C2DCE" w:rsidRDefault="004B5BA2" w:rsidP="00F675F7">
      <w:pPr>
        <w:jc w:val="center"/>
        <w:rPr>
          <w:b/>
          <w:sz w:val="28"/>
          <w:szCs w:val="28"/>
        </w:rPr>
      </w:pPr>
    </w:p>
    <w:p w:rsidR="00F675F7" w:rsidRPr="002C2DCE" w:rsidRDefault="00F675F7" w:rsidP="00F675F7">
      <w:pPr>
        <w:jc w:val="center"/>
        <w:rPr>
          <w:b/>
          <w:bCs/>
        </w:rPr>
      </w:pPr>
      <w:r w:rsidRPr="002C2DCE">
        <w:rPr>
          <w:b/>
          <w:sz w:val="28"/>
          <w:szCs w:val="28"/>
        </w:rPr>
        <w:t>ПЛАНИРУЕМЫЕ РЕЗУЛЬТАТЫ ОСВОЕНИЯ УЧЕБНОГО ПРЕДМЕТА</w:t>
      </w:r>
    </w:p>
    <w:p w:rsidR="00F675F7" w:rsidRPr="002C2DCE" w:rsidRDefault="00F675F7" w:rsidP="00F675F7">
      <w:pPr>
        <w:jc w:val="both"/>
      </w:pPr>
      <w:r w:rsidRPr="002C2DCE"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675F7" w:rsidRPr="002C2DCE" w:rsidRDefault="00F675F7" w:rsidP="00F675F7">
      <w:pPr>
        <w:jc w:val="both"/>
        <w:rPr>
          <w:b/>
          <w:bCs/>
          <w:i/>
          <w:iCs/>
          <w:u w:val="single"/>
        </w:rPr>
      </w:pPr>
      <w:r w:rsidRPr="002C2DCE">
        <w:rPr>
          <w:rFonts w:eastAsia="Calibri"/>
          <w:b/>
          <w:bCs/>
          <w:i/>
          <w:iCs/>
          <w:szCs w:val="19"/>
        </w:rPr>
        <w:t>1. В направлении личностного развития: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 xml:space="preserve">формирование ответственного отношения к учению, готовности и </w:t>
      </w:r>
      <w:proofErr w:type="gramStart"/>
      <w:r w:rsidRPr="002C2DCE">
        <w:t>способности</w:t>
      </w:r>
      <w:proofErr w:type="gramEnd"/>
      <w:r w:rsidRPr="002C2DCE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</w:t>
      </w:r>
      <w:r w:rsidRPr="002C2DCE">
        <w:lastRenderedPageBreak/>
        <w:t>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C2DCE">
        <w:t>контрпримеры</w:t>
      </w:r>
      <w:proofErr w:type="spellEnd"/>
      <w:r w:rsidRPr="002C2DCE">
        <w:t>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креативность мышления, инициативу, находчивость, активность при решении геометрических задач;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контролировать процесс и результат учебной математической деятельности;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способность к эмоциональному восприятию математических объектов, задач, решений, рассуждений;</w:t>
      </w:r>
    </w:p>
    <w:p w:rsidR="00F675F7" w:rsidRPr="002C2DCE" w:rsidRDefault="00F675F7" w:rsidP="00F675F7">
      <w:pPr>
        <w:jc w:val="both"/>
        <w:rPr>
          <w:b/>
          <w:bCs/>
          <w:i/>
          <w:iCs/>
          <w:u w:val="single"/>
        </w:rPr>
      </w:pPr>
      <w:r w:rsidRPr="002C2DCE">
        <w:rPr>
          <w:rFonts w:eastAsia="Newton-Regular"/>
          <w:b/>
          <w:szCs w:val="19"/>
        </w:rPr>
        <w:t xml:space="preserve">2. В </w:t>
      </w:r>
      <w:proofErr w:type="spellStart"/>
      <w:r w:rsidRPr="002C2DCE">
        <w:rPr>
          <w:rFonts w:eastAsia="Newton-Regular"/>
          <w:b/>
          <w:szCs w:val="19"/>
        </w:rPr>
        <w:t>метапредметном</w:t>
      </w:r>
      <w:proofErr w:type="spellEnd"/>
      <w:r w:rsidRPr="002C2DCE">
        <w:rPr>
          <w:rFonts w:eastAsia="Newton-Regular"/>
          <w:b/>
          <w:szCs w:val="19"/>
        </w:rPr>
        <w:t xml:space="preserve"> направлении:</w:t>
      </w:r>
    </w:p>
    <w:p w:rsidR="00F675F7" w:rsidRPr="002C2DCE" w:rsidRDefault="00F675F7" w:rsidP="00F675F7">
      <w:pPr>
        <w:jc w:val="both"/>
        <w:rPr>
          <w:i/>
          <w:iCs/>
          <w:u w:val="single"/>
        </w:rPr>
      </w:pPr>
      <w:r w:rsidRPr="002C2DCE">
        <w:rPr>
          <w:i/>
          <w:iCs/>
          <w:u w:val="single"/>
        </w:rPr>
        <w:t>регулятивные универсальные учебные действия: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F675F7" w:rsidRPr="002C2DCE" w:rsidRDefault="00F675F7" w:rsidP="00F675F7">
      <w:pPr>
        <w:jc w:val="both"/>
        <w:rPr>
          <w:i/>
          <w:iCs/>
          <w:u w:val="single"/>
        </w:rPr>
      </w:pPr>
      <w:r w:rsidRPr="002C2DCE">
        <w:rPr>
          <w:i/>
          <w:iCs/>
          <w:u w:val="single"/>
        </w:rPr>
        <w:t>познавательные универсальные учебные действия: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 xml:space="preserve">умение устанавливать причинно-следственные связи, строить </w:t>
      </w:r>
      <w:proofErr w:type="gramStart"/>
      <w:r w:rsidRPr="002C2DCE">
        <w:t>логическое рассуждение</w:t>
      </w:r>
      <w:proofErr w:type="gramEnd"/>
      <w:r w:rsidRPr="002C2DCE">
        <w:t>, умозаключение (индуктивное, дедуктивное и по аналогии) и выводы;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 xml:space="preserve">формирование и развитие учебной и </w:t>
      </w:r>
      <w:proofErr w:type="spellStart"/>
      <w:r w:rsidRPr="002C2DCE">
        <w:t>общепользовательской</w:t>
      </w:r>
      <w:proofErr w:type="spellEnd"/>
      <w:r w:rsidRPr="002C2DCE">
        <w:t xml:space="preserve"> компетентности в области использования информационно-коммуникационных технологий (</w:t>
      </w:r>
      <w:proofErr w:type="gramStart"/>
      <w:r w:rsidRPr="002C2DCE">
        <w:t>ИКТ-компетентности</w:t>
      </w:r>
      <w:proofErr w:type="gramEnd"/>
      <w:r w:rsidRPr="002C2DCE">
        <w:t>);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675F7" w:rsidRPr="002C2DCE" w:rsidRDefault="00F675F7" w:rsidP="00F675F7">
      <w:pPr>
        <w:jc w:val="both"/>
      </w:pPr>
      <w:r w:rsidRPr="002C2DCE">
        <w:lastRenderedPageBreak/>
        <w:t>•</w:t>
      </w:r>
      <w:r w:rsidRPr="002C2DCE"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выдвигать гипотезы при решении учебных задач и понимать необходимость их проверки;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F675F7" w:rsidRPr="002C2DCE" w:rsidRDefault="00F675F7" w:rsidP="00F675F7">
      <w:pPr>
        <w:jc w:val="both"/>
        <w:rPr>
          <w:i/>
          <w:iCs/>
          <w:u w:val="single"/>
        </w:rPr>
      </w:pPr>
      <w:r w:rsidRPr="002C2DCE">
        <w:rPr>
          <w:i/>
          <w:iCs/>
          <w:u w:val="single"/>
        </w:rPr>
        <w:t>коммуникативные универсальные учебные действия: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слушать партнера;</w:t>
      </w:r>
    </w:p>
    <w:p w:rsidR="00F675F7" w:rsidRPr="002C2DCE" w:rsidRDefault="00F675F7" w:rsidP="00F675F7">
      <w:pPr>
        <w:jc w:val="both"/>
      </w:pPr>
      <w:r w:rsidRPr="002C2DCE">
        <w:t>•</w:t>
      </w:r>
      <w:r w:rsidRPr="002C2DCE">
        <w:tab/>
        <w:t>формулировать, аргументировать и отстаивать свое мнение;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b/>
          <w:szCs w:val="19"/>
        </w:rPr>
      </w:pPr>
      <w:r w:rsidRPr="002C2DCE">
        <w:rPr>
          <w:rFonts w:eastAsia="Newton-Regular"/>
          <w:b/>
          <w:szCs w:val="19"/>
        </w:rPr>
        <w:t>3. В предметном направлении: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 xml:space="preserve">предметным результатом изучения курса является </w:t>
      </w:r>
      <w:proofErr w:type="spellStart"/>
      <w:r w:rsidRPr="002C2DCE">
        <w:rPr>
          <w:rFonts w:eastAsia="Newton-Regular"/>
          <w:szCs w:val="19"/>
        </w:rPr>
        <w:t>сформированность</w:t>
      </w:r>
      <w:proofErr w:type="spellEnd"/>
      <w:r w:rsidRPr="002C2DCE">
        <w:rPr>
          <w:rFonts w:eastAsia="Newton-Regular"/>
          <w:szCs w:val="19"/>
        </w:rPr>
        <w:t xml:space="preserve"> следующих умений.</w:t>
      </w:r>
    </w:p>
    <w:p w:rsidR="00F675F7" w:rsidRPr="002C2DCE" w:rsidRDefault="00F675F7" w:rsidP="00F675F7">
      <w:pPr>
        <w:autoSpaceDE w:val="0"/>
        <w:autoSpaceDN w:val="0"/>
        <w:adjustRightInd w:val="0"/>
        <w:outlineLvl w:val="0"/>
        <w:rPr>
          <w:rFonts w:eastAsia="Newton-Regular"/>
          <w:b/>
          <w:szCs w:val="19"/>
        </w:rPr>
      </w:pPr>
      <w:r w:rsidRPr="002C2DCE">
        <w:rPr>
          <w:rFonts w:eastAsia="Newton-Regular"/>
          <w:b/>
          <w:szCs w:val="19"/>
        </w:rPr>
        <w:t>Предметная область «Арифметика»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proofErr w:type="gramStart"/>
      <w:r w:rsidRPr="002C2DCE">
        <w:rPr>
          <w:rFonts w:eastAsia="Newton-Regular"/>
          <w:szCs w:val="19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выполнять арифметические действия с рациональными числами, сравнивать рациональные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пользоваться основными единицами длины, массы, времени, скорости, площади, объема,</w:t>
      </w:r>
      <w:r w:rsidRPr="002C2DCE">
        <w:t xml:space="preserve"> </w:t>
      </w:r>
      <w:r w:rsidRPr="002C2DCE">
        <w:rPr>
          <w:rFonts w:eastAsia="Newton-Regular"/>
          <w:szCs w:val="19"/>
        </w:rPr>
        <w:t xml:space="preserve">выражать более крупные единицы </w:t>
      </w:r>
      <w:proofErr w:type="gramStart"/>
      <w:r w:rsidRPr="002C2DCE">
        <w:rPr>
          <w:rFonts w:eastAsia="Newton-Regular"/>
          <w:szCs w:val="19"/>
        </w:rPr>
        <w:t>через</w:t>
      </w:r>
      <w:proofErr w:type="gramEnd"/>
      <w:r w:rsidRPr="002C2DCE">
        <w:rPr>
          <w:rFonts w:eastAsia="Newton-Regular"/>
          <w:szCs w:val="19"/>
        </w:rPr>
        <w:t xml:space="preserve"> более  мелкие и наоборот;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b/>
          <w:i/>
          <w:szCs w:val="19"/>
        </w:rPr>
      </w:pPr>
      <w:r w:rsidRPr="002C2DCE">
        <w:rPr>
          <w:rFonts w:eastAsia="Newton-Regular"/>
          <w:b/>
          <w:i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2DCE">
        <w:rPr>
          <w:rFonts w:eastAsia="Newton-Regular"/>
          <w:b/>
          <w:i/>
          <w:szCs w:val="19"/>
        </w:rPr>
        <w:t>для</w:t>
      </w:r>
      <w:proofErr w:type="gramEnd"/>
      <w:r w:rsidRPr="002C2DCE">
        <w:rPr>
          <w:rFonts w:eastAsia="Newton-Regular"/>
          <w:b/>
          <w:i/>
          <w:szCs w:val="19"/>
        </w:rPr>
        <w:t>: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решения несложных практических расчетных задач, в том числе c использованием (при необходимости) справочных материалов, калькулятора, компьютера;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</w:p>
    <w:p w:rsidR="00F675F7" w:rsidRPr="002C2DCE" w:rsidRDefault="00F675F7" w:rsidP="00F675F7">
      <w:pPr>
        <w:autoSpaceDE w:val="0"/>
        <w:autoSpaceDN w:val="0"/>
        <w:adjustRightInd w:val="0"/>
        <w:outlineLvl w:val="0"/>
        <w:rPr>
          <w:rFonts w:eastAsia="Newton-Regular"/>
          <w:b/>
          <w:szCs w:val="19"/>
        </w:rPr>
      </w:pPr>
      <w:r w:rsidRPr="002C2DCE">
        <w:rPr>
          <w:rFonts w:eastAsia="Newton-Regular"/>
          <w:b/>
          <w:szCs w:val="19"/>
        </w:rPr>
        <w:t>Предметная область «Алгебра»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решать линейные уравнения, системы двух линейных уравнений с двумя переменными;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проводить отбор решений исходя из формулировки задачи;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lastRenderedPageBreak/>
        <w:t xml:space="preserve">• изображать числа точками </w:t>
      </w:r>
      <w:proofErr w:type="gramStart"/>
      <w:r w:rsidRPr="002C2DCE">
        <w:rPr>
          <w:rFonts w:eastAsia="Newton-Regular"/>
          <w:szCs w:val="19"/>
        </w:rPr>
        <w:t>на</w:t>
      </w:r>
      <w:proofErr w:type="gramEnd"/>
      <w:r w:rsidRPr="002C2DCE">
        <w:rPr>
          <w:rFonts w:eastAsia="Newton-Regular"/>
          <w:szCs w:val="19"/>
        </w:rPr>
        <w:t xml:space="preserve"> координатной прямой;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определять координаты точки плоскости, строить точки с заданными координатами.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b/>
          <w:i/>
          <w:szCs w:val="19"/>
        </w:rPr>
      </w:pPr>
      <w:r w:rsidRPr="002C2DCE">
        <w:rPr>
          <w:rFonts w:eastAsia="Newton-Regular"/>
          <w:b/>
          <w:i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2DCE">
        <w:rPr>
          <w:rFonts w:eastAsia="Newton-Regular"/>
          <w:b/>
          <w:i/>
          <w:szCs w:val="19"/>
        </w:rPr>
        <w:t>для</w:t>
      </w:r>
      <w:proofErr w:type="gramEnd"/>
      <w:r w:rsidRPr="002C2DCE">
        <w:rPr>
          <w:rFonts w:eastAsia="Newton-Regular"/>
          <w:b/>
          <w:i/>
          <w:szCs w:val="19"/>
        </w:rPr>
        <w:t>: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</w:p>
    <w:p w:rsidR="00F675F7" w:rsidRPr="002C2DCE" w:rsidRDefault="00F675F7" w:rsidP="00F675F7">
      <w:pPr>
        <w:autoSpaceDE w:val="0"/>
        <w:autoSpaceDN w:val="0"/>
        <w:adjustRightInd w:val="0"/>
        <w:outlineLvl w:val="0"/>
        <w:rPr>
          <w:rFonts w:eastAsia="Newton-Regular"/>
          <w:b/>
          <w:szCs w:val="19"/>
        </w:rPr>
      </w:pPr>
      <w:r w:rsidRPr="002C2DCE">
        <w:rPr>
          <w:rFonts w:eastAsia="Newton-Regular"/>
          <w:b/>
          <w:szCs w:val="19"/>
        </w:rPr>
        <w:t>Предметная область «Элементы логики, комбинаторики, статистики и теории вероятностей»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C2DCE">
        <w:rPr>
          <w:rFonts w:eastAsia="Newton-Regular"/>
          <w:szCs w:val="19"/>
        </w:rPr>
        <w:t>контрпримеры</w:t>
      </w:r>
      <w:proofErr w:type="spellEnd"/>
      <w:r w:rsidRPr="002C2DCE">
        <w:rPr>
          <w:rFonts w:eastAsia="Newton-Regular"/>
          <w:szCs w:val="19"/>
        </w:rPr>
        <w:t xml:space="preserve"> для опровержения утверждений;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вычислять средние значения результатов измерений;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находить частоту события, используя собственные наблюдения и готовые статистические данные;</w:t>
      </w:r>
    </w:p>
    <w:p w:rsidR="00F675F7" w:rsidRPr="002C2DCE" w:rsidRDefault="00F675F7" w:rsidP="00F675F7">
      <w:pPr>
        <w:jc w:val="both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находить вероятности случайных событий в простейших случаях.</w:t>
      </w:r>
    </w:p>
    <w:p w:rsidR="00F675F7" w:rsidRPr="002C2DCE" w:rsidRDefault="00F675F7" w:rsidP="00F675F7">
      <w:pPr>
        <w:jc w:val="both"/>
        <w:rPr>
          <w:b/>
          <w:bCs/>
          <w:i/>
          <w:iCs/>
        </w:rPr>
      </w:pP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b/>
          <w:i/>
          <w:szCs w:val="19"/>
        </w:rPr>
      </w:pPr>
      <w:r w:rsidRPr="002C2DCE">
        <w:rPr>
          <w:rFonts w:eastAsia="Newton-Regular"/>
          <w:b/>
          <w:i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2DCE">
        <w:rPr>
          <w:rFonts w:eastAsia="Newton-Regular"/>
          <w:b/>
          <w:i/>
          <w:szCs w:val="19"/>
        </w:rPr>
        <w:t>для</w:t>
      </w:r>
      <w:proofErr w:type="gramEnd"/>
      <w:r w:rsidRPr="002C2DCE">
        <w:rPr>
          <w:rFonts w:eastAsia="Newton-Regular"/>
          <w:b/>
          <w:i/>
          <w:szCs w:val="19"/>
        </w:rPr>
        <w:t>: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выстраивания аргументации при доказательстве и в диалоге;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распознавания логически некорректных рассуждений;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записи математических утверждений, доказательств;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анализа реальных числовых данных, представленных в виде диаграмм, графиков, таблиц;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решения учебных и практических задач, требующих систематического перебора вариантов;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  <w:r w:rsidRPr="002C2DCE">
        <w:rPr>
          <w:rFonts w:eastAsia="Newton-Regular"/>
          <w:szCs w:val="19"/>
        </w:rPr>
        <w:t>• понимания статистических утверждений.</w:t>
      </w:r>
    </w:p>
    <w:p w:rsidR="00F675F7" w:rsidRPr="002C2DCE" w:rsidRDefault="00F675F7" w:rsidP="00F675F7">
      <w:pPr>
        <w:pStyle w:val="a3"/>
        <w:rPr>
          <w:rFonts w:ascii="Times New Roman" w:hAnsi="Times New Roman"/>
          <w:sz w:val="24"/>
          <w:szCs w:val="24"/>
        </w:rPr>
      </w:pPr>
    </w:p>
    <w:p w:rsidR="00F675F7" w:rsidRPr="002C2DCE" w:rsidRDefault="00F675F7" w:rsidP="00F675F7">
      <w:pPr>
        <w:jc w:val="both"/>
        <w:rPr>
          <w:b/>
          <w:bCs/>
          <w:i/>
          <w:iCs/>
        </w:rPr>
      </w:pPr>
    </w:p>
    <w:p w:rsidR="00F675F7" w:rsidRPr="002C2DCE" w:rsidRDefault="00F675F7" w:rsidP="00F675F7">
      <w:pPr>
        <w:jc w:val="both"/>
        <w:rPr>
          <w:b/>
          <w:bCs/>
          <w:i/>
          <w:iCs/>
        </w:rPr>
      </w:pPr>
      <w:r w:rsidRPr="002C2DCE">
        <w:rPr>
          <w:rFonts w:eastAsia="Newton-Regular"/>
          <w:b/>
        </w:rPr>
        <w:t>Предметная область «Геометрия»: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t>•  пользоваться геометрическим языком для описания предметов окружающего мира;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t>•  распознавать геометрические фигуры, различать их взаимное расположение;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t>•  в простейших случаях строить сечения и развертки пространственных тел;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lastRenderedPageBreak/>
        <w:t>•  проводить операции над векторами, вычислять длину и координаты вектора, угол между векторами;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t>•  вычислять значения геометрических величи</w:t>
      </w:r>
      <w:proofErr w:type="gramStart"/>
      <w:r w:rsidRPr="002C2DCE">
        <w:rPr>
          <w:rFonts w:eastAsia="Newton-Regular"/>
        </w:rPr>
        <w:t>н(</w:t>
      </w:r>
      <w:proofErr w:type="gramEnd"/>
      <w:r w:rsidRPr="002C2DCE">
        <w:rPr>
          <w:rFonts w:eastAsia="Newton-Regular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t>•  решать геометрические задачи, опираясь на изученные свойства фигур и отношений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2C2DCE">
        <w:rPr>
          <w:rFonts w:eastAsia="Newton-Regular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  <w:b/>
        </w:rPr>
        <w:t xml:space="preserve">•  </w:t>
      </w:r>
      <w:r w:rsidRPr="002C2DCE">
        <w:rPr>
          <w:rFonts w:eastAsia="Newton-Regular"/>
        </w:rPr>
        <w:t xml:space="preserve"> решать простейшие планиметрические задачи в пространстве.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  <w:b/>
          <w:bCs/>
          <w:i/>
          <w:iCs/>
        </w:rPr>
      </w:pPr>
      <w:r w:rsidRPr="002C2DCE">
        <w:rPr>
          <w:rFonts w:eastAsia="Newton-Regular"/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2DCE">
        <w:rPr>
          <w:rFonts w:eastAsia="Newton-Regular"/>
          <w:b/>
          <w:bCs/>
          <w:i/>
          <w:iCs/>
        </w:rPr>
        <w:t>для</w:t>
      </w:r>
      <w:proofErr w:type="gramEnd"/>
      <w:r w:rsidRPr="002C2DCE">
        <w:rPr>
          <w:rFonts w:eastAsia="Newton-Regular"/>
          <w:b/>
          <w:bCs/>
          <w:i/>
          <w:iCs/>
        </w:rPr>
        <w:t>:</w:t>
      </w:r>
    </w:p>
    <w:p w:rsidR="00F675F7" w:rsidRPr="002C2DCE" w:rsidRDefault="00F675F7" w:rsidP="00F675F7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  <w:r w:rsidRPr="002C2DCE">
        <w:rPr>
          <w:rFonts w:eastAsia="Newton-Regular"/>
        </w:rPr>
        <w:t>•   описания реальных ситуаций на языке геометрии;</w:t>
      </w:r>
    </w:p>
    <w:p w:rsidR="00F675F7" w:rsidRPr="002C2DCE" w:rsidRDefault="00F675F7" w:rsidP="00F675F7">
      <w:pPr>
        <w:tabs>
          <w:tab w:val="left" w:pos="9214"/>
        </w:tabs>
        <w:jc w:val="both"/>
        <w:rPr>
          <w:rFonts w:eastAsia="Newton-Regular"/>
        </w:rPr>
      </w:pPr>
      <w:r w:rsidRPr="002C2DCE">
        <w:rPr>
          <w:rFonts w:eastAsia="Newton-Regular"/>
        </w:rPr>
        <w:t>•   расчетов, включающих простейшие тригонометрические формулы;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</w:rPr>
      </w:pPr>
      <w:r w:rsidRPr="002C2DCE">
        <w:rPr>
          <w:rFonts w:eastAsia="Newton-Regular"/>
        </w:rPr>
        <w:t>•   решения геометрических задач с использованием тригонометрии;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</w:rPr>
      </w:pPr>
      <w:r w:rsidRPr="002C2DCE">
        <w:rPr>
          <w:rFonts w:eastAsia="Newton-Regular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</w:rPr>
      </w:pPr>
      <w:r w:rsidRPr="002C2DCE">
        <w:rPr>
          <w:rFonts w:eastAsia="Newton-Regular"/>
        </w:rPr>
        <w:t>•   построений с помощью геометрических инструментов (линейка, угольник, циркуль, транспортир).</w:t>
      </w:r>
    </w:p>
    <w:p w:rsidR="00F675F7" w:rsidRPr="002C2DCE" w:rsidRDefault="00F675F7" w:rsidP="00F675F7">
      <w:pPr>
        <w:autoSpaceDE w:val="0"/>
        <w:autoSpaceDN w:val="0"/>
        <w:adjustRightInd w:val="0"/>
        <w:rPr>
          <w:rFonts w:eastAsia="Newton-Regular"/>
          <w:szCs w:val="19"/>
        </w:rPr>
      </w:pPr>
    </w:p>
    <w:p w:rsidR="00F675F7" w:rsidRPr="002C2DCE" w:rsidRDefault="00F675F7" w:rsidP="00F675F7">
      <w:pPr>
        <w:ind w:left="360"/>
        <w:rPr>
          <w:b/>
          <w:i/>
          <w:u w:val="single"/>
        </w:rPr>
      </w:pPr>
      <w:r w:rsidRPr="002C2DCE">
        <w:rPr>
          <w:b/>
          <w:i/>
        </w:rPr>
        <w:t xml:space="preserve">В результате изучения алгебры  </w:t>
      </w:r>
      <w:proofErr w:type="gramStart"/>
      <w:r w:rsidRPr="002C2DCE">
        <w:rPr>
          <w:b/>
          <w:i/>
          <w:u w:val="single"/>
        </w:rPr>
        <w:t>обучающийся</w:t>
      </w:r>
      <w:proofErr w:type="gramEnd"/>
      <w:r w:rsidRPr="002C2DCE">
        <w:rPr>
          <w:b/>
          <w:i/>
          <w:u w:val="single"/>
        </w:rPr>
        <w:t xml:space="preserve"> научится:</w:t>
      </w:r>
    </w:p>
    <w:p w:rsidR="00F675F7" w:rsidRPr="002C2DCE" w:rsidRDefault="00F675F7" w:rsidP="00F675F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C2DCE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F675F7" w:rsidRPr="002C2DCE" w:rsidRDefault="00F675F7" w:rsidP="00F675F7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675F7" w:rsidRPr="002C2DCE" w:rsidRDefault="00F675F7" w:rsidP="00F675F7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675F7" w:rsidRPr="002C2DCE" w:rsidRDefault="00F675F7" w:rsidP="00F675F7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F675F7" w:rsidRPr="002C2DCE" w:rsidRDefault="00F675F7" w:rsidP="00F675F7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F675F7" w:rsidRPr="002C2DCE" w:rsidRDefault="00F675F7" w:rsidP="00F675F7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F675F7" w:rsidRPr="002C2DCE" w:rsidRDefault="00F675F7" w:rsidP="00F675F7">
      <w:pPr>
        <w:pStyle w:val="a3"/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675F7" w:rsidRPr="002C2DCE" w:rsidRDefault="00F675F7" w:rsidP="00F675F7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2C2DCE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2C2DCE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F675F7" w:rsidRPr="002C2DCE" w:rsidRDefault="00F675F7" w:rsidP="00F675F7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675F7" w:rsidRPr="002C2DCE" w:rsidRDefault="00F675F7" w:rsidP="00F675F7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F675F7" w:rsidRPr="002C2DCE" w:rsidRDefault="00F675F7" w:rsidP="00F675F7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lastRenderedPageBreak/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F675F7" w:rsidRPr="002C2DCE" w:rsidRDefault="00F675F7" w:rsidP="00F675F7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675F7" w:rsidRPr="002C2DCE" w:rsidRDefault="00F675F7" w:rsidP="00F675F7">
      <w:pPr>
        <w:pStyle w:val="a3"/>
        <w:rPr>
          <w:rFonts w:ascii="Times New Roman" w:hAnsi="Times New Roman"/>
          <w:sz w:val="24"/>
          <w:szCs w:val="24"/>
        </w:rPr>
      </w:pPr>
      <w:r w:rsidRPr="002C2DCE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F675F7" w:rsidRPr="002C2DCE" w:rsidRDefault="00F675F7" w:rsidP="00F675F7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675F7" w:rsidRPr="002C2DCE" w:rsidRDefault="00F675F7" w:rsidP="00F675F7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F675F7" w:rsidRPr="002C2DCE" w:rsidRDefault="00F675F7" w:rsidP="00F675F7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F675F7" w:rsidRPr="002C2DCE" w:rsidRDefault="00F675F7" w:rsidP="00F675F7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C2DCE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F675F7" w:rsidRPr="002C2DCE" w:rsidRDefault="00F675F7" w:rsidP="00F675F7">
      <w:pPr>
        <w:ind w:left="360"/>
        <w:rPr>
          <w:b/>
        </w:rPr>
      </w:pPr>
      <w:r w:rsidRPr="002C2DCE">
        <w:rPr>
          <w:bCs/>
        </w:rPr>
        <w:t>находить вероятности случайных событий в простейших случаях.</w:t>
      </w: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  <w:u w:val="single"/>
        </w:rPr>
      </w:pPr>
      <w:proofErr w:type="gramStart"/>
      <w:r w:rsidRPr="002C2DCE">
        <w:rPr>
          <w:b/>
          <w:i/>
          <w:iCs/>
          <w:color w:val="000000"/>
          <w:u w:val="single"/>
        </w:rPr>
        <w:t>Обучающийся</w:t>
      </w:r>
      <w:proofErr w:type="gramEnd"/>
      <w:r w:rsidRPr="002C2DCE">
        <w:rPr>
          <w:b/>
          <w:i/>
          <w:iCs/>
          <w:color w:val="000000"/>
          <w:u w:val="single"/>
        </w:rPr>
        <w:t xml:space="preserve"> получит возможность:</w:t>
      </w:r>
    </w:p>
    <w:p w:rsidR="00F675F7" w:rsidRPr="002C2DCE" w:rsidRDefault="00F675F7" w:rsidP="00F675F7">
      <w:pPr>
        <w:pStyle w:val="a3"/>
        <w:numPr>
          <w:ilvl w:val="0"/>
          <w:numId w:val="5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2C2DCE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F675F7" w:rsidRPr="002C2DCE" w:rsidRDefault="00F675F7" w:rsidP="00F675F7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2C2DCE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2C2DC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F675F7" w:rsidRPr="002C2DCE" w:rsidRDefault="00F675F7" w:rsidP="00F675F7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2C2DC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F675F7" w:rsidRPr="002C2DCE" w:rsidRDefault="00F675F7" w:rsidP="00F675F7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2C2DC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F675F7" w:rsidRPr="002C2DCE" w:rsidRDefault="00F675F7" w:rsidP="00F675F7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2C2DC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F675F7" w:rsidRPr="002C2DCE" w:rsidRDefault="00F675F7" w:rsidP="00F675F7">
      <w:pPr>
        <w:pStyle w:val="a3"/>
        <w:numPr>
          <w:ilvl w:val="0"/>
          <w:numId w:val="7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2C2DC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F675F7" w:rsidRPr="002C2DCE" w:rsidRDefault="00F675F7" w:rsidP="00F675F7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2C2DC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F675F7" w:rsidRPr="002C2DCE" w:rsidRDefault="00F675F7" w:rsidP="00F675F7">
      <w:pPr>
        <w:pStyle w:val="a3"/>
        <w:numPr>
          <w:ilvl w:val="0"/>
          <w:numId w:val="7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proofErr w:type="gramStart"/>
      <w:r w:rsidRPr="002C2DC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F675F7" w:rsidRPr="002C2DCE" w:rsidRDefault="00F675F7" w:rsidP="00F675F7">
      <w:pPr>
        <w:pStyle w:val="a3"/>
        <w:rPr>
          <w:rFonts w:ascii="Times New Roman" w:hAnsi="Times New Roman"/>
          <w:i/>
          <w:sz w:val="24"/>
          <w:szCs w:val="24"/>
        </w:rPr>
      </w:pPr>
      <w:r w:rsidRPr="002C2DCE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F675F7" w:rsidRPr="002C2DCE" w:rsidRDefault="00F675F7" w:rsidP="00F675F7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2C2DCE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675F7" w:rsidRPr="002C2DCE" w:rsidRDefault="00F675F7" w:rsidP="00F675F7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2C2DCE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675F7" w:rsidRPr="002C2DCE" w:rsidRDefault="00F675F7" w:rsidP="00F675F7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2C2DCE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2C2DCE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F675F7" w:rsidRPr="002C2DCE" w:rsidRDefault="00F675F7" w:rsidP="00F675F7">
      <w:pPr>
        <w:jc w:val="both"/>
      </w:pPr>
    </w:p>
    <w:p w:rsidR="00F675F7" w:rsidRPr="002C2DCE" w:rsidRDefault="00F675F7" w:rsidP="00F675F7">
      <w:pPr>
        <w:shd w:val="clear" w:color="auto" w:fill="FFFFFF"/>
        <w:spacing w:line="0" w:lineRule="auto"/>
        <w:textAlignment w:val="baseline"/>
        <w:rPr>
          <w:color w:val="000000"/>
          <w:sz w:val="72"/>
          <w:szCs w:val="72"/>
        </w:rPr>
      </w:pPr>
      <w:r w:rsidRPr="002C2DCE">
        <w:rPr>
          <w:color w:val="000000"/>
          <w:sz w:val="72"/>
          <w:szCs w:val="72"/>
        </w:rPr>
        <w:t xml:space="preserve">ПЛАНИРУЕМЫЕ РЕЗУЛЬТАТЫ ОСВОЕНИЯ УЧЕБНОГО </w:t>
      </w:r>
      <w:proofErr w:type="gramStart"/>
      <w:r w:rsidRPr="002C2DCE">
        <w:rPr>
          <w:color w:val="000000"/>
          <w:sz w:val="72"/>
          <w:szCs w:val="72"/>
        </w:rPr>
        <w:t>ПРЕД</w:t>
      </w:r>
      <w:proofErr w:type="gramEnd"/>
    </w:p>
    <w:p w:rsidR="00F675F7" w:rsidRPr="002C2DCE" w:rsidRDefault="00F675F7" w:rsidP="00F675F7">
      <w:pPr>
        <w:ind w:left="360"/>
        <w:rPr>
          <w:b/>
          <w:i/>
          <w:u w:val="single"/>
        </w:rPr>
      </w:pPr>
      <w:r w:rsidRPr="002C2DCE">
        <w:rPr>
          <w:b/>
          <w:i/>
        </w:rPr>
        <w:t xml:space="preserve">В результате изучения геометрии </w:t>
      </w:r>
      <w:proofErr w:type="gramStart"/>
      <w:r w:rsidRPr="002C2DCE">
        <w:rPr>
          <w:b/>
          <w:i/>
          <w:u w:val="single"/>
        </w:rPr>
        <w:t>обучающийся</w:t>
      </w:r>
      <w:proofErr w:type="gramEnd"/>
      <w:r w:rsidRPr="002C2DCE">
        <w:rPr>
          <w:b/>
          <w:i/>
          <w:u w:val="single"/>
        </w:rPr>
        <w:t xml:space="preserve"> научится:</w:t>
      </w: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2C2DCE">
        <w:rPr>
          <w:b/>
          <w:bCs/>
          <w:color w:val="000000"/>
        </w:rPr>
        <w:t>Наглядная геометрия</w:t>
      </w:r>
    </w:p>
    <w:p w:rsidR="00F675F7" w:rsidRPr="002C2DCE" w:rsidRDefault="00F675F7" w:rsidP="00F675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распознавать на чертежах, рисунках, моделях и в окружаю</w:t>
      </w:r>
      <w:r w:rsidRPr="002C2DCE">
        <w:rPr>
          <w:color w:val="000000"/>
        </w:rPr>
        <w:softHyphen/>
        <w:t>щем мире плоские и пространственные геометрические фи</w:t>
      </w:r>
      <w:r w:rsidRPr="002C2DCE">
        <w:rPr>
          <w:color w:val="000000"/>
        </w:rPr>
        <w:softHyphen/>
        <w:t>гуры;</w:t>
      </w:r>
    </w:p>
    <w:p w:rsidR="00F675F7" w:rsidRPr="002C2DCE" w:rsidRDefault="00F675F7" w:rsidP="00F675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распознавать развёртки куба, прямоугольного параллелепи</w:t>
      </w:r>
      <w:r w:rsidRPr="002C2DCE">
        <w:rPr>
          <w:color w:val="000000"/>
        </w:rPr>
        <w:softHyphen/>
        <w:t>педа;</w:t>
      </w:r>
    </w:p>
    <w:p w:rsidR="00F675F7" w:rsidRPr="002C2DCE" w:rsidRDefault="00F675F7" w:rsidP="00F675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определять по линейным размерам развёртки фигуры ли</w:t>
      </w:r>
      <w:r w:rsidRPr="002C2DCE">
        <w:rPr>
          <w:color w:val="000000"/>
        </w:rPr>
        <w:softHyphen/>
        <w:t>нейные размеры самой фигуры и наоборот;</w:t>
      </w:r>
    </w:p>
    <w:p w:rsidR="00F675F7" w:rsidRPr="002C2DCE" w:rsidRDefault="00F675F7" w:rsidP="00F675F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вычислять объём прямоугольного параллелепипеда.</w:t>
      </w:r>
    </w:p>
    <w:p w:rsidR="00943D66" w:rsidRDefault="00943D66" w:rsidP="00F675F7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  <w:u w:val="single"/>
        </w:rPr>
      </w:pPr>
    </w:p>
    <w:p w:rsidR="00943D66" w:rsidRDefault="00943D66" w:rsidP="00F675F7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  <w:u w:val="single"/>
        </w:rPr>
      </w:pP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  <w:u w:val="single"/>
        </w:rPr>
      </w:pPr>
      <w:proofErr w:type="gramStart"/>
      <w:r w:rsidRPr="002C2DCE">
        <w:rPr>
          <w:b/>
          <w:i/>
          <w:iCs/>
          <w:color w:val="000000"/>
          <w:u w:val="single"/>
        </w:rPr>
        <w:t>Обучающийся</w:t>
      </w:r>
      <w:proofErr w:type="gramEnd"/>
      <w:r w:rsidRPr="002C2DCE">
        <w:rPr>
          <w:b/>
          <w:i/>
          <w:iCs/>
          <w:color w:val="000000"/>
          <w:u w:val="single"/>
        </w:rPr>
        <w:t xml:space="preserve"> получит возможность:</w:t>
      </w:r>
    </w:p>
    <w:p w:rsidR="00F675F7" w:rsidRPr="002C2DCE" w:rsidRDefault="00F675F7" w:rsidP="00F675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lastRenderedPageBreak/>
        <w:t>вычислять объёмы пространственных геометрических фигур, составленных из прямоугольных параллелепи</w:t>
      </w:r>
      <w:r w:rsidRPr="002C2DCE">
        <w:rPr>
          <w:i/>
          <w:iCs/>
          <w:color w:val="000000"/>
        </w:rPr>
        <w:softHyphen/>
        <w:t>педов;</w:t>
      </w:r>
    </w:p>
    <w:p w:rsidR="00F675F7" w:rsidRPr="002C2DCE" w:rsidRDefault="00F675F7" w:rsidP="00F675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F675F7" w:rsidRPr="002C2DCE" w:rsidRDefault="00F675F7" w:rsidP="00F675F7">
      <w:pPr>
        <w:numPr>
          <w:ilvl w:val="0"/>
          <w:numId w:val="11"/>
        </w:numPr>
        <w:jc w:val="both"/>
      </w:pPr>
      <w:r w:rsidRPr="002C2DCE">
        <w:rPr>
          <w:i/>
          <w:iCs/>
          <w:color w:val="000000"/>
        </w:rPr>
        <w:t>применять понятие развёртки для выполнения практи</w:t>
      </w:r>
      <w:r w:rsidRPr="002C2DCE">
        <w:rPr>
          <w:i/>
          <w:iCs/>
          <w:color w:val="000000"/>
        </w:rPr>
        <w:softHyphen/>
        <w:t>ческих расчётов.</w:t>
      </w: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2C2DCE">
        <w:rPr>
          <w:b/>
          <w:bCs/>
          <w:color w:val="000000"/>
        </w:rPr>
        <w:t>Геометрические фигуры</w:t>
      </w: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u w:val="single"/>
        </w:rPr>
      </w:pPr>
      <w:r w:rsidRPr="002C2DCE">
        <w:rPr>
          <w:b/>
          <w:i/>
          <w:iCs/>
          <w:color w:val="000000"/>
          <w:u w:val="single"/>
        </w:rPr>
        <w:t>Обучающийся</w:t>
      </w:r>
      <w:r w:rsidRPr="002C2DCE">
        <w:rPr>
          <w:b/>
          <w:i/>
          <w:color w:val="000000"/>
          <w:u w:val="single"/>
        </w:rPr>
        <w:t xml:space="preserve"> научится:</w:t>
      </w:r>
    </w:p>
    <w:p w:rsidR="00F675F7" w:rsidRPr="002C2DCE" w:rsidRDefault="00F675F7" w:rsidP="00F675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пользоваться языком геометрии для описания предметов окружающего мира и их взаимного расположения;</w:t>
      </w:r>
    </w:p>
    <w:p w:rsidR="00F675F7" w:rsidRPr="002C2DCE" w:rsidRDefault="00F675F7" w:rsidP="00F675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распознавать и изображать на чертежах и рисунках гео</w:t>
      </w:r>
      <w:r w:rsidRPr="002C2DCE">
        <w:rPr>
          <w:color w:val="000000"/>
        </w:rPr>
        <w:softHyphen/>
        <w:t>метрические фигуры и их конфигурации;</w:t>
      </w:r>
    </w:p>
    <w:p w:rsidR="00F675F7" w:rsidRPr="002C2DCE" w:rsidRDefault="00F675F7" w:rsidP="00F675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2C2DCE">
        <w:rPr>
          <w:color w:val="000000"/>
        </w:rPr>
        <w:softHyphen/>
        <w:t>рот, параллельный перенос);</w:t>
      </w:r>
    </w:p>
    <w:p w:rsidR="00F675F7" w:rsidRPr="002C2DCE" w:rsidRDefault="00F675F7" w:rsidP="00F675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оперировать с начальными понятиями тригонометрии</w:t>
      </w: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C2DCE">
        <w:rPr>
          <w:color w:val="000000"/>
        </w:rPr>
        <w:t>и выполнять элементарные операции над функциями углов;</w:t>
      </w:r>
    </w:p>
    <w:p w:rsidR="00F675F7" w:rsidRPr="002C2DCE" w:rsidRDefault="00F675F7" w:rsidP="00F675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675F7" w:rsidRPr="002C2DCE" w:rsidRDefault="00F675F7" w:rsidP="00F675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решать несложные задачи на построение, применяя основ</w:t>
      </w:r>
      <w:r w:rsidRPr="002C2DCE">
        <w:rPr>
          <w:color w:val="000000"/>
        </w:rPr>
        <w:softHyphen/>
        <w:t>ные алгоритмы построения с помощью циркуля и ли</w:t>
      </w:r>
      <w:r w:rsidRPr="002C2DCE">
        <w:rPr>
          <w:color w:val="000000"/>
        </w:rPr>
        <w:softHyphen/>
        <w:t>нейки;</w:t>
      </w:r>
    </w:p>
    <w:p w:rsidR="00F675F7" w:rsidRPr="002C2DCE" w:rsidRDefault="00F675F7" w:rsidP="00F675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решать простейшие планиметрические задачи в простран</w:t>
      </w:r>
      <w:r w:rsidRPr="002C2DCE">
        <w:rPr>
          <w:color w:val="000000"/>
        </w:rPr>
        <w:softHyphen/>
        <w:t>стве.</w:t>
      </w: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  <w:u w:val="single"/>
        </w:rPr>
      </w:pPr>
      <w:proofErr w:type="gramStart"/>
      <w:r w:rsidRPr="002C2DCE">
        <w:rPr>
          <w:b/>
          <w:i/>
          <w:iCs/>
          <w:color w:val="000000"/>
          <w:u w:val="single"/>
        </w:rPr>
        <w:t>Обучающийся</w:t>
      </w:r>
      <w:proofErr w:type="gramEnd"/>
      <w:r w:rsidRPr="002C2DCE">
        <w:rPr>
          <w:b/>
          <w:i/>
          <w:iCs/>
          <w:color w:val="000000"/>
          <w:u w:val="single"/>
        </w:rPr>
        <w:t xml:space="preserve"> получит возможность:</w:t>
      </w:r>
    </w:p>
    <w:p w:rsidR="00F675F7" w:rsidRPr="002C2DCE" w:rsidRDefault="00F675F7" w:rsidP="00F675F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t>овладеть методами решения задач на вычисления и до</w:t>
      </w:r>
      <w:r w:rsidRPr="002C2DCE">
        <w:rPr>
          <w:i/>
          <w:iCs/>
          <w:color w:val="000000"/>
        </w:rPr>
        <w:softHyphen/>
        <w:t>казательства: методом от противного, методом подо</w:t>
      </w:r>
      <w:r w:rsidRPr="002C2DCE">
        <w:rPr>
          <w:i/>
          <w:iCs/>
          <w:color w:val="000000"/>
        </w:rPr>
        <w:softHyphen/>
        <w:t>бия, методом перебора вариантов и методом геометри</w:t>
      </w:r>
      <w:r w:rsidRPr="002C2DCE">
        <w:rPr>
          <w:i/>
          <w:iCs/>
          <w:color w:val="000000"/>
        </w:rPr>
        <w:softHyphen/>
        <w:t>ческих мест точек;</w:t>
      </w:r>
    </w:p>
    <w:p w:rsidR="00F675F7" w:rsidRPr="002C2DCE" w:rsidRDefault="00F675F7" w:rsidP="00F675F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t>приобрести опыт применения алгебраического и триго</w:t>
      </w:r>
      <w:r w:rsidRPr="002C2DCE">
        <w:rPr>
          <w:i/>
          <w:iCs/>
          <w:color w:val="000000"/>
        </w:rPr>
        <w:softHyphen/>
        <w:t>нометрического аппарата и идей движения при реше</w:t>
      </w:r>
      <w:r w:rsidRPr="002C2DCE">
        <w:rPr>
          <w:i/>
          <w:iCs/>
          <w:color w:val="000000"/>
        </w:rPr>
        <w:softHyphen/>
        <w:t>нии геометрических задач;</w:t>
      </w:r>
    </w:p>
    <w:p w:rsidR="00F675F7" w:rsidRPr="002C2DCE" w:rsidRDefault="00F675F7" w:rsidP="00F675F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t>овладеть традиционной схемой решения задач на по</w:t>
      </w:r>
      <w:r w:rsidRPr="002C2DCE">
        <w:rPr>
          <w:i/>
          <w:iCs/>
          <w:color w:val="000000"/>
        </w:rPr>
        <w:softHyphen/>
        <w:t>строение с помощью циркуля и линейки: анализ, постро</w:t>
      </w:r>
      <w:r w:rsidRPr="002C2DCE">
        <w:rPr>
          <w:i/>
          <w:iCs/>
          <w:color w:val="000000"/>
        </w:rPr>
        <w:softHyphen/>
        <w:t>ение, доказательство и исследование;</w:t>
      </w:r>
    </w:p>
    <w:p w:rsidR="00F675F7" w:rsidRPr="002C2DCE" w:rsidRDefault="00F675F7" w:rsidP="00F675F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t>научиться решать задачи на построение методом гео</w:t>
      </w:r>
      <w:r w:rsidRPr="002C2DCE">
        <w:rPr>
          <w:i/>
          <w:iCs/>
          <w:color w:val="000000"/>
        </w:rPr>
        <w:softHyphen/>
        <w:t>метрического места точек и методом подобия;</w:t>
      </w:r>
    </w:p>
    <w:p w:rsidR="00F675F7" w:rsidRPr="002C2DCE" w:rsidRDefault="00F675F7" w:rsidP="00F675F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t>приобрести опыт исследования свой</w:t>
      </w:r>
      <w:proofErr w:type="gramStart"/>
      <w:r w:rsidRPr="002C2DCE">
        <w:rPr>
          <w:i/>
          <w:iCs/>
          <w:color w:val="000000"/>
        </w:rPr>
        <w:t>ств пл</w:t>
      </w:r>
      <w:proofErr w:type="gramEnd"/>
      <w:r w:rsidRPr="002C2DCE">
        <w:rPr>
          <w:i/>
          <w:iCs/>
          <w:color w:val="000000"/>
        </w:rPr>
        <w:t>аниметриче</w:t>
      </w:r>
      <w:r w:rsidRPr="002C2DCE">
        <w:rPr>
          <w:i/>
          <w:iCs/>
          <w:color w:val="000000"/>
        </w:rPr>
        <w:softHyphen/>
        <w:t>ских фигур с помощью компьютерных программ.</w:t>
      </w: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675F7" w:rsidRPr="002C2DCE" w:rsidRDefault="00F675F7" w:rsidP="00F675F7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2C2DCE">
        <w:rPr>
          <w:b/>
          <w:bCs/>
          <w:color w:val="000000"/>
        </w:rPr>
        <w:t>Измерение геометрических величин</w:t>
      </w: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u w:val="single"/>
        </w:rPr>
      </w:pPr>
      <w:r w:rsidRPr="002C2DCE">
        <w:rPr>
          <w:b/>
          <w:i/>
          <w:iCs/>
          <w:color w:val="000000"/>
          <w:u w:val="single"/>
        </w:rPr>
        <w:t xml:space="preserve">Обучающийся </w:t>
      </w:r>
      <w:r w:rsidRPr="002C2DCE">
        <w:rPr>
          <w:b/>
          <w:i/>
          <w:color w:val="000000"/>
          <w:u w:val="single"/>
        </w:rPr>
        <w:t>научится:</w:t>
      </w:r>
    </w:p>
    <w:p w:rsidR="00F675F7" w:rsidRPr="002C2DCE" w:rsidRDefault="00F675F7" w:rsidP="00F675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использовать свойства измерения длин, площадей и углов при решении задач на нахождение длины отрезка, дли</w:t>
      </w:r>
      <w:r w:rsidRPr="002C2DCE">
        <w:rPr>
          <w:color w:val="000000"/>
        </w:rPr>
        <w:softHyphen/>
        <w:t>ны окружности, длины дуги окружности, градусной меры угла;</w:t>
      </w:r>
    </w:p>
    <w:p w:rsidR="00F675F7" w:rsidRPr="002C2DCE" w:rsidRDefault="00F675F7" w:rsidP="00F675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вычислять длины линейных элементов фигур и их углы, ис</w:t>
      </w:r>
      <w:r w:rsidRPr="002C2DCE">
        <w:rPr>
          <w:color w:val="000000"/>
        </w:rPr>
        <w:softHyphen/>
        <w:t>пользуя формулы длины окружности и длины дуги окруж</w:t>
      </w:r>
      <w:r w:rsidRPr="002C2DCE">
        <w:rPr>
          <w:color w:val="000000"/>
        </w:rPr>
        <w:softHyphen/>
        <w:t>ности, формулы площадей фигур;</w:t>
      </w:r>
    </w:p>
    <w:p w:rsidR="00F675F7" w:rsidRPr="002C2DCE" w:rsidRDefault="00F675F7" w:rsidP="00F675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вычислять площади треугольников, прямоугольников, па</w:t>
      </w:r>
      <w:r w:rsidRPr="002C2DCE">
        <w:rPr>
          <w:color w:val="000000"/>
        </w:rPr>
        <w:softHyphen/>
        <w:t>раллелограммов, трапеций, кругов и секторов;</w:t>
      </w:r>
    </w:p>
    <w:p w:rsidR="00F675F7" w:rsidRPr="002C2DCE" w:rsidRDefault="00F675F7" w:rsidP="00F675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вычислять длину окружности, длину дуги окружности;</w:t>
      </w:r>
    </w:p>
    <w:p w:rsidR="00F675F7" w:rsidRPr="002C2DCE" w:rsidRDefault="00F675F7" w:rsidP="00F675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решать задачи на доказательство с использованием формул длины окружности и длины дуги окружности, формул пло</w:t>
      </w:r>
      <w:r w:rsidRPr="002C2DCE">
        <w:rPr>
          <w:color w:val="000000"/>
        </w:rPr>
        <w:softHyphen/>
        <w:t>щадей фигур;</w:t>
      </w:r>
    </w:p>
    <w:p w:rsidR="00F675F7" w:rsidRPr="002C2DCE" w:rsidRDefault="00F675F7" w:rsidP="00F675F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2C2DCE">
        <w:rPr>
          <w:color w:val="000000"/>
        </w:rPr>
        <w:t>решать практические задачи, связанные с нахождением гео</w:t>
      </w:r>
      <w:r w:rsidRPr="002C2DCE">
        <w:rPr>
          <w:color w:val="000000"/>
        </w:rPr>
        <w:softHyphen/>
        <w:t>метрических величин (используя при необходимости спра</w:t>
      </w:r>
      <w:r w:rsidRPr="002C2DCE">
        <w:rPr>
          <w:color w:val="000000"/>
        </w:rPr>
        <w:softHyphen/>
        <w:t>вочники и технические средства).</w:t>
      </w:r>
    </w:p>
    <w:p w:rsidR="00F675F7" w:rsidRPr="002C2DCE" w:rsidRDefault="00F675F7" w:rsidP="00F675F7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  <w:u w:val="single"/>
        </w:rPr>
      </w:pPr>
      <w:proofErr w:type="gramStart"/>
      <w:r w:rsidRPr="002C2DCE">
        <w:rPr>
          <w:b/>
          <w:i/>
          <w:iCs/>
          <w:color w:val="000000"/>
          <w:u w:val="single"/>
        </w:rPr>
        <w:t>Обучающийся</w:t>
      </w:r>
      <w:proofErr w:type="gramEnd"/>
      <w:r w:rsidRPr="002C2DCE">
        <w:rPr>
          <w:b/>
          <w:i/>
          <w:iCs/>
          <w:color w:val="000000"/>
          <w:u w:val="single"/>
        </w:rPr>
        <w:t xml:space="preserve"> получит возможность:</w:t>
      </w:r>
    </w:p>
    <w:p w:rsidR="00F675F7" w:rsidRPr="002C2DCE" w:rsidRDefault="00F675F7" w:rsidP="00F675F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lastRenderedPageBreak/>
        <w:t>вычислять площади фигур, составленных из двух или бо</w:t>
      </w:r>
      <w:r w:rsidRPr="002C2DCE">
        <w:rPr>
          <w:i/>
          <w:iCs/>
          <w:color w:val="000000"/>
        </w:rPr>
        <w:softHyphen/>
        <w:t>лее прямоугольников, параллелограммов, треугольников, круга и сектора;</w:t>
      </w:r>
    </w:p>
    <w:p w:rsidR="00F675F7" w:rsidRPr="002C2DCE" w:rsidRDefault="00F675F7" w:rsidP="00F675F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t>вычислять площади многоугольников, используя отноше</w:t>
      </w:r>
      <w:r w:rsidRPr="002C2DCE">
        <w:rPr>
          <w:i/>
          <w:iCs/>
          <w:color w:val="000000"/>
        </w:rPr>
        <w:softHyphen/>
        <w:t xml:space="preserve">ния равновеликости и </w:t>
      </w:r>
      <w:proofErr w:type="spellStart"/>
      <w:r w:rsidRPr="002C2DCE">
        <w:rPr>
          <w:i/>
          <w:iCs/>
          <w:color w:val="000000"/>
        </w:rPr>
        <w:t>равносоставленности</w:t>
      </w:r>
      <w:proofErr w:type="spellEnd"/>
      <w:r w:rsidRPr="002C2DCE">
        <w:rPr>
          <w:i/>
          <w:iCs/>
          <w:color w:val="000000"/>
        </w:rPr>
        <w:t>;</w:t>
      </w:r>
    </w:p>
    <w:p w:rsidR="00F675F7" w:rsidRPr="002C2DCE" w:rsidRDefault="00F675F7" w:rsidP="00F675F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C2DCE">
        <w:rPr>
          <w:i/>
          <w:iCs/>
          <w:color w:val="000000"/>
        </w:rPr>
        <w:t>приобрести опыт применения алгебраического и триго</w:t>
      </w:r>
      <w:r w:rsidRPr="002C2DCE">
        <w:rPr>
          <w:i/>
          <w:iCs/>
          <w:color w:val="000000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F675F7" w:rsidRPr="002C2DCE" w:rsidRDefault="00F675F7" w:rsidP="00F675F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F675F7" w:rsidRPr="002C2DCE" w:rsidRDefault="00F675F7" w:rsidP="00F675F7">
      <w:pPr>
        <w:jc w:val="center"/>
        <w:rPr>
          <w:caps/>
          <w:u w:val="single"/>
        </w:rPr>
      </w:pPr>
    </w:p>
    <w:p w:rsidR="00F675F7" w:rsidRPr="00C2067B" w:rsidRDefault="00F675F7" w:rsidP="00F675F7">
      <w:pPr>
        <w:jc w:val="center"/>
        <w:rPr>
          <w:b/>
          <w:caps/>
        </w:rPr>
      </w:pPr>
      <w:r w:rsidRPr="00C2067B">
        <w:rPr>
          <w:b/>
          <w:caps/>
        </w:rPr>
        <w:t xml:space="preserve">Содержание учебного предмета </w:t>
      </w:r>
      <w:r w:rsidRPr="00C2067B">
        <w:rPr>
          <w:b/>
          <w:caps/>
        </w:rPr>
        <w:br/>
      </w:r>
    </w:p>
    <w:p w:rsidR="00F675F7" w:rsidRPr="002C2DCE" w:rsidRDefault="00F675F7" w:rsidP="00F675F7">
      <w:pPr>
        <w:ind w:firstLine="426"/>
        <w:jc w:val="center"/>
        <w:rPr>
          <w:b/>
          <w:i/>
          <w:caps/>
        </w:rPr>
      </w:pPr>
    </w:p>
    <w:p w:rsidR="00F675F7" w:rsidRPr="002C2DCE" w:rsidRDefault="000306F7" w:rsidP="00F675F7">
      <w:pPr>
        <w:shd w:val="clear" w:color="auto" w:fill="FFFFFF"/>
        <w:ind w:firstLine="426"/>
        <w:rPr>
          <w:b/>
        </w:rPr>
      </w:pPr>
      <w:r>
        <w:rPr>
          <w:b/>
          <w:bCs/>
        </w:rPr>
        <w:t xml:space="preserve">Рациональные дроби </w:t>
      </w:r>
    </w:p>
    <w:p w:rsidR="00F675F7" w:rsidRPr="002C2DCE" w:rsidRDefault="00F675F7" w:rsidP="00F675F7">
      <w:pPr>
        <w:ind w:firstLine="426"/>
        <w:rPr>
          <w:i/>
        </w:rPr>
      </w:pPr>
      <w:r w:rsidRPr="002C2DCE">
        <w:t>Рациональная дробь. Основное свойство дроби, сокращение дробей. Тождественные преобразования рациональных выражений. Функция  у = к/х</w:t>
      </w:r>
      <w:r w:rsidRPr="002C2DCE">
        <w:rPr>
          <w:i/>
          <w:iCs/>
        </w:rPr>
        <w:t xml:space="preserve"> </w:t>
      </w:r>
      <w:r w:rsidRPr="002C2DCE">
        <w:t>и ее график.</w:t>
      </w:r>
    </w:p>
    <w:p w:rsidR="00F675F7" w:rsidRPr="002C2DCE" w:rsidRDefault="00F675F7" w:rsidP="00F675F7">
      <w:pPr>
        <w:ind w:firstLine="426"/>
        <w:jc w:val="both"/>
      </w:pPr>
      <w:r w:rsidRPr="002C2DCE">
        <w:rPr>
          <w:bCs/>
          <w:color w:val="000000"/>
        </w:rPr>
        <w:t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</w:t>
      </w:r>
    </w:p>
    <w:p w:rsidR="00F675F7" w:rsidRPr="002C2DCE" w:rsidRDefault="00F675F7" w:rsidP="00F675F7">
      <w:pPr>
        <w:shd w:val="clear" w:color="auto" w:fill="FFFFFF"/>
        <w:ind w:firstLine="720"/>
        <w:jc w:val="both"/>
        <w:rPr>
          <w:bCs/>
          <w:color w:val="000000"/>
        </w:rPr>
      </w:pPr>
      <w:r w:rsidRPr="002C2DCE">
        <w:rPr>
          <w:bCs/>
          <w:i/>
          <w:iCs/>
          <w:color w:val="000000"/>
        </w:rPr>
        <w:t xml:space="preserve">у </w:t>
      </w:r>
      <w:r w:rsidRPr="002C2DCE">
        <w:rPr>
          <w:bCs/>
          <w:color w:val="000000"/>
        </w:rPr>
        <w:t xml:space="preserve">= </w:t>
      </w:r>
      <w:r w:rsidRPr="002C2DCE">
        <w:rPr>
          <w:bCs/>
          <w:i/>
          <w:iCs/>
          <w:color w:val="000000"/>
          <w:position w:val="-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634284890" r:id="rId10"/>
        </w:object>
      </w:r>
      <w:r w:rsidRPr="002C2DCE">
        <w:rPr>
          <w:bCs/>
          <w:i/>
          <w:iCs/>
          <w:color w:val="000000"/>
        </w:rPr>
        <w:t xml:space="preserve"> </w:t>
      </w:r>
      <w:r w:rsidRPr="002C2DCE">
        <w:rPr>
          <w:bCs/>
          <w:color w:val="000000"/>
        </w:rPr>
        <w:t xml:space="preserve"> при </w:t>
      </w:r>
      <w:r w:rsidRPr="002C2DCE">
        <w:rPr>
          <w:bCs/>
          <w:i/>
          <w:iCs/>
          <w:color w:val="000000"/>
          <w:lang w:val="en-US"/>
        </w:rPr>
        <w:t>k</w:t>
      </w:r>
      <w:r w:rsidRPr="002C2DCE">
        <w:rPr>
          <w:bCs/>
          <w:color w:val="000000"/>
        </w:rPr>
        <w:t xml:space="preserve"> &gt; 0; при </w:t>
      </w:r>
      <w:r w:rsidRPr="002C2DCE">
        <w:rPr>
          <w:bCs/>
          <w:i/>
          <w:iCs/>
          <w:color w:val="000000"/>
          <w:lang w:val="en-US"/>
        </w:rPr>
        <w:t>k</w:t>
      </w:r>
      <w:r w:rsidRPr="002C2DCE">
        <w:rPr>
          <w:bCs/>
          <w:i/>
          <w:iCs/>
          <w:color w:val="000000"/>
        </w:rPr>
        <w:t xml:space="preserve"> &lt; </w:t>
      </w:r>
      <w:r w:rsidRPr="002C2DCE">
        <w:rPr>
          <w:bCs/>
          <w:color w:val="000000"/>
        </w:rPr>
        <w:t>0.</w:t>
      </w:r>
    </w:p>
    <w:p w:rsidR="000306F7" w:rsidRDefault="00F675F7" w:rsidP="00F675F7">
      <w:pPr>
        <w:rPr>
          <w:color w:val="000000"/>
        </w:rPr>
      </w:pPr>
      <w:r w:rsidRPr="002C2DCE">
        <w:rPr>
          <w:color w:val="000000"/>
        </w:rPr>
        <w:t xml:space="preserve">     </w:t>
      </w:r>
      <w:r w:rsidR="000306F7">
        <w:rPr>
          <w:b/>
          <w:color w:val="000000"/>
        </w:rPr>
        <w:t xml:space="preserve">Четырехугольники </w:t>
      </w:r>
    </w:p>
    <w:p w:rsidR="00F675F7" w:rsidRPr="002C2DCE" w:rsidRDefault="00F675F7" w:rsidP="00F675F7">
      <w:pPr>
        <w:rPr>
          <w:color w:val="000000"/>
        </w:rPr>
      </w:pPr>
      <w:r w:rsidRPr="002C2DCE">
        <w:rPr>
          <w:color w:val="000000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F675F7" w:rsidRPr="002C2DCE" w:rsidRDefault="000306F7" w:rsidP="00F675F7">
      <w:pPr>
        <w:shd w:val="clear" w:color="auto" w:fill="FFFFFF"/>
        <w:rPr>
          <w:b/>
        </w:rPr>
      </w:pPr>
      <w:r>
        <w:rPr>
          <w:b/>
          <w:bCs/>
        </w:rPr>
        <w:t xml:space="preserve">     Квадратные корни </w:t>
      </w:r>
    </w:p>
    <w:p w:rsidR="00F675F7" w:rsidRPr="002C2DCE" w:rsidRDefault="00F675F7" w:rsidP="00F675F7">
      <w:pPr>
        <w:shd w:val="clear" w:color="auto" w:fill="FFFFFF"/>
        <w:ind w:firstLine="426"/>
        <w:jc w:val="both"/>
      </w:pPr>
      <w:r w:rsidRPr="002C2DCE"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2C2DCE">
        <w:rPr>
          <w:position w:val="-10"/>
        </w:rPr>
        <w:object w:dxaOrig="780" w:dyaOrig="375">
          <v:shape id="_x0000_i1026" type="#_x0000_t75" style="width:39pt;height:18.75pt" o:ole="">
            <v:imagedata r:id="rId11" o:title=""/>
          </v:shape>
          <o:OLEObject Type="Embed" ProgID="Equation.3" ShapeID="_x0000_i1026" DrawAspect="Content" ObjectID="_1634284891" r:id="rId12"/>
        </w:object>
      </w:r>
      <w:r w:rsidRPr="002C2DCE">
        <w:t xml:space="preserve"> ее свойства и график.</w:t>
      </w:r>
    </w:p>
    <w:p w:rsidR="00F675F7" w:rsidRPr="002C2DCE" w:rsidRDefault="00F675F7" w:rsidP="00F675F7">
      <w:pPr>
        <w:ind w:firstLine="426"/>
        <w:jc w:val="both"/>
        <w:rPr>
          <w:bCs/>
          <w:color w:val="000000"/>
        </w:rPr>
      </w:pPr>
      <w:r w:rsidRPr="002C2DCE">
        <w:rPr>
          <w:bCs/>
          <w:color w:val="000000"/>
        </w:rPr>
        <w:t xml:space="preserve"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</w:t>
      </w:r>
      <w:r w:rsidRPr="002C2DCE">
        <w:rPr>
          <w:bCs/>
          <w:color w:val="000000"/>
          <w:position w:val="-8"/>
        </w:rPr>
        <w:object w:dxaOrig="690" w:dyaOrig="420">
          <v:shape id="_x0000_i1027" type="#_x0000_t75" style="width:34.5pt;height:21pt" o:ole="">
            <v:imagedata r:id="rId13" o:title=""/>
          </v:shape>
          <o:OLEObject Type="Embed" ProgID="Equation.3" ShapeID="_x0000_i1027" DrawAspect="Content" ObjectID="_1634284892" r:id="rId14"/>
        </w:object>
      </w:r>
      <w:r w:rsidRPr="002C2DCE">
        <w:rPr>
          <w:bCs/>
          <w:color w:val="000000"/>
        </w:rPr>
        <w:t>= |</w:t>
      </w:r>
      <w:r w:rsidRPr="002C2DCE">
        <w:rPr>
          <w:bCs/>
          <w:i/>
          <w:iCs/>
          <w:color w:val="000000"/>
          <w:lang w:val="en-US"/>
        </w:rPr>
        <w:t>x</w:t>
      </w:r>
      <w:r w:rsidRPr="002C2DCE">
        <w:rPr>
          <w:bCs/>
          <w:color w:val="000000"/>
        </w:rPr>
        <w:t>|.</w:t>
      </w:r>
    </w:p>
    <w:p w:rsidR="000306F7" w:rsidRDefault="000306F7" w:rsidP="00F675F7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Площадь </w:t>
      </w:r>
    </w:p>
    <w:p w:rsidR="00F675F7" w:rsidRPr="002C2DCE" w:rsidRDefault="00F675F7" w:rsidP="00F675F7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C2DCE">
        <w:rPr>
          <w:color w:val="000000"/>
        </w:rPr>
        <w:t xml:space="preserve"> Площадь прямоугольника. </w:t>
      </w:r>
      <w:proofErr w:type="gramStart"/>
      <w:r w:rsidRPr="002C2DCE">
        <w:rPr>
          <w:color w:val="000000"/>
        </w:rPr>
        <w:t>Площадь параллелограмма, треугольника и трапеции (основные формулы</w:t>
      </w:r>
      <w:proofErr w:type="gramEnd"/>
    </w:p>
    <w:p w:rsidR="00F675F7" w:rsidRPr="002C2DCE" w:rsidRDefault="00F675F7" w:rsidP="00F675F7">
      <w:pPr>
        <w:ind w:firstLine="426"/>
        <w:rPr>
          <w:color w:val="000000"/>
        </w:rPr>
      </w:pPr>
      <w:r w:rsidRPr="002C2DCE">
        <w:rPr>
          <w:color w:val="000000"/>
        </w:rPr>
        <w:t xml:space="preserve">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F675F7" w:rsidRPr="002C2DCE" w:rsidRDefault="00F675F7" w:rsidP="00F675F7">
      <w:pPr>
        <w:shd w:val="clear" w:color="auto" w:fill="FFFFFF"/>
        <w:rPr>
          <w:b/>
        </w:rPr>
      </w:pPr>
      <w:r w:rsidRPr="002C2DCE">
        <w:rPr>
          <w:bCs/>
        </w:rPr>
        <w:t xml:space="preserve">      </w:t>
      </w:r>
      <w:r w:rsidR="000306F7">
        <w:rPr>
          <w:b/>
          <w:bCs/>
        </w:rPr>
        <w:t xml:space="preserve">Квадратные уравнения </w:t>
      </w:r>
    </w:p>
    <w:p w:rsidR="00F675F7" w:rsidRPr="002C2DCE" w:rsidRDefault="00F675F7" w:rsidP="00F675F7">
      <w:pPr>
        <w:shd w:val="clear" w:color="auto" w:fill="FFFFFF"/>
        <w:ind w:firstLine="426"/>
        <w:jc w:val="both"/>
      </w:pPr>
      <w:r w:rsidRPr="002C2DCE"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0306F7" w:rsidRDefault="00F675F7" w:rsidP="00F675F7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</w:rPr>
      </w:pPr>
      <w:r w:rsidRPr="002C2DCE">
        <w:rPr>
          <w:b/>
          <w:color w:val="000000"/>
        </w:rPr>
        <w:t xml:space="preserve">   </w:t>
      </w:r>
      <w:r w:rsidR="000306F7">
        <w:rPr>
          <w:b/>
          <w:color w:val="000000"/>
        </w:rPr>
        <w:t xml:space="preserve">   Подобные треугольники </w:t>
      </w:r>
    </w:p>
    <w:p w:rsidR="00F675F7" w:rsidRPr="002C2DCE" w:rsidRDefault="00F675F7" w:rsidP="00F675F7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C2DCE">
        <w:rPr>
          <w:color w:val="000000"/>
        </w:rPr>
        <w:t xml:space="preserve"> Признаки подобия треугольников.</w:t>
      </w:r>
    </w:p>
    <w:p w:rsidR="00F675F7" w:rsidRPr="002C2DCE" w:rsidRDefault="00F675F7" w:rsidP="00F675F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2C2DCE">
        <w:rPr>
          <w:color w:val="000000"/>
        </w:rPr>
        <w:t>Соотношения между сторонами и углами прямоугольного треугольника</w:t>
      </w:r>
      <w:proofErr w:type="gramStart"/>
      <w:r w:rsidRPr="002C2DCE">
        <w:rPr>
          <w:color w:val="000000"/>
        </w:rPr>
        <w:t xml:space="preserve"> .</w:t>
      </w:r>
      <w:proofErr w:type="gramEnd"/>
      <w:r w:rsidRPr="002C2DCE">
        <w:rPr>
          <w:color w:val="000000"/>
        </w:rPr>
        <w:t xml:space="preserve">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F675F7" w:rsidRPr="002C2DCE" w:rsidRDefault="000306F7" w:rsidP="00F675F7">
      <w:pPr>
        <w:shd w:val="clear" w:color="auto" w:fill="FFFFFF"/>
        <w:ind w:firstLine="426"/>
        <w:rPr>
          <w:b/>
        </w:rPr>
      </w:pPr>
      <w:r>
        <w:rPr>
          <w:b/>
          <w:bCs/>
        </w:rPr>
        <w:lastRenderedPageBreak/>
        <w:t xml:space="preserve">Неравенства </w:t>
      </w:r>
    </w:p>
    <w:p w:rsidR="00F675F7" w:rsidRPr="002C2DCE" w:rsidRDefault="00F675F7" w:rsidP="00F675F7">
      <w:pPr>
        <w:shd w:val="clear" w:color="auto" w:fill="FFFFFF"/>
        <w:ind w:firstLine="426"/>
        <w:jc w:val="both"/>
      </w:pPr>
      <w:r w:rsidRPr="002C2DCE">
        <w:t xml:space="preserve">Числовые неравенства и их свойства. </w:t>
      </w:r>
      <w:proofErr w:type="spellStart"/>
      <w:r w:rsidRPr="002C2DCE">
        <w:t>Почленное</w:t>
      </w:r>
      <w:proofErr w:type="spellEnd"/>
      <w:r w:rsidRPr="002C2DCE"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F675F7" w:rsidRPr="002C2DCE" w:rsidRDefault="00F675F7" w:rsidP="00F675F7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</w:rPr>
      </w:pPr>
      <w:r w:rsidRPr="002C2DCE">
        <w:rPr>
          <w:color w:val="000000"/>
        </w:rPr>
        <w:t xml:space="preserve">      </w:t>
      </w:r>
      <w:r w:rsidR="000306F7">
        <w:rPr>
          <w:b/>
          <w:color w:val="000000"/>
        </w:rPr>
        <w:t xml:space="preserve">Окружность </w:t>
      </w:r>
    </w:p>
    <w:p w:rsidR="00F675F7" w:rsidRPr="002C2DCE" w:rsidRDefault="00F675F7" w:rsidP="00F675F7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</w:rPr>
      </w:pPr>
      <w:r w:rsidRPr="002C2DCE">
        <w:rPr>
          <w:color w:val="000000"/>
        </w:rPr>
        <w:t xml:space="preserve">Центр, радиус, диаметр. Дуга, хорда. Центральный, вписанный угол; величина вписанного угла. Взаимное расположение прямой и окружности, </w:t>
      </w:r>
      <w:r w:rsidRPr="002C2DCE">
        <w:rPr>
          <w:i/>
          <w:color w:val="000000"/>
        </w:rPr>
        <w:t>двух окружностей.</w:t>
      </w:r>
      <w:r w:rsidRPr="002C2DCE">
        <w:rPr>
          <w:color w:val="000000"/>
        </w:rPr>
        <w:t xml:space="preserve"> Касательная и секущая к окружности; равенство касательных, проведенных из одной точки. </w:t>
      </w:r>
      <w:r w:rsidRPr="002C2DCE">
        <w:rPr>
          <w:i/>
          <w:color w:val="000000"/>
        </w:rPr>
        <w:t>Метрические соотношения в окружности: свойства секущих, касательных, хорд.</w:t>
      </w:r>
      <w:r w:rsidRPr="002C2DCE">
        <w:rPr>
          <w:color w:val="000000"/>
        </w:rPr>
        <w:t xml:space="preserve"> </w:t>
      </w:r>
    </w:p>
    <w:p w:rsidR="00F675F7" w:rsidRPr="002C2DCE" w:rsidRDefault="00F675F7" w:rsidP="00F675F7">
      <w:pPr>
        <w:ind w:firstLine="426"/>
      </w:pPr>
      <w:r w:rsidRPr="002C2DCE">
        <w:rPr>
          <w:color w:val="000000"/>
        </w:rPr>
        <w:t xml:space="preserve">Окружность, вписанная в треугольник, и окружность, описанная около треугольника. </w:t>
      </w:r>
      <w:r w:rsidRPr="002C2DCE">
        <w:rPr>
          <w:i/>
          <w:color w:val="000000"/>
        </w:rPr>
        <w:t xml:space="preserve">Вписанные и описанные четырехугольники. </w:t>
      </w:r>
      <w:r w:rsidRPr="002C2DCE">
        <w:rPr>
          <w:color w:val="000000"/>
        </w:rPr>
        <w:t>Вписанные и описанные окружности правильного многоугольника.</w:t>
      </w:r>
      <w:r w:rsidRPr="002C2DCE">
        <w:t xml:space="preserve"> </w:t>
      </w:r>
    </w:p>
    <w:p w:rsidR="00F675F7" w:rsidRPr="002C2DCE" w:rsidRDefault="00F675F7" w:rsidP="00F675F7">
      <w:pPr>
        <w:rPr>
          <w:b/>
        </w:rPr>
      </w:pPr>
      <w:r w:rsidRPr="002C2DCE">
        <w:rPr>
          <w:color w:val="000000"/>
        </w:rPr>
        <w:t xml:space="preserve">      </w:t>
      </w:r>
      <w:r w:rsidRPr="002C2DCE">
        <w:rPr>
          <w:b/>
          <w:color w:val="000000"/>
        </w:rPr>
        <w:t xml:space="preserve">Степень с целым показателем. </w:t>
      </w:r>
      <w:r w:rsidRPr="002C2DCE">
        <w:rPr>
          <w:b/>
        </w:rPr>
        <w:t>Элементы статистики</w:t>
      </w:r>
      <w:r w:rsidR="000306F7">
        <w:rPr>
          <w:b/>
          <w:color w:val="000000"/>
        </w:rPr>
        <w:t xml:space="preserve"> </w:t>
      </w:r>
    </w:p>
    <w:p w:rsidR="00F675F7" w:rsidRPr="002C2DCE" w:rsidRDefault="00F675F7" w:rsidP="00F675F7">
      <w:pPr>
        <w:shd w:val="clear" w:color="auto" w:fill="FFFFFF"/>
        <w:ind w:firstLine="426"/>
        <w:jc w:val="both"/>
      </w:pPr>
      <w:r w:rsidRPr="002C2DCE">
        <w:t>Степень с целым показателем и ее свойства. Стандартный вид числа. Приближенный вычисления.</w:t>
      </w:r>
      <w:r w:rsidR="000306F7">
        <w:t xml:space="preserve"> Наглядное представление статистической информации.</w:t>
      </w:r>
    </w:p>
    <w:p w:rsidR="00C20D07" w:rsidRDefault="00C20D07"/>
    <w:p w:rsidR="00C2067B" w:rsidRPr="00C2067B" w:rsidRDefault="00C2067B" w:rsidP="00C2067B">
      <w:pPr>
        <w:jc w:val="center"/>
        <w:rPr>
          <w:b/>
          <w:bCs/>
          <w:sz w:val="32"/>
          <w:szCs w:val="32"/>
        </w:rPr>
      </w:pPr>
      <w:r w:rsidRPr="00C2067B">
        <w:rPr>
          <w:b/>
          <w:bCs/>
          <w:sz w:val="32"/>
          <w:szCs w:val="32"/>
        </w:rPr>
        <w:t>Учебно–тематический план</w:t>
      </w:r>
    </w:p>
    <w:tbl>
      <w:tblPr>
        <w:tblpPr w:leftFromText="180" w:rightFromText="180" w:vertAnchor="text" w:horzAnchor="margin" w:tblpXSpec="center" w:tblpY="191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580"/>
        <w:gridCol w:w="1436"/>
      </w:tblGrid>
      <w:tr w:rsidR="00C2067B" w:rsidRPr="00C2067B" w:rsidTr="007327B2">
        <w:trPr>
          <w:trHeight w:val="491"/>
        </w:trPr>
        <w:tc>
          <w:tcPr>
            <w:tcW w:w="544" w:type="dxa"/>
          </w:tcPr>
          <w:p w:rsidR="00C2067B" w:rsidRPr="00C2067B" w:rsidRDefault="00C2067B" w:rsidP="007327B2">
            <w:pPr>
              <w:jc w:val="both"/>
              <w:rPr>
                <w:b/>
                <w:bCs/>
              </w:rPr>
            </w:pPr>
            <w:r w:rsidRPr="00C2067B">
              <w:rPr>
                <w:b/>
                <w:bCs/>
              </w:rPr>
              <w:t>№</w:t>
            </w:r>
          </w:p>
        </w:tc>
        <w:tc>
          <w:tcPr>
            <w:tcW w:w="5580" w:type="dxa"/>
          </w:tcPr>
          <w:p w:rsidR="00C2067B" w:rsidRPr="00C2067B" w:rsidRDefault="00C2067B" w:rsidP="007327B2">
            <w:pPr>
              <w:jc w:val="both"/>
              <w:rPr>
                <w:b/>
                <w:bCs/>
              </w:rPr>
            </w:pPr>
            <w:r w:rsidRPr="00C2067B">
              <w:rPr>
                <w:b/>
                <w:bCs/>
              </w:rPr>
              <w:t xml:space="preserve">Раздел </w:t>
            </w:r>
          </w:p>
        </w:tc>
        <w:tc>
          <w:tcPr>
            <w:tcW w:w="1436" w:type="dxa"/>
          </w:tcPr>
          <w:p w:rsidR="00C2067B" w:rsidRPr="00C2067B" w:rsidRDefault="00C2067B" w:rsidP="007327B2">
            <w:pPr>
              <w:jc w:val="both"/>
              <w:rPr>
                <w:b/>
                <w:bCs/>
              </w:rPr>
            </w:pPr>
            <w:r w:rsidRPr="00C2067B">
              <w:rPr>
                <w:b/>
                <w:bCs/>
              </w:rPr>
              <w:t>Кол-во часов</w:t>
            </w:r>
          </w:p>
        </w:tc>
      </w:tr>
      <w:tr w:rsidR="009460BE" w:rsidRPr="00C2067B" w:rsidTr="007327B2">
        <w:trPr>
          <w:trHeight w:val="245"/>
        </w:trPr>
        <w:tc>
          <w:tcPr>
            <w:tcW w:w="544" w:type="dxa"/>
          </w:tcPr>
          <w:p w:rsidR="009460BE" w:rsidRPr="00C2067B" w:rsidRDefault="009460BE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9460BE" w:rsidRPr="00C2067B" w:rsidRDefault="009460BE" w:rsidP="007327B2">
            <w:r>
              <w:t>Повторение курса математики 7 класса</w:t>
            </w:r>
          </w:p>
        </w:tc>
        <w:tc>
          <w:tcPr>
            <w:tcW w:w="1436" w:type="dxa"/>
          </w:tcPr>
          <w:p w:rsidR="009460BE" w:rsidRPr="00C2067B" w:rsidRDefault="009460BE" w:rsidP="007327B2">
            <w:pPr>
              <w:jc w:val="center"/>
            </w:pPr>
            <w:r>
              <w:t>2</w:t>
            </w:r>
          </w:p>
        </w:tc>
      </w:tr>
      <w:tr w:rsidR="00C2067B" w:rsidRPr="00C2067B" w:rsidTr="007327B2">
        <w:trPr>
          <w:trHeight w:val="245"/>
        </w:trPr>
        <w:tc>
          <w:tcPr>
            <w:tcW w:w="544" w:type="dxa"/>
          </w:tcPr>
          <w:p w:rsidR="00C2067B" w:rsidRPr="00C2067B" w:rsidRDefault="00C2067B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C2067B" w:rsidRPr="00C2067B" w:rsidRDefault="00C2067B" w:rsidP="007327B2">
            <w:r w:rsidRPr="00C2067B">
              <w:t>Рациональные дроби</w:t>
            </w:r>
          </w:p>
        </w:tc>
        <w:tc>
          <w:tcPr>
            <w:tcW w:w="1436" w:type="dxa"/>
          </w:tcPr>
          <w:p w:rsidR="00C2067B" w:rsidRPr="00C2067B" w:rsidRDefault="00DF0F5F" w:rsidP="007327B2">
            <w:pPr>
              <w:jc w:val="center"/>
            </w:pPr>
            <w:r>
              <w:t>7</w:t>
            </w:r>
          </w:p>
        </w:tc>
      </w:tr>
      <w:tr w:rsidR="00C2067B" w:rsidRPr="00C2067B" w:rsidTr="007327B2">
        <w:trPr>
          <w:trHeight w:val="245"/>
        </w:trPr>
        <w:tc>
          <w:tcPr>
            <w:tcW w:w="544" w:type="dxa"/>
          </w:tcPr>
          <w:p w:rsidR="00C2067B" w:rsidRPr="00C2067B" w:rsidRDefault="00C2067B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C2067B" w:rsidRPr="00C2067B" w:rsidRDefault="00C2067B" w:rsidP="007327B2">
            <w:r w:rsidRPr="00C2067B">
              <w:t>Четырехугольники</w:t>
            </w:r>
          </w:p>
        </w:tc>
        <w:tc>
          <w:tcPr>
            <w:tcW w:w="1436" w:type="dxa"/>
          </w:tcPr>
          <w:p w:rsidR="00C2067B" w:rsidRPr="00C2067B" w:rsidRDefault="00DF0F5F" w:rsidP="007327B2">
            <w:pPr>
              <w:jc w:val="center"/>
            </w:pPr>
            <w:r>
              <w:t>6</w:t>
            </w:r>
          </w:p>
        </w:tc>
      </w:tr>
      <w:tr w:rsidR="00C2067B" w:rsidRPr="00C2067B" w:rsidTr="007327B2">
        <w:trPr>
          <w:trHeight w:val="245"/>
        </w:trPr>
        <w:tc>
          <w:tcPr>
            <w:tcW w:w="544" w:type="dxa"/>
          </w:tcPr>
          <w:p w:rsidR="00C2067B" w:rsidRPr="00C2067B" w:rsidRDefault="00C2067B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C2067B" w:rsidRPr="00C2067B" w:rsidRDefault="00C2067B" w:rsidP="007327B2">
            <w:r w:rsidRPr="00C2067B">
              <w:t>Квадратные  корни</w:t>
            </w:r>
          </w:p>
        </w:tc>
        <w:tc>
          <w:tcPr>
            <w:tcW w:w="1436" w:type="dxa"/>
          </w:tcPr>
          <w:p w:rsidR="00C2067B" w:rsidRPr="00C2067B" w:rsidRDefault="00FE00C1" w:rsidP="007327B2">
            <w:pPr>
              <w:jc w:val="center"/>
            </w:pPr>
            <w:r>
              <w:t>7</w:t>
            </w:r>
          </w:p>
        </w:tc>
      </w:tr>
      <w:tr w:rsidR="00C2067B" w:rsidRPr="00C2067B" w:rsidTr="007327B2">
        <w:trPr>
          <w:trHeight w:val="259"/>
        </w:trPr>
        <w:tc>
          <w:tcPr>
            <w:tcW w:w="544" w:type="dxa"/>
          </w:tcPr>
          <w:p w:rsidR="00C2067B" w:rsidRPr="00C2067B" w:rsidRDefault="00C2067B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C2067B" w:rsidRPr="00C2067B" w:rsidRDefault="00C2067B" w:rsidP="007327B2">
            <w:r w:rsidRPr="00C2067B">
              <w:t>Площади фигур</w:t>
            </w:r>
          </w:p>
        </w:tc>
        <w:tc>
          <w:tcPr>
            <w:tcW w:w="1436" w:type="dxa"/>
          </w:tcPr>
          <w:p w:rsidR="00C2067B" w:rsidRPr="00C2067B" w:rsidRDefault="00FE00C1" w:rsidP="007327B2">
            <w:pPr>
              <w:jc w:val="center"/>
            </w:pPr>
            <w:r>
              <w:t>5</w:t>
            </w:r>
          </w:p>
        </w:tc>
      </w:tr>
      <w:tr w:rsidR="00C2067B" w:rsidRPr="00C2067B" w:rsidTr="007327B2">
        <w:trPr>
          <w:trHeight w:val="259"/>
        </w:trPr>
        <w:tc>
          <w:tcPr>
            <w:tcW w:w="544" w:type="dxa"/>
          </w:tcPr>
          <w:p w:rsidR="00C2067B" w:rsidRPr="00C2067B" w:rsidRDefault="00C2067B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C2067B" w:rsidRPr="00C2067B" w:rsidRDefault="00C2067B" w:rsidP="007327B2">
            <w:r w:rsidRPr="00C2067B">
              <w:t>Квадратные уравнения</w:t>
            </w:r>
          </w:p>
        </w:tc>
        <w:tc>
          <w:tcPr>
            <w:tcW w:w="1436" w:type="dxa"/>
          </w:tcPr>
          <w:p w:rsidR="00C2067B" w:rsidRPr="00C2067B" w:rsidRDefault="00C2067B" w:rsidP="007327B2">
            <w:pPr>
              <w:jc w:val="center"/>
            </w:pPr>
            <w:r w:rsidRPr="00C2067B">
              <w:t>6</w:t>
            </w:r>
          </w:p>
        </w:tc>
      </w:tr>
      <w:tr w:rsidR="00C2067B" w:rsidRPr="00C2067B" w:rsidTr="007327B2">
        <w:trPr>
          <w:trHeight w:val="259"/>
        </w:trPr>
        <w:tc>
          <w:tcPr>
            <w:tcW w:w="544" w:type="dxa"/>
          </w:tcPr>
          <w:p w:rsidR="00C2067B" w:rsidRPr="00C2067B" w:rsidRDefault="00C2067B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C2067B" w:rsidRPr="00C2067B" w:rsidRDefault="00C2067B" w:rsidP="007327B2">
            <w:r w:rsidRPr="00C2067B">
              <w:t>Подобные треугольники</w:t>
            </w:r>
          </w:p>
        </w:tc>
        <w:tc>
          <w:tcPr>
            <w:tcW w:w="1436" w:type="dxa"/>
          </w:tcPr>
          <w:p w:rsidR="00C2067B" w:rsidRPr="00C2067B" w:rsidRDefault="00FE00C1" w:rsidP="007327B2">
            <w:pPr>
              <w:jc w:val="center"/>
            </w:pPr>
            <w:r>
              <w:t>9</w:t>
            </w:r>
          </w:p>
        </w:tc>
      </w:tr>
      <w:tr w:rsidR="00C2067B" w:rsidRPr="00C2067B" w:rsidTr="007327B2">
        <w:trPr>
          <w:trHeight w:val="259"/>
        </w:trPr>
        <w:tc>
          <w:tcPr>
            <w:tcW w:w="544" w:type="dxa"/>
          </w:tcPr>
          <w:p w:rsidR="00C2067B" w:rsidRPr="00C2067B" w:rsidRDefault="00C2067B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C2067B" w:rsidRPr="00C2067B" w:rsidRDefault="00C2067B" w:rsidP="007327B2">
            <w:r w:rsidRPr="00C2067B">
              <w:t>Неравенства</w:t>
            </w:r>
          </w:p>
        </w:tc>
        <w:tc>
          <w:tcPr>
            <w:tcW w:w="1436" w:type="dxa"/>
          </w:tcPr>
          <w:p w:rsidR="00C2067B" w:rsidRPr="00C2067B" w:rsidRDefault="00C2067B" w:rsidP="007327B2">
            <w:pPr>
              <w:jc w:val="center"/>
            </w:pPr>
            <w:r w:rsidRPr="00C2067B">
              <w:t>6</w:t>
            </w:r>
          </w:p>
        </w:tc>
      </w:tr>
      <w:tr w:rsidR="00C2067B" w:rsidRPr="00C2067B" w:rsidTr="007327B2">
        <w:trPr>
          <w:trHeight w:val="259"/>
        </w:trPr>
        <w:tc>
          <w:tcPr>
            <w:tcW w:w="544" w:type="dxa"/>
          </w:tcPr>
          <w:p w:rsidR="00C2067B" w:rsidRPr="00C2067B" w:rsidRDefault="00C2067B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C2067B" w:rsidRPr="00C2067B" w:rsidRDefault="00C2067B" w:rsidP="007327B2">
            <w:r w:rsidRPr="00C2067B">
              <w:t>Окружность</w:t>
            </w:r>
          </w:p>
        </w:tc>
        <w:tc>
          <w:tcPr>
            <w:tcW w:w="1436" w:type="dxa"/>
          </w:tcPr>
          <w:p w:rsidR="00C2067B" w:rsidRPr="00C2067B" w:rsidRDefault="00FE00C1" w:rsidP="007327B2">
            <w:pPr>
              <w:jc w:val="center"/>
            </w:pPr>
            <w:r>
              <w:t>8</w:t>
            </w:r>
          </w:p>
        </w:tc>
      </w:tr>
      <w:tr w:rsidR="00C2067B" w:rsidRPr="00C2067B" w:rsidTr="007327B2">
        <w:trPr>
          <w:trHeight w:val="259"/>
        </w:trPr>
        <w:tc>
          <w:tcPr>
            <w:tcW w:w="544" w:type="dxa"/>
          </w:tcPr>
          <w:p w:rsidR="00C2067B" w:rsidRPr="00C2067B" w:rsidRDefault="00C2067B" w:rsidP="00C2067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360"/>
            </w:pPr>
          </w:p>
        </w:tc>
        <w:tc>
          <w:tcPr>
            <w:tcW w:w="5580" w:type="dxa"/>
          </w:tcPr>
          <w:p w:rsidR="00C2067B" w:rsidRPr="00C2067B" w:rsidRDefault="00C2067B" w:rsidP="007327B2">
            <w:r w:rsidRPr="00C2067B">
              <w:t>Степень с целым показателем. Элементы статистики.</w:t>
            </w:r>
          </w:p>
        </w:tc>
        <w:tc>
          <w:tcPr>
            <w:tcW w:w="1436" w:type="dxa"/>
          </w:tcPr>
          <w:p w:rsidR="00C2067B" w:rsidRPr="00C2067B" w:rsidRDefault="00C2067B" w:rsidP="007327B2">
            <w:pPr>
              <w:jc w:val="center"/>
            </w:pPr>
            <w:r w:rsidRPr="00C2067B">
              <w:t>5</w:t>
            </w:r>
          </w:p>
        </w:tc>
      </w:tr>
      <w:tr w:rsidR="00C2067B" w:rsidRPr="00C2067B" w:rsidTr="007327B2">
        <w:trPr>
          <w:trHeight w:val="259"/>
        </w:trPr>
        <w:tc>
          <w:tcPr>
            <w:tcW w:w="544" w:type="dxa"/>
          </w:tcPr>
          <w:p w:rsidR="00C2067B" w:rsidRPr="00C2067B" w:rsidRDefault="00C2067B" w:rsidP="007327B2">
            <w:pPr>
              <w:tabs>
                <w:tab w:val="left" w:pos="0"/>
              </w:tabs>
              <w:jc w:val="center"/>
            </w:pPr>
          </w:p>
        </w:tc>
        <w:tc>
          <w:tcPr>
            <w:tcW w:w="5580" w:type="dxa"/>
          </w:tcPr>
          <w:p w:rsidR="00C2067B" w:rsidRPr="00C2067B" w:rsidRDefault="00C2067B" w:rsidP="007327B2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C2067B">
              <w:rPr>
                <w:b/>
                <w:bCs/>
              </w:rPr>
              <w:t>ИТОГО</w:t>
            </w:r>
          </w:p>
        </w:tc>
        <w:tc>
          <w:tcPr>
            <w:tcW w:w="1436" w:type="dxa"/>
          </w:tcPr>
          <w:p w:rsidR="00C2067B" w:rsidRPr="00C2067B" w:rsidRDefault="000522B7" w:rsidP="007327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</w:tbl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Default="00C2067B"/>
    <w:p w:rsidR="00C2067B" w:rsidRPr="009460BE" w:rsidRDefault="00C2067B" w:rsidP="00C2067B">
      <w:pPr>
        <w:jc w:val="center"/>
        <w:rPr>
          <w:b/>
          <w:i/>
          <w:sz w:val="32"/>
          <w:szCs w:val="32"/>
        </w:rPr>
      </w:pPr>
      <w:r w:rsidRPr="009460BE">
        <w:rPr>
          <w:b/>
          <w:i/>
          <w:sz w:val="32"/>
          <w:szCs w:val="32"/>
        </w:rPr>
        <w:t>Календарно – тематический план</w:t>
      </w:r>
    </w:p>
    <w:p w:rsidR="00C2067B" w:rsidRPr="009460BE" w:rsidRDefault="000522B7" w:rsidP="00C2067B">
      <w:pPr>
        <w:jc w:val="center"/>
        <w:rPr>
          <w:sz w:val="32"/>
          <w:szCs w:val="32"/>
        </w:rPr>
      </w:pPr>
      <w:r>
        <w:rPr>
          <w:sz w:val="32"/>
          <w:szCs w:val="32"/>
        </w:rPr>
        <w:t>(1,75 ч в неделю, 61</w:t>
      </w:r>
      <w:r w:rsidR="00C2067B" w:rsidRPr="009460BE">
        <w:rPr>
          <w:sz w:val="32"/>
          <w:szCs w:val="32"/>
        </w:rPr>
        <w:t xml:space="preserve"> ч</w:t>
      </w:r>
      <w:r>
        <w:rPr>
          <w:sz w:val="32"/>
          <w:szCs w:val="32"/>
        </w:rPr>
        <w:t xml:space="preserve"> за 34</w:t>
      </w:r>
      <w:r w:rsidR="00DF0F5F">
        <w:rPr>
          <w:sz w:val="32"/>
          <w:szCs w:val="32"/>
        </w:rPr>
        <w:t xml:space="preserve"> недел</w:t>
      </w:r>
      <w:r>
        <w:rPr>
          <w:sz w:val="32"/>
          <w:szCs w:val="32"/>
        </w:rPr>
        <w:t>и</w:t>
      </w:r>
      <w:r w:rsidR="00C2067B" w:rsidRPr="009460BE">
        <w:rPr>
          <w:sz w:val="32"/>
          <w:szCs w:val="32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786"/>
        <w:gridCol w:w="5866"/>
        <w:gridCol w:w="1089"/>
        <w:gridCol w:w="20"/>
        <w:gridCol w:w="992"/>
      </w:tblGrid>
      <w:tr w:rsidR="00C2067B" w:rsidRPr="009460BE" w:rsidTr="00DF0F5F">
        <w:trPr>
          <w:trHeight w:val="256"/>
        </w:trPr>
        <w:tc>
          <w:tcPr>
            <w:tcW w:w="598" w:type="dxa"/>
          </w:tcPr>
          <w:p w:rsidR="00C2067B" w:rsidRPr="009460BE" w:rsidRDefault="00C2067B" w:rsidP="007327B2">
            <w:pPr>
              <w:jc w:val="center"/>
              <w:rPr>
                <w:b/>
                <w:i/>
              </w:rPr>
            </w:pPr>
            <w:r w:rsidRPr="009460BE">
              <w:rPr>
                <w:b/>
                <w:i/>
              </w:rPr>
              <w:t>№ урока</w:t>
            </w:r>
          </w:p>
        </w:tc>
        <w:tc>
          <w:tcPr>
            <w:tcW w:w="786" w:type="dxa"/>
          </w:tcPr>
          <w:p w:rsidR="00C2067B" w:rsidRPr="009460BE" w:rsidRDefault="00DF0F5F" w:rsidP="007327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r w:rsidR="00C2067B" w:rsidRPr="009460BE">
              <w:rPr>
                <w:b/>
                <w:i/>
              </w:rPr>
              <w:t>пункт</w:t>
            </w:r>
            <w:r>
              <w:rPr>
                <w:b/>
                <w:i/>
              </w:rPr>
              <w:t>а</w:t>
            </w:r>
          </w:p>
        </w:tc>
        <w:tc>
          <w:tcPr>
            <w:tcW w:w="5866" w:type="dxa"/>
          </w:tcPr>
          <w:p w:rsidR="00C2067B" w:rsidRPr="009460BE" w:rsidRDefault="00C2067B" w:rsidP="007327B2">
            <w:pPr>
              <w:jc w:val="center"/>
              <w:rPr>
                <w:b/>
                <w:i/>
              </w:rPr>
            </w:pPr>
          </w:p>
          <w:p w:rsidR="00C2067B" w:rsidRPr="009460BE" w:rsidRDefault="00C2067B" w:rsidP="007327B2">
            <w:pPr>
              <w:jc w:val="center"/>
              <w:rPr>
                <w:b/>
                <w:i/>
              </w:rPr>
            </w:pPr>
            <w:r w:rsidRPr="009460BE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  <w:rPr>
                <w:b/>
                <w:i/>
              </w:rPr>
            </w:pPr>
          </w:p>
          <w:p w:rsidR="00C2067B" w:rsidRPr="009460BE" w:rsidRDefault="00C2067B" w:rsidP="007327B2">
            <w:pPr>
              <w:jc w:val="center"/>
              <w:rPr>
                <w:b/>
                <w:i/>
              </w:rPr>
            </w:pPr>
            <w:r w:rsidRPr="009460BE">
              <w:rPr>
                <w:b/>
                <w:i/>
              </w:rPr>
              <w:t>Сроки план</w:t>
            </w: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  <w:rPr>
                <w:b/>
                <w:i/>
              </w:rPr>
            </w:pPr>
          </w:p>
          <w:p w:rsidR="00C2067B" w:rsidRPr="009460BE" w:rsidRDefault="00C2067B" w:rsidP="007327B2">
            <w:pPr>
              <w:jc w:val="center"/>
              <w:rPr>
                <w:b/>
                <w:i/>
              </w:rPr>
            </w:pPr>
            <w:r w:rsidRPr="009460BE">
              <w:rPr>
                <w:b/>
                <w:i/>
              </w:rPr>
              <w:t>Дата</w:t>
            </w:r>
          </w:p>
          <w:p w:rsidR="00C2067B" w:rsidRPr="009460BE" w:rsidRDefault="00C2067B" w:rsidP="007327B2">
            <w:pPr>
              <w:jc w:val="center"/>
              <w:rPr>
                <w:b/>
                <w:i/>
              </w:rPr>
            </w:pPr>
            <w:r w:rsidRPr="009460BE">
              <w:rPr>
                <w:b/>
                <w:i/>
              </w:rPr>
              <w:t xml:space="preserve">факт </w:t>
            </w:r>
          </w:p>
        </w:tc>
      </w:tr>
      <w:tr w:rsidR="009460BE" w:rsidRPr="009460BE" w:rsidTr="00DF0F5F">
        <w:trPr>
          <w:trHeight w:val="41"/>
        </w:trPr>
        <w:tc>
          <w:tcPr>
            <w:tcW w:w="598" w:type="dxa"/>
          </w:tcPr>
          <w:p w:rsidR="009460BE" w:rsidRPr="009460BE" w:rsidRDefault="00FE00C1" w:rsidP="007327B2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9460BE" w:rsidRPr="009460BE" w:rsidRDefault="009460BE" w:rsidP="007327B2">
            <w:pPr>
              <w:jc w:val="center"/>
            </w:pPr>
          </w:p>
        </w:tc>
        <w:tc>
          <w:tcPr>
            <w:tcW w:w="5866" w:type="dxa"/>
          </w:tcPr>
          <w:p w:rsidR="009460BE" w:rsidRPr="009460BE" w:rsidRDefault="009460BE" w:rsidP="007327B2">
            <w:pPr>
              <w:rPr>
                <w:b/>
                <w:i/>
              </w:rPr>
            </w:pPr>
            <w:r w:rsidRPr="009460BE">
              <w:rPr>
                <w:b/>
                <w:i/>
              </w:rPr>
              <w:t>Повторение курса математики 7 класса (2 ч)</w:t>
            </w:r>
          </w:p>
        </w:tc>
        <w:tc>
          <w:tcPr>
            <w:tcW w:w="1109" w:type="dxa"/>
            <w:gridSpan w:val="2"/>
          </w:tcPr>
          <w:p w:rsidR="009460BE" w:rsidRPr="009460BE" w:rsidRDefault="00FE00C1" w:rsidP="007327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03.09-04.09</w:t>
            </w:r>
          </w:p>
        </w:tc>
        <w:tc>
          <w:tcPr>
            <w:tcW w:w="992" w:type="dxa"/>
          </w:tcPr>
          <w:p w:rsidR="009460BE" w:rsidRPr="009460BE" w:rsidRDefault="009460BE" w:rsidP="007327B2">
            <w:pPr>
              <w:jc w:val="center"/>
            </w:pPr>
          </w:p>
        </w:tc>
      </w:tr>
      <w:tr w:rsidR="009460BE" w:rsidRPr="009460BE" w:rsidTr="00DF0F5F">
        <w:trPr>
          <w:trHeight w:val="41"/>
        </w:trPr>
        <w:tc>
          <w:tcPr>
            <w:tcW w:w="598" w:type="dxa"/>
          </w:tcPr>
          <w:p w:rsidR="009460BE" w:rsidRPr="009460BE" w:rsidRDefault="00FE00C1" w:rsidP="007327B2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9460BE" w:rsidRPr="009460BE" w:rsidRDefault="009460BE" w:rsidP="007327B2">
            <w:pPr>
              <w:jc w:val="center"/>
            </w:pPr>
          </w:p>
        </w:tc>
        <w:tc>
          <w:tcPr>
            <w:tcW w:w="5866" w:type="dxa"/>
          </w:tcPr>
          <w:p w:rsidR="009460BE" w:rsidRPr="009460BE" w:rsidRDefault="009460BE" w:rsidP="007327B2">
            <w:r w:rsidRPr="009460BE">
              <w:t>Входная контрольная работа</w:t>
            </w:r>
          </w:p>
        </w:tc>
        <w:tc>
          <w:tcPr>
            <w:tcW w:w="1109" w:type="dxa"/>
            <w:gridSpan w:val="2"/>
          </w:tcPr>
          <w:p w:rsidR="009460BE" w:rsidRPr="009460BE" w:rsidRDefault="009460BE" w:rsidP="007327B2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0BE" w:rsidRPr="009460BE" w:rsidRDefault="009460BE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5866" w:type="dxa"/>
          </w:tcPr>
          <w:p w:rsidR="009460BE" w:rsidRPr="009460BE" w:rsidRDefault="009460BE" w:rsidP="007327B2">
            <w:pPr>
              <w:rPr>
                <w:b/>
                <w:i/>
              </w:rPr>
            </w:pPr>
          </w:p>
          <w:p w:rsidR="00C2067B" w:rsidRPr="009460BE" w:rsidRDefault="009460BE" w:rsidP="007327B2">
            <w:r>
              <w:rPr>
                <w:b/>
                <w:i/>
              </w:rPr>
              <w:t>Рациональные дроби (7</w:t>
            </w:r>
            <w:r w:rsidR="00C2067B" w:rsidRPr="009460BE">
              <w:rPr>
                <w:b/>
                <w:i/>
              </w:rPr>
              <w:t xml:space="preserve"> часов)                                 </w:t>
            </w:r>
          </w:p>
        </w:tc>
        <w:tc>
          <w:tcPr>
            <w:tcW w:w="1109" w:type="dxa"/>
            <w:gridSpan w:val="2"/>
          </w:tcPr>
          <w:p w:rsidR="00C2067B" w:rsidRPr="009460BE" w:rsidRDefault="00FE00C1" w:rsidP="00FE00C1">
            <w:pPr>
              <w:jc w:val="center"/>
            </w:pPr>
            <w:r>
              <w:rPr>
                <w:b/>
                <w:i/>
              </w:rPr>
              <w:t>0</w:t>
            </w:r>
            <w:r w:rsidR="00B339AE">
              <w:rPr>
                <w:b/>
                <w:i/>
              </w:rPr>
              <w:t>9</w:t>
            </w:r>
            <w:r>
              <w:rPr>
                <w:b/>
                <w:i/>
              </w:rPr>
              <w:t>.09-</w:t>
            </w:r>
            <w:r w:rsidR="00B339AE">
              <w:rPr>
                <w:b/>
                <w:i/>
              </w:rPr>
              <w:t>04</w:t>
            </w:r>
            <w:r w:rsidR="00C2067B" w:rsidRPr="009460BE">
              <w:rPr>
                <w:b/>
                <w:i/>
              </w:rPr>
              <w:t>.10</w:t>
            </w: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</w:tcPr>
          <w:p w:rsidR="00C2067B" w:rsidRPr="009460BE" w:rsidRDefault="00FE00C1" w:rsidP="007327B2">
            <w:pPr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C2067B" w:rsidRPr="009460BE" w:rsidRDefault="009460BE" w:rsidP="007327B2">
            <w:pPr>
              <w:jc w:val="center"/>
            </w:pPr>
            <w:r>
              <w:t>п</w:t>
            </w:r>
            <w:proofErr w:type="gramStart"/>
            <w:r w:rsidR="00C2067B" w:rsidRPr="009460BE">
              <w:t>1</w:t>
            </w:r>
            <w:proofErr w:type="gramEnd"/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Рациональные выражения.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</w:tcPr>
          <w:p w:rsidR="00C2067B" w:rsidRPr="009460BE" w:rsidRDefault="00FE00C1" w:rsidP="007327B2">
            <w:pPr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2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Основное свойство дроби. Сокращение дробей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</w:tcPr>
          <w:p w:rsidR="00C2067B" w:rsidRPr="009460BE" w:rsidRDefault="00FE00C1" w:rsidP="007327B2">
            <w:pPr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3</w:t>
            </w:r>
            <w:r w:rsidR="00DF0F5F">
              <w:t>-4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Сложение и вычитание дробей с одинаковыми знаменателями.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</w:tcPr>
          <w:p w:rsidR="00C2067B" w:rsidRPr="009460BE" w:rsidRDefault="00FE00C1" w:rsidP="007327B2">
            <w:pPr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5-6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 Умножение и деление дробей. 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</w:tcPr>
          <w:p w:rsidR="00C2067B" w:rsidRPr="009460BE" w:rsidRDefault="00FE00C1" w:rsidP="007327B2">
            <w:pPr>
              <w:jc w:val="center"/>
            </w:pPr>
            <w:r>
              <w:lastRenderedPageBreak/>
              <w:t>7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7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Преобразование рациональных выражений.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</w:tcPr>
          <w:p w:rsidR="00C2067B" w:rsidRPr="009460BE" w:rsidRDefault="00FE00C1" w:rsidP="007327B2">
            <w:pPr>
              <w:jc w:val="center"/>
            </w:pPr>
            <w:r>
              <w:t>8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7</w:t>
            </w:r>
          </w:p>
        </w:tc>
        <w:tc>
          <w:tcPr>
            <w:tcW w:w="5866" w:type="dxa"/>
          </w:tcPr>
          <w:p w:rsidR="00C2067B" w:rsidRPr="009460BE" w:rsidRDefault="00C2067B" w:rsidP="009460BE">
            <w:r w:rsidRPr="009460BE">
              <w:t>Действия с алгебраическими дробями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</w:tcPr>
          <w:p w:rsidR="00C2067B" w:rsidRPr="009460BE" w:rsidRDefault="00FE00C1" w:rsidP="007327B2">
            <w:pPr>
              <w:jc w:val="center"/>
            </w:pPr>
            <w:r>
              <w:t>9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8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Функция, описывающая обратную пропорциональность</w:t>
            </w:r>
            <w:r w:rsidR="00DF0F5F">
              <w:t>,</w:t>
            </w:r>
            <w:r w:rsidRPr="009460BE">
              <w:t xml:space="preserve"> и ее график.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C2067B" w:rsidP="007327B2">
            <w:pPr>
              <w:shd w:val="clear" w:color="auto" w:fill="FFFFFF"/>
              <w:jc w:val="center"/>
              <w:rPr>
                <w:color w:val="000000"/>
                <w:spacing w:val="-3"/>
                <w:w w:val="120"/>
              </w:rPr>
            </w:pP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5866" w:type="dxa"/>
          </w:tcPr>
          <w:p w:rsidR="00C2067B" w:rsidRPr="009460BE" w:rsidRDefault="009460BE" w:rsidP="007327B2">
            <w:r>
              <w:rPr>
                <w:b/>
                <w:i/>
              </w:rPr>
              <w:t>Четырехугольники (6</w:t>
            </w:r>
            <w:r w:rsidR="00C2067B" w:rsidRPr="009460BE">
              <w:rPr>
                <w:b/>
                <w:i/>
              </w:rPr>
              <w:t>часов)</w:t>
            </w:r>
          </w:p>
        </w:tc>
        <w:tc>
          <w:tcPr>
            <w:tcW w:w="1109" w:type="dxa"/>
            <w:gridSpan w:val="2"/>
          </w:tcPr>
          <w:p w:rsidR="00C2067B" w:rsidRPr="009460BE" w:rsidRDefault="00B339AE" w:rsidP="00FE00C1">
            <w:pPr>
              <w:jc w:val="center"/>
              <w:rPr>
                <w:b/>
              </w:rPr>
            </w:pPr>
            <w:r>
              <w:rPr>
                <w:b/>
              </w:rPr>
              <w:t>07.10</w:t>
            </w:r>
            <w:r w:rsidR="00FE00C1">
              <w:rPr>
                <w:b/>
              </w:rPr>
              <w:t>-</w:t>
            </w:r>
            <w:r>
              <w:rPr>
                <w:b/>
              </w:rPr>
              <w:t>25</w:t>
            </w:r>
            <w:r w:rsidR="00C2067B" w:rsidRPr="009460BE">
              <w:rPr>
                <w:b/>
              </w:rPr>
              <w:t>.10</w:t>
            </w: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  <w:spacing w:val="-3"/>
                <w:w w:val="120"/>
              </w:rPr>
            </w:pPr>
            <w:r>
              <w:rPr>
                <w:color w:val="000000"/>
                <w:spacing w:val="-3"/>
                <w:w w:val="120"/>
              </w:rPr>
              <w:t>10</w:t>
            </w:r>
          </w:p>
        </w:tc>
        <w:tc>
          <w:tcPr>
            <w:tcW w:w="786" w:type="dxa"/>
          </w:tcPr>
          <w:p w:rsidR="00C2067B" w:rsidRPr="009460BE" w:rsidRDefault="009460BE" w:rsidP="007327B2">
            <w:pPr>
              <w:jc w:val="center"/>
            </w:pPr>
            <w:r>
              <w:t>п40-42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 Многоугольники. Выпуклые многоугольники. Сумма углов выпуклого многоугольника</w:t>
            </w:r>
            <w:r w:rsidR="009460BE">
              <w:t xml:space="preserve">. </w:t>
            </w:r>
            <w:r w:rsidR="009460BE" w:rsidRPr="009460BE">
              <w:t>Четырехугольник. Сумма углов выпуклого четырехугольника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</w:rPr>
            </w:pPr>
            <w:r>
              <w:rPr>
                <w:color w:val="000000"/>
                <w:spacing w:val="-2"/>
                <w:w w:val="120"/>
              </w:rPr>
              <w:t>11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43-44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Параллелограмм и его свойства. Признаки параллелограмма.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/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>
              <w:rPr>
                <w:color w:val="000000"/>
                <w:spacing w:val="-7"/>
                <w:w w:val="120"/>
              </w:rPr>
              <w:t>12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45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Трапеция. Средняя линия трапеции.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/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>
              <w:rPr>
                <w:color w:val="000000"/>
                <w:spacing w:val="-7"/>
                <w:w w:val="120"/>
              </w:rPr>
              <w:t>13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46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Прямоугольник. Свойства и признаки.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/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47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Ромб и квадрат. Свойства и признаки.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/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>
              <w:rPr>
                <w:color w:val="000000"/>
                <w:spacing w:val="-4"/>
                <w:w w:val="120"/>
              </w:rPr>
              <w:t>15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48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Осевая и центральная симметрия.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/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B339AE" w:rsidRPr="009460BE" w:rsidTr="00DF0F5F">
        <w:trPr>
          <w:trHeight w:val="41"/>
        </w:trPr>
        <w:tc>
          <w:tcPr>
            <w:tcW w:w="598" w:type="dxa"/>
            <w:vAlign w:val="center"/>
          </w:tcPr>
          <w:p w:rsidR="00B339AE" w:rsidRPr="009460BE" w:rsidRDefault="00B339AE" w:rsidP="007327B2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</w:p>
        </w:tc>
        <w:tc>
          <w:tcPr>
            <w:tcW w:w="786" w:type="dxa"/>
          </w:tcPr>
          <w:p w:rsidR="00B339AE" w:rsidRPr="009460BE" w:rsidRDefault="00B339AE" w:rsidP="007327B2">
            <w:pPr>
              <w:jc w:val="center"/>
            </w:pPr>
          </w:p>
        </w:tc>
        <w:tc>
          <w:tcPr>
            <w:tcW w:w="5866" w:type="dxa"/>
          </w:tcPr>
          <w:p w:rsidR="00B339AE" w:rsidRPr="00B339AE" w:rsidRDefault="00B339AE" w:rsidP="00B339AE">
            <w:pPr>
              <w:jc w:val="center"/>
            </w:pPr>
            <w:r>
              <w:t>2 четверть</w:t>
            </w:r>
          </w:p>
        </w:tc>
        <w:tc>
          <w:tcPr>
            <w:tcW w:w="1109" w:type="dxa"/>
            <w:gridSpan w:val="2"/>
          </w:tcPr>
          <w:p w:rsidR="00B339AE" w:rsidRDefault="00B339AE" w:rsidP="007327B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39AE" w:rsidRPr="009460BE" w:rsidRDefault="00B339AE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C2067B" w:rsidP="007327B2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5866" w:type="dxa"/>
          </w:tcPr>
          <w:p w:rsidR="00C2067B" w:rsidRPr="009460BE" w:rsidRDefault="00DF0F5F" w:rsidP="007327B2">
            <w:r>
              <w:rPr>
                <w:b/>
                <w:i/>
              </w:rPr>
              <w:t>Квадратные корни (7</w:t>
            </w:r>
            <w:r w:rsidR="00C2067B" w:rsidRPr="009460BE">
              <w:rPr>
                <w:b/>
                <w:i/>
              </w:rPr>
              <w:t xml:space="preserve"> часов)</w:t>
            </w:r>
          </w:p>
        </w:tc>
        <w:tc>
          <w:tcPr>
            <w:tcW w:w="1109" w:type="dxa"/>
            <w:gridSpan w:val="2"/>
          </w:tcPr>
          <w:p w:rsidR="00C2067B" w:rsidRPr="009460BE" w:rsidRDefault="00B339AE" w:rsidP="007327B2">
            <w:pPr>
              <w:jc w:val="center"/>
              <w:rPr>
                <w:b/>
              </w:rPr>
            </w:pPr>
            <w:r>
              <w:rPr>
                <w:b/>
              </w:rPr>
              <w:t>05.11-22.11</w:t>
            </w: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t>16</w:t>
            </w:r>
          </w:p>
        </w:tc>
        <w:tc>
          <w:tcPr>
            <w:tcW w:w="786" w:type="dxa"/>
          </w:tcPr>
          <w:p w:rsidR="00C2067B" w:rsidRPr="009460BE" w:rsidRDefault="009460BE" w:rsidP="007327B2">
            <w:pPr>
              <w:jc w:val="center"/>
            </w:pPr>
            <w:r>
              <w:t>п10-12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 Рациональные числа. Иррациональные числа.</w:t>
            </w:r>
            <w:r w:rsidR="009460BE">
              <w:t xml:space="preserve"> </w:t>
            </w:r>
            <w:r w:rsidR="009460BE" w:rsidRPr="009460BE">
              <w:t>Квадратные корни. Арифметический квадратный корень.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13-14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Уравнение </w:t>
            </w:r>
            <w:r w:rsidRPr="009460BE">
              <w:rPr>
                <w:position w:val="-6"/>
              </w:rPr>
              <w:object w:dxaOrig="700" w:dyaOrig="320">
                <v:shape id="_x0000_i1028" type="#_x0000_t75" style="width:35.25pt;height:15.75pt" o:ole="">
                  <v:imagedata r:id="rId15" o:title=""/>
                </v:shape>
                <o:OLEObject Type="Embed" ProgID="Equation.3" ShapeID="_x0000_i1028" DrawAspect="Content" ObjectID="_1634284893" r:id="rId16"/>
              </w:object>
            </w:r>
            <w:r w:rsidRPr="009460BE">
              <w:t>. Нахождение приближенных значений квадратного корня.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15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Функция </w:t>
            </w:r>
            <w:r w:rsidRPr="009460BE">
              <w:rPr>
                <w:position w:val="-10"/>
              </w:rPr>
              <w:object w:dxaOrig="780" w:dyaOrig="380">
                <v:shape id="_x0000_i1029" type="#_x0000_t75" style="width:39pt;height:18.75pt" o:ole="">
                  <v:imagedata r:id="rId17" o:title=""/>
                </v:shape>
                <o:OLEObject Type="Embed" ProgID="Equation.3" ShapeID="_x0000_i1029" DrawAspect="Content" ObjectID="_1634284894" r:id="rId18"/>
              </w:object>
            </w:r>
            <w:r w:rsidRPr="009460BE">
              <w:t xml:space="preserve"> и ее график.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16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Квадратный корень из произведения и дроби.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17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Квадратный корень из степени.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18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Вынесение множителя из-под знака корня. Внесение множителя под знак корня.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41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19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Преобразование выражений, содержащих квадратные корни. 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165"/>
        </w:trPr>
        <w:tc>
          <w:tcPr>
            <w:tcW w:w="598" w:type="dxa"/>
            <w:vAlign w:val="center"/>
          </w:tcPr>
          <w:p w:rsidR="00C2067B" w:rsidRPr="009460BE" w:rsidRDefault="00C2067B" w:rsidP="007327B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5866" w:type="dxa"/>
          </w:tcPr>
          <w:p w:rsidR="00C2067B" w:rsidRPr="009460BE" w:rsidRDefault="00DF0F5F" w:rsidP="007327B2">
            <w:r>
              <w:rPr>
                <w:b/>
                <w:i/>
              </w:rPr>
              <w:t>Площади фигур (5</w:t>
            </w:r>
            <w:r w:rsidR="00C2067B" w:rsidRPr="009460BE">
              <w:rPr>
                <w:b/>
                <w:i/>
              </w:rPr>
              <w:t xml:space="preserve"> часов)</w:t>
            </w:r>
          </w:p>
        </w:tc>
        <w:tc>
          <w:tcPr>
            <w:tcW w:w="1109" w:type="dxa"/>
            <w:gridSpan w:val="2"/>
          </w:tcPr>
          <w:p w:rsidR="00C2067B" w:rsidRPr="009460BE" w:rsidRDefault="00B339AE" w:rsidP="00B339A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E00C1">
              <w:rPr>
                <w:b/>
              </w:rPr>
              <w:t>.11-</w:t>
            </w:r>
            <w:r>
              <w:rPr>
                <w:b/>
              </w:rPr>
              <w:t>13</w:t>
            </w:r>
            <w:r w:rsidR="00C2067B" w:rsidRPr="009460BE">
              <w:rPr>
                <w:b/>
              </w:rPr>
              <w:t>.12</w:t>
            </w: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165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86" w:type="dxa"/>
          </w:tcPr>
          <w:p w:rsidR="00C2067B" w:rsidRPr="009460BE" w:rsidRDefault="00DF0F5F" w:rsidP="007327B2">
            <w:pPr>
              <w:jc w:val="center"/>
            </w:pPr>
            <w:r>
              <w:t>п</w:t>
            </w:r>
            <w:r w:rsidR="00C2067B" w:rsidRPr="009460BE">
              <w:t xml:space="preserve">49 </w:t>
            </w:r>
            <w:r>
              <w:t>- 51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Понятие о площади плоских фигур. Равносоставленные и равновеликие фигуры.  Площадь многоугольника.</w:t>
            </w:r>
            <w:r w:rsidR="00DF0F5F">
              <w:t xml:space="preserve"> </w:t>
            </w:r>
            <w:r w:rsidR="00DF0F5F" w:rsidRPr="009460BE">
              <w:t>Площадь квадрата и прямоугольника.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52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Площадь параллелограмма.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4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53-54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Площадь треугольника. Площадь трапеции.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55-56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Теорема Пифагора. Теорема, обратная теореме Пифагора.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86" w:type="dxa"/>
          </w:tcPr>
          <w:p w:rsidR="00C2067B" w:rsidRPr="009460BE" w:rsidRDefault="00C2067B" w:rsidP="007327B2">
            <w:r w:rsidRPr="009460BE">
              <w:t xml:space="preserve">  57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Формула Герона.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C2067B" w:rsidP="007327B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rPr>
                <w:b/>
                <w:i/>
              </w:rPr>
              <w:t>Квадратные уравнения (6часов)</w:t>
            </w:r>
          </w:p>
        </w:tc>
        <w:tc>
          <w:tcPr>
            <w:tcW w:w="1109" w:type="dxa"/>
            <w:gridSpan w:val="2"/>
          </w:tcPr>
          <w:p w:rsidR="00C2067B" w:rsidRPr="009460BE" w:rsidRDefault="00B339AE" w:rsidP="00B339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2067B" w:rsidRPr="009460BE">
              <w:rPr>
                <w:b/>
              </w:rPr>
              <w:t>.12-</w:t>
            </w:r>
            <w:r>
              <w:rPr>
                <w:b/>
              </w:rPr>
              <w:t>17.01</w:t>
            </w: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86" w:type="dxa"/>
          </w:tcPr>
          <w:p w:rsidR="00C2067B" w:rsidRPr="009460BE" w:rsidRDefault="00DF0F5F" w:rsidP="007327B2">
            <w:pPr>
              <w:jc w:val="center"/>
            </w:pPr>
            <w:r>
              <w:t>п</w:t>
            </w:r>
            <w:r w:rsidR="00C2067B" w:rsidRPr="009460BE">
              <w:t>21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Неполные квадратные уравнения.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4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22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Формула корней квадратного уравнения. Дискриминант. 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23</w:t>
            </w:r>
          </w:p>
        </w:tc>
        <w:tc>
          <w:tcPr>
            <w:tcW w:w="5866" w:type="dxa"/>
          </w:tcPr>
          <w:p w:rsidR="00C2067B" w:rsidRPr="009460BE" w:rsidRDefault="00C2067B" w:rsidP="00DF0F5F">
            <w:r w:rsidRPr="009460BE">
              <w:t>Решение задач с помощью квадратных уравнений.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24</w:t>
            </w:r>
          </w:p>
        </w:tc>
        <w:tc>
          <w:tcPr>
            <w:tcW w:w="5866" w:type="dxa"/>
          </w:tcPr>
          <w:p w:rsidR="00C2067B" w:rsidRPr="009460BE" w:rsidRDefault="00C2067B" w:rsidP="007327B2">
            <w:pPr>
              <w:rPr>
                <w:i/>
              </w:rPr>
            </w:pPr>
            <w:r w:rsidRPr="009460BE">
              <w:t>Теорема Виета.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B339AE" w:rsidRPr="009460BE" w:rsidTr="00DF0F5F">
        <w:trPr>
          <w:trHeight w:val="80"/>
        </w:trPr>
        <w:tc>
          <w:tcPr>
            <w:tcW w:w="598" w:type="dxa"/>
            <w:vAlign w:val="center"/>
          </w:tcPr>
          <w:p w:rsidR="00B339AE" w:rsidRDefault="00B339AE" w:rsidP="007327B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339AE" w:rsidRPr="009460BE" w:rsidRDefault="00B339AE" w:rsidP="007327B2">
            <w:pPr>
              <w:jc w:val="center"/>
            </w:pPr>
          </w:p>
        </w:tc>
        <w:tc>
          <w:tcPr>
            <w:tcW w:w="5866" w:type="dxa"/>
          </w:tcPr>
          <w:p w:rsidR="00B339AE" w:rsidRPr="009460BE" w:rsidRDefault="00B339AE" w:rsidP="00B339AE">
            <w:pPr>
              <w:jc w:val="center"/>
            </w:pPr>
            <w:r>
              <w:t>3 четверть</w:t>
            </w:r>
          </w:p>
        </w:tc>
        <w:tc>
          <w:tcPr>
            <w:tcW w:w="1109" w:type="dxa"/>
            <w:gridSpan w:val="2"/>
          </w:tcPr>
          <w:p w:rsidR="00B339AE" w:rsidRPr="009460BE" w:rsidRDefault="00B339AE" w:rsidP="007327B2">
            <w:pPr>
              <w:jc w:val="center"/>
            </w:pPr>
          </w:p>
        </w:tc>
        <w:tc>
          <w:tcPr>
            <w:tcW w:w="992" w:type="dxa"/>
          </w:tcPr>
          <w:p w:rsidR="00B339AE" w:rsidRPr="009460BE" w:rsidRDefault="00B339AE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25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Решение дробных рациональных уравнений. </w:t>
            </w:r>
            <w:r w:rsidRPr="009460BE">
              <w:lastRenderedPageBreak/>
              <w:t>Алгоритм решения.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26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Решение задач с помощью рациональных уравнений.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4"/>
        </w:trPr>
        <w:tc>
          <w:tcPr>
            <w:tcW w:w="598" w:type="dxa"/>
            <w:vAlign w:val="center"/>
          </w:tcPr>
          <w:p w:rsidR="00C2067B" w:rsidRPr="009460BE" w:rsidRDefault="00C2067B" w:rsidP="007327B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C2067B" w:rsidRPr="009460BE" w:rsidRDefault="00C2067B" w:rsidP="007327B2"/>
        </w:tc>
        <w:tc>
          <w:tcPr>
            <w:tcW w:w="5866" w:type="dxa"/>
          </w:tcPr>
          <w:p w:rsidR="00C2067B" w:rsidRPr="009460BE" w:rsidRDefault="00DF0F5F" w:rsidP="007327B2">
            <w:r>
              <w:rPr>
                <w:b/>
                <w:i/>
              </w:rPr>
              <w:t>Подобные треугольники (9</w:t>
            </w:r>
            <w:r w:rsidR="00C2067B" w:rsidRPr="009460BE">
              <w:rPr>
                <w:b/>
                <w:i/>
              </w:rPr>
              <w:t xml:space="preserve"> часов)</w:t>
            </w:r>
          </w:p>
        </w:tc>
        <w:tc>
          <w:tcPr>
            <w:tcW w:w="1109" w:type="dxa"/>
            <w:gridSpan w:val="2"/>
          </w:tcPr>
          <w:p w:rsidR="00C2067B" w:rsidRPr="009460BE" w:rsidRDefault="00B339AE" w:rsidP="007327B2">
            <w:pPr>
              <w:jc w:val="center"/>
              <w:rPr>
                <w:b/>
              </w:rPr>
            </w:pPr>
            <w:r>
              <w:rPr>
                <w:b/>
              </w:rPr>
              <w:t>20.01-21</w:t>
            </w:r>
            <w:r w:rsidR="00C2067B" w:rsidRPr="009460BE">
              <w:rPr>
                <w:b/>
              </w:rPr>
              <w:t>.02</w:t>
            </w: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4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86" w:type="dxa"/>
          </w:tcPr>
          <w:p w:rsidR="00C2067B" w:rsidRPr="009460BE" w:rsidRDefault="00C2067B" w:rsidP="00DF0F5F">
            <w:r w:rsidRPr="009460BE">
              <w:t xml:space="preserve"> </w:t>
            </w:r>
            <w:proofErr w:type="gramStart"/>
            <w:r w:rsidR="00DF0F5F">
              <w:t>п</w:t>
            </w:r>
            <w:proofErr w:type="gramEnd"/>
            <w:r w:rsidRPr="009460BE">
              <w:t xml:space="preserve"> 58</w:t>
            </w:r>
            <w:r w:rsidR="00DF0F5F">
              <w:t>-60, 67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 Пропорциональные отрезки. Определение подобных треугольников.</w:t>
            </w:r>
            <w:r w:rsidR="00DF0F5F">
              <w:t xml:space="preserve"> </w:t>
            </w:r>
            <w:r w:rsidR="00DF0F5F" w:rsidRPr="009460BE">
              <w:t>Отношение площадей подобных  треугольников.</w:t>
            </w:r>
            <w:r w:rsidR="00DF0F5F">
              <w:t xml:space="preserve"> </w:t>
            </w:r>
            <w:r w:rsidR="00DF0F5F" w:rsidRPr="009460BE">
              <w:t>Подобие произвольных фигур.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61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Первый признак подобия треугольников.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62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Второй признак подобия треугольников.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63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Третий признак подобия треугольников.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4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64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Средняя линия треугольника. 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65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Пропорциональные отрезки в прямоугольном треугольнике.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165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66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Практические приложения подобия треугольников. Задачи на построение. Измерительные работы на местности.</w:t>
            </w:r>
            <w:r w:rsidR="00DF0F5F">
              <w:t xml:space="preserve"> 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68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Синус, косинус и тангенс  острого угла прямоугольного треугольника.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 xml:space="preserve">69 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Значение синуса, косинуса, тангенса  для углов 30</w:t>
            </w:r>
            <w:r w:rsidRPr="009460BE">
              <w:rPr>
                <w:vertAlign w:val="superscript"/>
              </w:rPr>
              <w:t>°</w:t>
            </w:r>
            <w:r w:rsidRPr="009460BE">
              <w:t>, 45</w:t>
            </w:r>
            <w:r w:rsidRPr="009460BE">
              <w:rPr>
                <w:vertAlign w:val="superscript"/>
              </w:rPr>
              <w:t>°</w:t>
            </w:r>
            <w:r w:rsidRPr="009460BE">
              <w:t>, 60</w:t>
            </w:r>
            <w:r w:rsidRPr="009460BE">
              <w:rPr>
                <w:vertAlign w:val="superscript"/>
              </w:rPr>
              <w:t>°</w:t>
            </w:r>
            <w:r w:rsidRPr="009460BE">
              <w:t>, 90</w:t>
            </w:r>
            <w:r w:rsidRPr="009460BE">
              <w:rPr>
                <w:vertAlign w:val="superscript"/>
              </w:rPr>
              <w:t>°</w:t>
            </w:r>
            <w:r w:rsidRPr="009460BE">
              <w:t>.</w:t>
            </w:r>
          </w:p>
        </w:tc>
        <w:tc>
          <w:tcPr>
            <w:tcW w:w="1109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992" w:type="dxa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4"/>
        </w:trPr>
        <w:tc>
          <w:tcPr>
            <w:tcW w:w="598" w:type="dxa"/>
            <w:vAlign w:val="center"/>
          </w:tcPr>
          <w:p w:rsidR="00C2067B" w:rsidRPr="009460BE" w:rsidRDefault="00C2067B" w:rsidP="007327B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rPr>
                <w:b/>
                <w:i/>
              </w:rPr>
              <w:t>Неравенства (6 часов)</w:t>
            </w:r>
          </w:p>
        </w:tc>
        <w:tc>
          <w:tcPr>
            <w:tcW w:w="1089" w:type="dxa"/>
          </w:tcPr>
          <w:p w:rsidR="00C2067B" w:rsidRPr="009460BE" w:rsidRDefault="00B339AE" w:rsidP="007327B2">
            <w:pPr>
              <w:jc w:val="center"/>
              <w:rPr>
                <w:b/>
              </w:rPr>
            </w:pPr>
            <w:r>
              <w:rPr>
                <w:b/>
              </w:rPr>
              <w:t>25.02-20</w:t>
            </w:r>
            <w:r w:rsidR="00C2067B" w:rsidRPr="009460BE">
              <w:rPr>
                <w:b/>
              </w:rPr>
              <w:t>.03</w:t>
            </w: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4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86" w:type="dxa"/>
          </w:tcPr>
          <w:p w:rsidR="00C2067B" w:rsidRPr="009460BE" w:rsidRDefault="00DF0F5F" w:rsidP="007327B2">
            <w:pPr>
              <w:jc w:val="center"/>
            </w:pPr>
            <w:r>
              <w:t>п</w:t>
            </w:r>
            <w:r w:rsidR="00C2067B" w:rsidRPr="009460BE">
              <w:t>28-29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 Числовые неравенства. Свойства числовых неравенств.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30-31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Сложение и умножение числовых неравенств. Погрешность и точность приближения.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28 - 31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Обобщающий урок по теме «Числовые неравенства»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32-33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Пересечение множеств. Объединение множеств. Числовые промежутки.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34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Решение неравенства. Линейные неравенства с одной переменной.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169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35.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Решение систем неравенств с одной переменной. </w:t>
            </w:r>
          </w:p>
          <w:p w:rsidR="00C2067B" w:rsidRPr="009460BE" w:rsidRDefault="00C2067B" w:rsidP="007327B2"/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B339AE" w:rsidRPr="009460BE" w:rsidTr="00DF0F5F">
        <w:trPr>
          <w:trHeight w:val="80"/>
        </w:trPr>
        <w:tc>
          <w:tcPr>
            <w:tcW w:w="598" w:type="dxa"/>
            <w:vAlign w:val="center"/>
          </w:tcPr>
          <w:p w:rsidR="00B339AE" w:rsidRPr="009460BE" w:rsidRDefault="00B339AE" w:rsidP="007327B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339AE" w:rsidRPr="009460BE" w:rsidRDefault="00B339AE" w:rsidP="007327B2">
            <w:pPr>
              <w:jc w:val="center"/>
            </w:pPr>
          </w:p>
        </w:tc>
        <w:tc>
          <w:tcPr>
            <w:tcW w:w="5866" w:type="dxa"/>
          </w:tcPr>
          <w:p w:rsidR="00B339AE" w:rsidRPr="00B339AE" w:rsidRDefault="00B339AE" w:rsidP="00B339AE">
            <w:pPr>
              <w:jc w:val="center"/>
            </w:pPr>
            <w:r>
              <w:t>4 четверть</w:t>
            </w:r>
          </w:p>
        </w:tc>
        <w:tc>
          <w:tcPr>
            <w:tcW w:w="1089" w:type="dxa"/>
          </w:tcPr>
          <w:p w:rsidR="00B339AE" w:rsidRDefault="00B339AE" w:rsidP="00B339AE">
            <w:pPr>
              <w:jc w:val="center"/>
              <w:rPr>
                <w:b/>
              </w:rPr>
            </w:pPr>
          </w:p>
        </w:tc>
        <w:tc>
          <w:tcPr>
            <w:tcW w:w="1012" w:type="dxa"/>
            <w:gridSpan w:val="2"/>
          </w:tcPr>
          <w:p w:rsidR="00B339AE" w:rsidRPr="009460BE" w:rsidRDefault="00B339AE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C2067B" w:rsidP="007327B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5866" w:type="dxa"/>
          </w:tcPr>
          <w:p w:rsidR="00C2067B" w:rsidRPr="009460BE" w:rsidRDefault="00FE00C1" w:rsidP="007327B2">
            <w:r>
              <w:rPr>
                <w:b/>
                <w:i/>
              </w:rPr>
              <w:t>Окружность (8</w:t>
            </w:r>
            <w:r w:rsidR="00C2067B" w:rsidRPr="009460BE">
              <w:rPr>
                <w:b/>
                <w:i/>
              </w:rPr>
              <w:t xml:space="preserve"> часов)</w:t>
            </w:r>
          </w:p>
        </w:tc>
        <w:tc>
          <w:tcPr>
            <w:tcW w:w="1089" w:type="dxa"/>
          </w:tcPr>
          <w:p w:rsidR="00C2067B" w:rsidRPr="009460BE" w:rsidRDefault="00B339AE" w:rsidP="00B339AE">
            <w:pPr>
              <w:jc w:val="center"/>
              <w:rPr>
                <w:b/>
              </w:rPr>
            </w:pPr>
            <w:r>
              <w:rPr>
                <w:b/>
              </w:rPr>
              <w:t>30.03-30.04</w:t>
            </w: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86" w:type="dxa"/>
          </w:tcPr>
          <w:p w:rsidR="00C2067B" w:rsidRPr="009460BE" w:rsidRDefault="00FE00C1" w:rsidP="007327B2">
            <w:pPr>
              <w:jc w:val="center"/>
            </w:pPr>
            <w:r>
              <w:t>п</w:t>
            </w:r>
            <w:r w:rsidR="00C2067B" w:rsidRPr="009460BE">
              <w:t>70</w:t>
            </w:r>
            <w:r>
              <w:t>-71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Взаимное расположение прямой и окружности, двух окружностей.</w:t>
            </w:r>
            <w:r w:rsidR="00FE00C1">
              <w:t xml:space="preserve"> </w:t>
            </w:r>
            <w:r w:rsidR="00FE00C1" w:rsidRPr="009460BE">
              <w:t>Касательная  к окружности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72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Градусная мера дуги окружности.</w:t>
            </w:r>
            <w:r w:rsidR="00DF0F5F">
              <w:t xml:space="preserve"> Понятие центрального угла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73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Теорема о вписанном угле.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74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Свойство биссектрисы угла.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 xml:space="preserve">75 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Свойства серединного перпендикуляра к отрезку.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4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76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Теорема о  пересечении высот треугольника. Замечательные точки треугольника.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77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Вписанная окружность. Свойство описанного четырехугольника.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78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Описанная окружность. Свойство вписанного четырехугольника.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C2067B" w:rsidP="007327B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rPr>
                <w:b/>
                <w:i/>
              </w:rPr>
              <w:t xml:space="preserve">Степень с целым показателем. Элементы </w:t>
            </w:r>
            <w:r w:rsidRPr="009460BE">
              <w:rPr>
                <w:b/>
                <w:i/>
              </w:rPr>
              <w:lastRenderedPageBreak/>
              <w:t>статистики (6 часов)</w:t>
            </w:r>
          </w:p>
        </w:tc>
        <w:tc>
          <w:tcPr>
            <w:tcW w:w="1089" w:type="dxa"/>
          </w:tcPr>
          <w:p w:rsidR="00C2067B" w:rsidRPr="009460BE" w:rsidRDefault="00B339AE" w:rsidP="007327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06.05-</w:t>
            </w:r>
            <w:r>
              <w:rPr>
                <w:b/>
              </w:rPr>
              <w:lastRenderedPageBreak/>
              <w:t>29</w:t>
            </w:r>
            <w:r w:rsidR="00C2067B" w:rsidRPr="009460BE">
              <w:rPr>
                <w:b/>
              </w:rPr>
              <w:t>.05</w:t>
            </w: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</w:t>
            </w:r>
          </w:p>
        </w:tc>
        <w:tc>
          <w:tcPr>
            <w:tcW w:w="786" w:type="dxa"/>
          </w:tcPr>
          <w:p w:rsidR="00C2067B" w:rsidRPr="009460BE" w:rsidRDefault="000306F7" w:rsidP="007327B2">
            <w:pPr>
              <w:jc w:val="center"/>
            </w:pPr>
            <w:r>
              <w:t>п</w:t>
            </w:r>
            <w:r w:rsidR="00C2067B" w:rsidRPr="009460BE">
              <w:t>37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 xml:space="preserve"> Определение степени с целым отрицательным показателем.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4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38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Свойства степени с целым  показателем.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39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Стандартный вид числа.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40</w:t>
            </w:r>
          </w:p>
        </w:tc>
        <w:tc>
          <w:tcPr>
            <w:tcW w:w="5866" w:type="dxa"/>
          </w:tcPr>
          <w:p w:rsidR="00C2067B" w:rsidRPr="009460BE" w:rsidRDefault="00C2067B" w:rsidP="007327B2">
            <w:pPr>
              <w:rPr>
                <w:i/>
              </w:rPr>
            </w:pPr>
            <w:r w:rsidRPr="009460BE">
              <w:t>Сбор и группировка статистических данных.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  <w:tr w:rsidR="00C2067B" w:rsidRPr="009460BE" w:rsidTr="00DF0F5F">
        <w:trPr>
          <w:trHeight w:val="80"/>
        </w:trPr>
        <w:tc>
          <w:tcPr>
            <w:tcW w:w="598" w:type="dxa"/>
            <w:vAlign w:val="center"/>
          </w:tcPr>
          <w:p w:rsidR="00C2067B" w:rsidRPr="009460BE" w:rsidRDefault="00FE00C1" w:rsidP="007327B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86" w:type="dxa"/>
          </w:tcPr>
          <w:p w:rsidR="00C2067B" w:rsidRPr="009460BE" w:rsidRDefault="00C2067B" w:rsidP="007327B2">
            <w:pPr>
              <w:jc w:val="center"/>
            </w:pPr>
            <w:r w:rsidRPr="009460BE">
              <w:t>41</w:t>
            </w:r>
          </w:p>
        </w:tc>
        <w:tc>
          <w:tcPr>
            <w:tcW w:w="5866" w:type="dxa"/>
          </w:tcPr>
          <w:p w:rsidR="00C2067B" w:rsidRPr="009460BE" w:rsidRDefault="00C2067B" w:rsidP="007327B2">
            <w:r w:rsidRPr="009460BE">
              <w:t>Наглядное представление статистической информации.</w:t>
            </w:r>
          </w:p>
        </w:tc>
        <w:tc>
          <w:tcPr>
            <w:tcW w:w="1089" w:type="dxa"/>
          </w:tcPr>
          <w:p w:rsidR="00C2067B" w:rsidRPr="009460BE" w:rsidRDefault="00C2067B" w:rsidP="007327B2">
            <w:pPr>
              <w:jc w:val="center"/>
            </w:pPr>
          </w:p>
        </w:tc>
        <w:tc>
          <w:tcPr>
            <w:tcW w:w="1012" w:type="dxa"/>
            <w:gridSpan w:val="2"/>
          </w:tcPr>
          <w:p w:rsidR="00C2067B" w:rsidRPr="009460BE" w:rsidRDefault="00C2067B" w:rsidP="007327B2">
            <w:pPr>
              <w:jc w:val="center"/>
            </w:pPr>
          </w:p>
        </w:tc>
      </w:tr>
    </w:tbl>
    <w:p w:rsidR="00C2067B" w:rsidRPr="009460BE" w:rsidRDefault="00C2067B" w:rsidP="00C2067B">
      <w:pPr>
        <w:jc w:val="center"/>
        <w:rPr>
          <w:rFonts w:eastAsia="Calibri"/>
          <w:b/>
          <w:szCs w:val="28"/>
          <w:lang w:eastAsia="en-US"/>
        </w:rPr>
      </w:pPr>
    </w:p>
    <w:p w:rsidR="00C2067B" w:rsidRPr="001C3899" w:rsidRDefault="00C2067B" w:rsidP="00C2067B">
      <w:pPr>
        <w:widowControl w:val="0"/>
        <w:tabs>
          <w:tab w:val="left" w:pos="552"/>
        </w:tabs>
        <w:rPr>
          <w:b/>
          <w:color w:val="000000"/>
          <w:szCs w:val="28"/>
        </w:rPr>
      </w:pPr>
    </w:p>
    <w:p w:rsidR="00C2067B" w:rsidRPr="00C2067B" w:rsidRDefault="00C2067B"/>
    <w:sectPr w:rsidR="00C2067B" w:rsidRPr="00C2067B" w:rsidSect="00F675F7">
      <w:headerReference w:type="defaul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03" w:rsidRDefault="00E02C03">
      <w:r>
        <w:separator/>
      </w:r>
    </w:p>
  </w:endnote>
  <w:endnote w:type="continuationSeparator" w:id="0">
    <w:p w:rsidR="00E02C03" w:rsidRDefault="00E0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03" w:rsidRDefault="00E02C03">
      <w:r>
        <w:separator/>
      </w:r>
    </w:p>
  </w:footnote>
  <w:footnote w:type="continuationSeparator" w:id="0">
    <w:p w:rsidR="00E02C03" w:rsidRDefault="00E0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868544"/>
      <w:docPartObj>
        <w:docPartGallery w:val="Page Numbers (Top of Page)"/>
        <w:docPartUnique/>
      </w:docPartObj>
    </w:sdtPr>
    <w:sdtEndPr/>
    <w:sdtContent>
      <w:p w:rsidR="007327B2" w:rsidRDefault="007327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D9">
          <w:rPr>
            <w:noProof/>
          </w:rPr>
          <w:t>1</w:t>
        </w:r>
        <w:r>
          <w:fldChar w:fldCharType="end"/>
        </w:r>
      </w:p>
    </w:sdtContent>
  </w:sdt>
  <w:p w:rsidR="007327B2" w:rsidRDefault="00732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B8D"/>
    <w:multiLevelType w:val="hybridMultilevel"/>
    <w:tmpl w:val="5DF274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73A4"/>
    <w:multiLevelType w:val="hybridMultilevel"/>
    <w:tmpl w:val="86A28938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0D49"/>
    <w:multiLevelType w:val="hybridMultilevel"/>
    <w:tmpl w:val="8CF663DE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F49"/>
    <w:multiLevelType w:val="hybridMultilevel"/>
    <w:tmpl w:val="BF92F164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AF52C8E"/>
    <w:multiLevelType w:val="hybridMultilevel"/>
    <w:tmpl w:val="014E8B8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E5C2EE5"/>
    <w:multiLevelType w:val="hybridMultilevel"/>
    <w:tmpl w:val="A442F98C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6312BE5"/>
    <w:multiLevelType w:val="hybridMultilevel"/>
    <w:tmpl w:val="583A2DB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8455BC5"/>
    <w:multiLevelType w:val="hybridMultilevel"/>
    <w:tmpl w:val="A718E1F4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05858"/>
    <w:multiLevelType w:val="hybridMultilevel"/>
    <w:tmpl w:val="F26CC11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5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F7"/>
    <w:rsid w:val="000306F7"/>
    <w:rsid w:val="000522B7"/>
    <w:rsid w:val="002C2DCE"/>
    <w:rsid w:val="0040760F"/>
    <w:rsid w:val="004B5BA2"/>
    <w:rsid w:val="007327B2"/>
    <w:rsid w:val="007F3D3B"/>
    <w:rsid w:val="00943D66"/>
    <w:rsid w:val="009460BE"/>
    <w:rsid w:val="009B76DF"/>
    <w:rsid w:val="00B339AE"/>
    <w:rsid w:val="00C2067B"/>
    <w:rsid w:val="00C20D07"/>
    <w:rsid w:val="00D15FD9"/>
    <w:rsid w:val="00D1620D"/>
    <w:rsid w:val="00DF0F5F"/>
    <w:rsid w:val="00E02C03"/>
    <w:rsid w:val="00F675F7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F7"/>
    <w:rPr>
      <w:rFonts w:eastAsia="Calibri"/>
      <w:sz w:val="22"/>
      <w:szCs w:val="22"/>
    </w:rPr>
  </w:style>
  <w:style w:type="paragraph" w:customStyle="1" w:styleId="NR">
    <w:name w:val="NR"/>
    <w:basedOn w:val="a"/>
    <w:rsid w:val="00F675F7"/>
  </w:style>
  <w:style w:type="paragraph" w:customStyle="1" w:styleId="Style261">
    <w:name w:val="Style261"/>
    <w:basedOn w:val="a"/>
    <w:rsid w:val="00F675F7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basedOn w:val="a0"/>
    <w:rsid w:val="00F675F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75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5F7"/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5BA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D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F7"/>
    <w:rPr>
      <w:rFonts w:eastAsia="Calibri"/>
      <w:sz w:val="22"/>
      <w:szCs w:val="22"/>
    </w:rPr>
  </w:style>
  <w:style w:type="paragraph" w:customStyle="1" w:styleId="NR">
    <w:name w:val="NR"/>
    <w:basedOn w:val="a"/>
    <w:rsid w:val="00F675F7"/>
  </w:style>
  <w:style w:type="paragraph" w:customStyle="1" w:styleId="Style261">
    <w:name w:val="Style261"/>
    <w:basedOn w:val="a"/>
    <w:rsid w:val="00F675F7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basedOn w:val="a0"/>
    <w:rsid w:val="00F675F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75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5F7"/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5BA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2019-08-30T05:44:00Z</dcterms:created>
  <dcterms:modified xsi:type="dcterms:W3CDTF">2019-11-03T08:15:00Z</dcterms:modified>
</cp:coreProperties>
</file>