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9" w:rsidRDefault="003E6539" w:rsidP="003E65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39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1628775</wp:posOffset>
            </wp:positionH>
            <wp:positionV relativeFrom="page">
              <wp:posOffset>-1581150</wp:posOffset>
            </wp:positionV>
            <wp:extent cx="7562215" cy="10696575"/>
            <wp:effectExtent l="1581150" t="0" r="14674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21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Pr="00E57688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№ 1897»);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МОУ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СОШ, составленной на основе Примерной основной образовательной программы основного общего образования, одобренной Федеральным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- методическим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объединением по общему образованию (Протокол заседания от 8апреля 2015 г. № 1/15);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рабочей программы по учебному предмету «Русский язык» МОУ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E6539" w:rsidRPr="00E57688" w:rsidRDefault="003E6539" w:rsidP="003E65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М.Т.Баранова,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аданных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особенностямифункционирования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русского языка в разных регионах Российской Федерации.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русского родного языка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актуализируютсяследующие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речевомусамосовершенствованию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Количество часов на предмет предусмотрено в соответствии с учебным планом МОУ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3E6539" w:rsidRPr="0066541B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proofErr w:type="gram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учебного предмета «Русский родной язык»: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народовРоссии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осознание и ощущение личностной сопричастности судьбе российского народа)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культурой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опричастность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веротерпимость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важительное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отношение к религиозным чувствам, взглядам людей или их отсутствию;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общества).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уважительногоотношения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к труду, наличие опыта участия в социально значимом труде.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Осознаниезначения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семьи в жизни человека и общества, принятие ценности семейной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важительное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заботливое отношение к членам своей семьи.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целостного мировоззрения,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соответствующегосовременному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уровню развития науки и общественной практики,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учитывающегосоциальное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культурное, языковое, духовное многообразие современного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человеку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мнению, мировоззрению, культуре, языку, вере, гражданской позиции.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Готовностьи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образадопустимых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ведениюпереговоров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социальнойжизни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 группах и сообществах. Участие в школьном самоуправлении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иобщественной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жизни в пределах возрастных компетенций с учетом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тнокультурных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формированиеготовности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к участию в процессе упорядочения социальных связей и отношений,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вкоторые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включены и которые формируют сами учащиеся; включенность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внепосредственное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гражданское участие, готовность участвовать 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жизнедеятельностиподросткового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общественного объединения, продуктивно взаимодействующего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ссоциальной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средой и социальными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институтами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дентификация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себя 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качествесубъекта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ценностипродуктивной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деятельности, самореализации в группе и организации, ценности «другого» как равноправного партнера,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формированиекомпетенций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анализа, проектирования, организации деятельности,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рефлексииизменений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способов взаимовыгодного сотрудничества, способов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реализациисобственного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лидерского потенциала).</w:t>
      </w:r>
      <w:proofErr w:type="gramEnd"/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разные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этнокультурные традиции;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культуры; уважение к истории культуры своего Отечества,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произведениями, 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 w:rsidR="004D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межпредметные понятия и универсальные учебные действия (регулятивные</w:t>
      </w:r>
      <w:proofErr w:type="gramStart"/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своего актуального и перспективного круга чтения, в том числе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proofErr w:type="gramStart"/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подготовки к трудовой и социальной деятельности. У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выпускников будет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отребного будущего».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</w:t>
      </w:r>
      <w:r w:rsidR="004D48FE">
        <w:rPr>
          <w:rFonts w:ascii="Times New Roman" w:hAnsi="Times New Roman" w:cs="Times New Roman"/>
          <w:sz w:val="24"/>
          <w:szCs w:val="24"/>
        </w:rPr>
        <w:t xml:space="preserve">т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смогут работать с текстами, преобразовывать и интерпретировать содержащуюся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плана или тезисов) и в наглядно-символической форме (в виде таблиц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,графических схем, карт понятий —концептуальных диаграмм, опорных конспектов);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</w:t>
      </w:r>
      <w:proofErr w:type="gramStart"/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развить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действий: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познавательные, коммуникативные.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 w:rsidR="004D48FE">
        <w:rPr>
          <w:rFonts w:ascii="Times New Roman" w:hAnsi="Times New Roman" w:cs="Times New Roman"/>
          <w:sz w:val="24"/>
          <w:szCs w:val="24"/>
        </w:rPr>
        <w:t xml:space="preserve"> 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я) в соответствии с учебной 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процессе достижения результата,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способыдействий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 рамках предложенных условий и требований, корректировать свои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х</w:t>
      </w:r>
      <w:r w:rsidRPr="00E57688">
        <w:rPr>
          <w:rFonts w:ascii="Times New Roman" w:hAnsi="Times New Roman" w:cs="Times New Roman"/>
          <w:sz w:val="24"/>
          <w:szCs w:val="24"/>
        </w:rPr>
        <w:t>арактеристиками процесса деятельности и по завершении деятельности предлагать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  <w:proofErr w:type="gramEnd"/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анализировать/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илипрепятствовали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продуктивной коммуникации;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корректно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КТ).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E6539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] перед мягкими [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'] и [в']; произношение мягкого [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] перед ч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 рамках изученного); в словоформах с непроизводными предлогами‚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заимствованных словах;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(-я), -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слова с живой внутренней формой, специфическим оценочн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онимать и истолковывать значения фразеологических оборотов с национально-культурным компонентом;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E6539" w:rsidRPr="00714412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характеристика заимствованных слов по языку-источнику (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славянских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 неславянских языков), времени вхождения (самые древние и более поздние);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внешние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использовать в общении этикетные речевые тактик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  <w:proofErr w:type="gramEnd"/>
    </w:p>
    <w:p w:rsidR="003E6539" w:rsidRPr="00811AD8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слушания (детальным, выборочным‚ ознакомительным, критическим‚ интерактивным) монологической речи, </w:t>
      </w:r>
      <w:proofErr w:type="spellStart"/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- научных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художественных, публицистических текстов различных функционально- 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E6539" w:rsidRPr="00C378D5" w:rsidRDefault="003E6539" w:rsidP="003E6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8D5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3E6539" w:rsidRDefault="003E6539" w:rsidP="003E65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Pr="0065547C" w:rsidRDefault="003E6539" w:rsidP="006554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FE" w:rsidRPr="0065547C" w:rsidRDefault="004D48FE" w:rsidP="006554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7C">
        <w:rPr>
          <w:rFonts w:ascii="Times New Roman" w:hAnsi="Times New Roman" w:cs="Times New Roman"/>
          <w:b/>
          <w:sz w:val="24"/>
          <w:szCs w:val="24"/>
        </w:rPr>
        <w:t>9 класс (3</w:t>
      </w:r>
      <w:r w:rsidR="0065547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5547C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4D48FE" w:rsidRDefault="004D48FE" w:rsidP="0065547C">
      <w:pPr>
        <w:pStyle w:val="a3"/>
        <w:rPr>
          <w:rFonts w:ascii="Times New Roman" w:hAnsi="Times New Roman" w:cs="Times New Roman"/>
        </w:rPr>
      </w:pP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>Язык и культура (7 часов)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литературы, кинофильмов, песен, рекламных текстов и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т.п.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внутренних факторах языковых изменений, об активных процессах в современном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русском языке (основные тенденции, отдельные примеры).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бум» –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рождение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новых слов, изменение значений и переосмысление имеющихся в языке слов, их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заимствования иноязычных слов.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 и вежливость.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>Культура речи (16 часов)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Отражение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произносительных вариантов в современных орфоэпических словарях.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Типичные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орфоэпические ошибки в современной речи.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художественныйприѐм.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слов разных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частей речи в современном русском литературном языке.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 xml:space="preserve">сочетаемость. Типичные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lastRenderedPageBreak/>
        <w:t xml:space="preserve">Речевая избыточность и точность. Тавтология. Плеоназм. Типичные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‚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связанные с речевой избыточностью.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Современные толковые словари. Отражение вариантов лексической нормы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словарях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языка. Типичные грамматические ошибки. Управление: управление предлогов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, согласно, вопреки; предлога по с количественными числительными 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словосочетаниях с распределительным значением (по пять груш – по пяти груш).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Правильное построение словосочетаний по типу управления (отзыв о книге – рецензия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на книгу, обидеться на слово – обижен словами). Правильное употребление предлогов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о‚ по‚ из‚ с в составе словосочетания (приехать из Москвы – приехать с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Урала)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агромождение одних и тех же падежных форм, в частности родительного и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творительного падежа.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косвенной речью.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 xml:space="preserve">однозначных союзов (но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однако, что и будто, что и как будто)‚ повторение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частицы бы в предложениях с союзами чтобы и если бы‚ введение в сложное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предложение лишних указательных местоимений.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словарях и справочниках.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Этикетные речевые тактики и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ѐмы в коммуникации.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65547C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65547C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 (11 часов)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Эффективные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ѐмы чтения. Коммуникативные стратегии и тактики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общения. Эффективные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ѐмы слушания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 xml:space="preserve">социальных сетях. Контактное и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Структура, способы и правила эффективной аргументации.</w:t>
      </w:r>
    </w:p>
    <w:p w:rsidR="003E6539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диаграмм, схем для представления информации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Текст и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3E6539" w:rsidRPr="0065547C" w:rsidRDefault="00A37A44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Календарно-тематическое планирование</w:t>
      </w: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9">
        <w:rPr>
          <w:rFonts w:ascii="Times New Roman" w:hAnsi="Times New Roman" w:cs="Times New Roman"/>
          <w:b/>
          <w:sz w:val="28"/>
          <w:szCs w:val="28"/>
        </w:rPr>
        <w:t>9 класс (34 ч)</w:t>
      </w:r>
    </w:p>
    <w:tbl>
      <w:tblPr>
        <w:tblStyle w:val="a4"/>
        <w:tblW w:w="0" w:type="auto"/>
        <w:tblLook w:val="04A0"/>
      </w:tblPr>
      <w:tblGrid>
        <w:gridCol w:w="534"/>
        <w:gridCol w:w="8363"/>
        <w:gridCol w:w="992"/>
        <w:gridCol w:w="2552"/>
        <w:gridCol w:w="283"/>
        <w:gridCol w:w="2552"/>
      </w:tblGrid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Виды самостоятельной деятельности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E6539" w:rsidRPr="0061235F" w:rsidTr="0065547C">
        <w:tc>
          <w:tcPr>
            <w:tcW w:w="15276" w:type="dxa"/>
            <w:gridSpan w:val="6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 (7 ч)</w:t>
            </w: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Внешние и 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факторы языковых изменений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русской культуры, их национально-историческая значимость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кинофильмов, песен, рекламных текстов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«Крылатые слова»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«бум» в современной русской лексике.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Новая фразеология и еѐ использование. Речевой этикет и вежливость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15276" w:type="dxa"/>
            <w:gridSpan w:val="6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 (16ч)</w:t>
            </w: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Орфоэпические словари. Типичные орфоэпические ошибки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современной речи.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орфоэпической нормы как художественный прием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Лексические нормы и стилистические варианты употребления слов разных частей речи.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Ошибки, связанные с нарушением лексической сочетаемости.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Тавтология, плеоназм.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Современные грамматические и толковые словари. Словарные пометы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Управление в русском языке: трудности и ошибки.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 о, по, из в составе словосочетания</w:t>
            </w:r>
            <w:proofErr w:type="gramEnd"/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и деепричастных оборотов.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предложений с косвенной речью.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65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приемы в коммуникации. Этика и этикет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среде общения. Понятие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тикета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  <w:proofErr w:type="spellStart"/>
            <w:proofErr w:type="gram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интернет-полемики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15276" w:type="dxa"/>
            <w:gridSpan w:val="6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 (11)</w:t>
            </w: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приемы чтения и слушания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в сети интернет. Правила информационной безопасности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Анекдот, шутка.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Деловое письмо. Структурные элементы и языковые особенности.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Доклад, сообщение. Речь оппонента на защите проекта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  <w:r w:rsidR="0065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Диалогичность в художественном произведении. Афоризмы.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Прецедентные тексты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Всего: 33 ч</w:t>
            </w:r>
          </w:p>
        </w:tc>
        <w:tc>
          <w:tcPr>
            <w:tcW w:w="99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539" w:rsidRPr="00C378D5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D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378D5">
        <w:rPr>
          <w:rFonts w:ascii="Times New Roman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3E6539" w:rsidRPr="00AE15A9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15A9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E15A9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proofErr w:type="spellEnd"/>
      <w:r w:rsidRPr="00AE1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15A9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AE15A9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E1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8FE" w:rsidRDefault="004D48FE"/>
    <w:sectPr w:rsidR="004D48FE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20"/>
  </w:num>
  <w:num w:numId="14">
    <w:abstractNumId w:val="25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24"/>
  </w:num>
  <w:num w:numId="23">
    <w:abstractNumId w:val="18"/>
  </w:num>
  <w:num w:numId="24">
    <w:abstractNumId w:val="0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539"/>
    <w:rsid w:val="003E6539"/>
    <w:rsid w:val="004D48FE"/>
    <w:rsid w:val="0065547C"/>
    <w:rsid w:val="00A3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5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7680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2019-11-11T10:51:00Z</dcterms:created>
  <dcterms:modified xsi:type="dcterms:W3CDTF">2019-11-11T13:33:00Z</dcterms:modified>
</cp:coreProperties>
</file>