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E3" w:rsidRDefault="00D67FE3" w:rsidP="00D67FE3">
      <w:pPr>
        <w:pStyle w:val="a3"/>
        <w:ind w:left="-1134"/>
        <w:jc w:val="center"/>
        <w:rPr>
          <w:rStyle w:val="c4"/>
          <w:b/>
        </w:rPr>
      </w:pPr>
      <w:r>
        <w:rPr>
          <w:b/>
          <w:noProof/>
          <w:lang w:eastAsia="ru-RU"/>
        </w:rPr>
        <w:drawing>
          <wp:inline distT="0" distB="0" distL="0" distR="0" wp14:anchorId="4161D101">
            <wp:extent cx="6050280" cy="9412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3" t="7605" r="-5317" b="-7548"/>
                    <a:stretch/>
                  </pic:blipFill>
                  <pic:spPr bwMode="auto">
                    <a:xfrm>
                      <a:off x="0" y="0"/>
                      <a:ext cx="6050280" cy="941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39CC" w:rsidRDefault="00B92AE5" w:rsidP="005D122C">
      <w:pPr>
        <w:pStyle w:val="a3"/>
        <w:jc w:val="center"/>
        <w:rPr>
          <w:rStyle w:val="c4"/>
          <w:b/>
        </w:rPr>
      </w:pPr>
      <w:r>
        <w:rPr>
          <w:rStyle w:val="c4"/>
          <w:b/>
        </w:rPr>
        <w:lastRenderedPageBreak/>
        <w:t>Пояснительная записка</w:t>
      </w:r>
    </w:p>
    <w:p w:rsidR="003B39CC" w:rsidRPr="00B92AE5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434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2AE5">
        <w:rPr>
          <w:rFonts w:ascii="Times New Roman" w:hAnsi="Times New Roman" w:cs="Times New Roman"/>
          <w:sz w:val="24"/>
          <w:szCs w:val="24"/>
        </w:rPr>
        <w:t xml:space="preserve">        Рабочая про</w:t>
      </w:r>
      <w:r w:rsidR="00111398">
        <w:rPr>
          <w:rFonts w:ascii="Times New Roman" w:hAnsi="Times New Roman" w:cs="Times New Roman"/>
          <w:sz w:val="24"/>
          <w:szCs w:val="24"/>
        </w:rPr>
        <w:t>грамма предмета «Р</w:t>
      </w:r>
      <w:r w:rsidR="00BB58AB">
        <w:rPr>
          <w:rFonts w:ascii="Times New Roman" w:hAnsi="Times New Roman" w:cs="Times New Roman"/>
          <w:sz w:val="24"/>
          <w:szCs w:val="24"/>
        </w:rPr>
        <w:t>одной</w:t>
      </w:r>
      <w:r w:rsidR="00D67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FE3">
        <w:rPr>
          <w:rFonts w:ascii="Times New Roman" w:hAnsi="Times New Roman" w:cs="Times New Roman"/>
          <w:sz w:val="24"/>
          <w:szCs w:val="24"/>
        </w:rPr>
        <w:t>(</w:t>
      </w:r>
      <w:r w:rsidR="00111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11398">
        <w:rPr>
          <w:rFonts w:ascii="Times New Roman" w:hAnsi="Times New Roman" w:cs="Times New Roman"/>
          <w:sz w:val="24"/>
          <w:szCs w:val="24"/>
        </w:rPr>
        <w:t>русский)</w:t>
      </w:r>
      <w:r w:rsidRPr="00B92AE5">
        <w:rPr>
          <w:rFonts w:ascii="Times New Roman" w:hAnsi="Times New Roman" w:cs="Times New Roman"/>
          <w:sz w:val="24"/>
          <w:szCs w:val="24"/>
        </w:rPr>
        <w:t xml:space="preserve"> язык» для </w:t>
      </w:r>
      <w:r w:rsidR="008E1558" w:rsidRPr="00B92AE5">
        <w:rPr>
          <w:rFonts w:ascii="Times New Roman" w:hAnsi="Times New Roman" w:cs="Times New Roman"/>
          <w:sz w:val="24"/>
          <w:szCs w:val="24"/>
        </w:rPr>
        <w:t xml:space="preserve">2-го </w:t>
      </w:r>
      <w:r w:rsidRPr="00B92AE5">
        <w:rPr>
          <w:rFonts w:ascii="Times New Roman" w:hAnsi="Times New Roman" w:cs="Times New Roman"/>
          <w:sz w:val="24"/>
          <w:szCs w:val="24"/>
        </w:rPr>
        <w:t xml:space="preserve">класса разработана в соответствии с Федеральным государственным образовательным стандартом начального общего образования, </w:t>
      </w:r>
      <w:r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образовательной программой начального общего образования МОУ </w:t>
      </w:r>
      <w:proofErr w:type="spellStart"/>
      <w:r w:rsidR="00B92AE5"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>Ишненской</w:t>
      </w:r>
      <w:proofErr w:type="spellEnd"/>
      <w:r w:rsidR="00B92AE5"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</w:t>
      </w:r>
      <w:r w:rsidRPr="00B92AE5">
        <w:rPr>
          <w:rFonts w:ascii="Times New Roman" w:hAnsi="Times New Roman" w:cs="Times New Roman"/>
          <w:sz w:val="24"/>
          <w:szCs w:val="24"/>
        </w:rPr>
        <w:t>, составлена на основе Примерной програм</w:t>
      </w:r>
      <w:r w:rsidR="00111398">
        <w:rPr>
          <w:rFonts w:ascii="Times New Roman" w:hAnsi="Times New Roman" w:cs="Times New Roman"/>
          <w:sz w:val="24"/>
          <w:szCs w:val="24"/>
        </w:rPr>
        <w:t>мы по учебному предмету «Р</w:t>
      </w:r>
      <w:r w:rsidRPr="00B92AE5">
        <w:rPr>
          <w:rFonts w:ascii="Times New Roman" w:hAnsi="Times New Roman" w:cs="Times New Roman"/>
          <w:sz w:val="24"/>
          <w:szCs w:val="24"/>
        </w:rPr>
        <w:t>одной</w:t>
      </w:r>
      <w:r w:rsidR="00111398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B92AE5">
        <w:rPr>
          <w:rFonts w:ascii="Times New Roman" w:hAnsi="Times New Roman" w:cs="Times New Roman"/>
          <w:sz w:val="24"/>
          <w:szCs w:val="24"/>
        </w:rPr>
        <w:t xml:space="preserve"> язык» для образовательных организаций, реализующих программы начального общего образования.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ориентирована на работу по учебно-методическому комплекту: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3B39CC" w:rsidRDefault="00111398" w:rsidP="001113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русский)  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2 класс : учеб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[О. М. Александрова и др.]. – М.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2019. – 144 с. 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«Родной (русский) язык» в начальной школе являются: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Важнейшими </w:t>
      </w: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Программой предусматривается расширение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 программы учебного предмета «Родной (русский) язык»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Целевыми установками</w:t>
      </w:r>
      <w:r>
        <w:rPr>
          <w:rFonts w:ascii="Times New Roman" w:hAnsi="Times New Roman" w:cs="Times New Roman"/>
          <w:sz w:val="24"/>
          <w:szCs w:val="24"/>
        </w:rPr>
        <w:t xml:space="preserve"> данного курса являются: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исторических фактов развития языка;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учащихся в практическую речевую деятельность.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блоки: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блок – «Русский язык: прошлое и настоящее»</w:t>
      </w:r>
      <w:r>
        <w:rPr>
          <w:rFonts w:ascii="Times New Roman" w:hAnsi="Times New Roman" w:cs="Times New Roman"/>
          <w:sz w:val="24"/>
          <w:szCs w:val="24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блок – «Язык в действии»</w:t>
      </w:r>
      <w:r>
        <w:rPr>
          <w:rFonts w:ascii="Times New Roman" w:hAnsi="Times New Roman" w:cs="Times New Roman"/>
          <w:sz w:val="24"/>
          <w:szCs w:val="24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блок – «Секреты речи и текста»</w:t>
      </w:r>
      <w:r>
        <w:rPr>
          <w:rFonts w:ascii="Times New Roman" w:hAnsi="Times New Roman" w:cs="Times New Roman"/>
          <w:sz w:val="24"/>
          <w:szCs w:val="24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B39CC" w:rsidRDefault="003B39CC" w:rsidP="003B39CC">
      <w:pPr>
        <w:pStyle w:val="ConsPlusNormal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Понимание взаимосвязи языка, культуры и истории народа: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3B39CC" w:rsidRDefault="003B39CC" w:rsidP="003B39C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3B39CC" w:rsidRDefault="003B39CC" w:rsidP="003B39C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3B39CC" w:rsidRDefault="003B39CC" w:rsidP="003B39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3B39CC" w:rsidRDefault="003B39CC" w:rsidP="003B3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3B39CC" w:rsidRDefault="003B39CC" w:rsidP="003B3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понимание значения фразеологических оборотов, отражающих русскую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русского традиционного быта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понимание значений русских пословиц и поговорок, крылатых выражений; правильное их употребление в современных ситуациях речевого общения (в рамках </w:t>
      </w:r>
      <w:r>
        <w:rPr>
          <w:sz w:val="24"/>
          <w:szCs w:val="24"/>
        </w:rPr>
        <w:lastRenderedPageBreak/>
        <w:t>изученного);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>
        <w:rPr>
          <w:sz w:val="24"/>
          <w:szCs w:val="24"/>
        </w:rPr>
        <w:t>(в рамках изученного)</w:t>
      </w:r>
      <w:r>
        <w:rPr>
          <w:rFonts w:eastAsia="Calibri"/>
          <w:sz w:val="24"/>
          <w:szCs w:val="24"/>
        </w:rPr>
        <w:t>.</w:t>
      </w:r>
    </w:p>
    <w:p w:rsidR="003B39CC" w:rsidRDefault="003B39CC" w:rsidP="003B39CC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произношение слов с правильным ударением (расширенный перечень слов);</w:t>
      </w:r>
    </w:p>
    <w:p w:rsidR="003B39CC" w:rsidRDefault="003B39CC" w:rsidP="003B39C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речевых ошибок в устной речи;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письменного текста с целью исправления грамматических ошибок;</w:t>
      </w:r>
    </w:p>
    <w:p w:rsidR="003B39CC" w:rsidRDefault="003B39CC" w:rsidP="003B39CC">
      <w:pPr>
        <w:pStyle w:val="ConsPlusNormal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>
        <w:rPr>
          <w:sz w:val="24"/>
          <w:szCs w:val="24"/>
        </w:rPr>
        <w:t>(в рамках изученного в основном курсе):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соблюдение изученных орфографических норм при записи собственного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соблюдение изученных пунктуационных норм при записи собственного текста;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словарей для уточнения состава слова; использование учебных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этимологических словарей для уточнения происхождения слова;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3B39CC" w:rsidRDefault="003B39CC" w:rsidP="003B39CC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3B39CC" w:rsidRDefault="003B39CC" w:rsidP="003B39C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создание текстов-рассуждений с использованием различных способов аргументации;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B39CC" w:rsidRDefault="003B39CC" w:rsidP="003B39CC">
      <w:pPr>
        <w:pStyle w:val="ConsPlusNormal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принципов этикетного общения, лежащих в основе русского речевого этикета;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различение этикетных форм обращения в официальной и неофициальной речевой ситуации.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bookmarkStart w:id="1" w:name="_Hlk12018430"/>
      <w:r>
        <w:rPr>
          <w:rStyle w:val="c37"/>
          <w:b/>
          <w:bCs/>
          <w:color w:val="000000"/>
        </w:rPr>
        <w:t xml:space="preserve">Планируемые результаты освоения учебного предмета «Родной (русский) язык» 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r>
        <w:rPr>
          <w:rStyle w:val="c37"/>
          <w:b/>
          <w:bCs/>
          <w:color w:val="000000"/>
        </w:rPr>
        <w:t>во 2 классе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     Личностными</w:t>
      </w:r>
      <w:r>
        <w:t xml:space="preserve"> результатами изучения предмета «Родной русский язык» являются следующие умения: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осознавать роль языка и речи в жизни людей;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эмоционально «проживать» текст, выражать свои эмоции;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эмоции других людей, сочувствовать, сопереживать;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достижения этих результатов служат тексты литературных произведений, вопросы и задания к ним, тексты авторов учебника (диалоги постоянно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действующих героев), обеспечивающие эмоционально-оценочное отношение к прочитанному.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 материалом учебника;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регулятивных УУД служит проблемно-диалогическая технология.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Познавательные УУД: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учебнике (на развороте, в оглавлении, в условных обозначениях); в словаре;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тексте, иллюстрациях;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Коммуникативные УУД: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письменной форме (на уровне предложения или небольшого текста); 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в паре, группе; выполнять различные роли (лидера, исполнителя).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«Родной русский язык»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обучающихся;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осознанно, правильно, выразительно читать целыми словами;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выразительно читать и пересказывать текст;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части;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подробно и выборочно пересказывать текст;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называть звуки в слове, делить слова на слоги, ставить ударение, различать ударный и безударные слоги;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слова на части для переноса;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списывать слова, предложения, текст, проверять написанное, сравнивая с образцом;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употребления слов;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предложения из слов, предложения на заданную тему; 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3B39CC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9CC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bookmarkEnd w:id="1"/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Раздел 1. Русский язык: прошлое и настоящее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слова, называющие то, что ели в старину (например, </w:t>
      </w:r>
      <w:r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Смыслоразличительная роль ударения. </w:t>
      </w:r>
      <w:r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3B39CC" w:rsidRDefault="003B39CC" w:rsidP="003B39CC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3B39CC" w:rsidRDefault="003B39CC" w:rsidP="003B39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Практическая работа</w:t>
      </w:r>
      <w:r>
        <w:rPr>
          <w:rFonts w:ascii="Times New Roman" w:eastAsia="Times-Roman" w:hAnsi="Times New Roman" w:cs="Times New Roman"/>
          <w:sz w:val="24"/>
          <w:szCs w:val="24"/>
        </w:rPr>
        <w:t>: «С</w:t>
      </w:r>
      <w:r>
        <w:rPr>
          <w:rFonts w:ascii="Times New Roman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3B39CC" w:rsidRDefault="003B39CC" w:rsidP="003B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Разные способы толкования значения слов. Наблюдение за сочетаемостью слов.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Секреты речи и текста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текстов-инструкций. </w:t>
      </w:r>
      <w:r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06525"/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«Ро</w:t>
      </w:r>
      <w:r w:rsidR="005434DD">
        <w:rPr>
          <w:rFonts w:ascii="Times New Roman" w:hAnsi="Times New Roman" w:cs="Times New Roman"/>
          <w:sz w:val="24"/>
          <w:szCs w:val="24"/>
        </w:rPr>
        <w:t>дной (русский) язык» отведено 17 часов</w:t>
      </w:r>
      <w:r>
        <w:rPr>
          <w:rFonts w:ascii="Times New Roman" w:hAnsi="Times New Roman" w:cs="Times New Roman"/>
          <w:sz w:val="24"/>
          <w:szCs w:val="24"/>
        </w:rPr>
        <w:t xml:space="preserve"> в год, 1 час в неделю.</w:t>
      </w: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3" w:name="_Hlk12018458"/>
      <w:bookmarkEnd w:id="2"/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B39CC" w:rsidRDefault="003B39CC" w:rsidP="003B39C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bottomFromText="200" w:vertAnchor="text" w:horzAnchor="margin" w:tblpXSpec="center" w:tblpY="-68"/>
        <w:tblW w:w="7479" w:type="dxa"/>
        <w:tblLook w:val="01E0" w:firstRow="1" w:lastRow="1" w:firstColumn="1" w:lastColumn="1" w:noHBand="0" w:noVBand="0"/>
      </w:tblPr>
      <w:tblGrid>
        <w:gridCol w:w="959"/>
        <w:gridCol w:w="4819"/>
        <w:gridCol w:w="1701"/>
      </w:tblGrid>
      <w:tr w:rsidR="003B39CC" w:rsidTr="003B39CC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7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B92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7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9CC" w:rsidTr="00543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CC" w:rsidTr="003B39C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B92A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bookmarkEnd w:id="3"/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  <w:t xml:space="preserve"> </w:t>
      </w:r>
      <w:bookmarkStart w:id="4" w:name="_Hlk12018538"/>
      <w:r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  <w:t xml:space="preserve"> </w:t>
      </w:r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12018554"/>
      <w:bookmarkEnd w:id="4"/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родному (русскому) языку (</w:t>
      </w:r>
      <w:r w:rsidR="00B92AE5">
        <w:rPr>
          <w:rFonts w:ascii="Times New Roman" w:hAnsi="Times New Roman" w:cs="Times New Roman"/>
          <w:b/>
          <w:sz w:val="24"/>
          <w:szCs w:val="24"/>
        </w:rPr>
        <w:t>17уроков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5"/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1077"/>
        <w:gridCol w:w="955"/>
        <w:gridCol w:w="1070"/>
        <w:gridCol w:w="6821"/>
      </w:tblGrid>
      <w:tr w:rsidR="003B39CC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B39CC" w:rsidTr="00B92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Русский язык: </w:t>
            </w:r>
            <w:r w:rsidR="0067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прошлое и настоящее (7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9CC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6771BC" w:rsidRDefault="006771BC" w:rsidP="0067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71BC" w:rsidRPr="006771BC" w:rsidRDefault="006771BC" w:rsidP="006771B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7F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как называлось то, во что раньше одевались дети. (с.4-14)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7F5639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DD" w:rsidRDefault="00C310F2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</w:t>
            </w:r>
            <w:r w:rsidR="005434DD">
              <w:rPr>
                <w:rFonts w:ascii="Times New Roman" w:hAnsi="Times New Roman" w:cs="Times New Roman"/>
                <w:sz w:val="24"/>
                <w:szCs w:val="24"/>
              </w:rPr>
              <w:t xml:space="preserve"> Если хорошие щи, так другой пищи не ищи.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т</w:t>
            </w:r>
            <w:r w:rsidR="005434DD">
              <w:rPr>
                <w:rFonts w:ascii="Times New Roman" w:hAnsi="Times New Roman" w:cs="Times New Roman"/>
                <w:sz w:val="24"/>
                <w:szCs w:val="24"/>
              </w:rPr>
              <w:t>о, что ели в старину.  (с. 14-26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5434DD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– кормилица наша. Слова, обозначающие предметы традиционного русского быта: слова, называющие то, что ели в старину.  (с. 26-33)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7F5639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5434DD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детские забавы.  (с. 34-41)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  <w:r w:rsidRPr="00B92AE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игры и игрушки.  (с. 41-53)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7F5639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называющие домашнюю утварь. (с. 53-63)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связанные с традицией русского чаепития. (с. 61-74)</w:t>
            </w:r>
            <w:r w:rsidR="00B92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AE5" w:rsidRPr="004712F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B92AE5">
              <w:rPr>
                <w:rFonts w:ascii="Times New Roman" w:hAnsi="Times New Roman" w:cs="Times New Roman"/>
                <w:sz w:val="24"/>
                <w:szCs w:val="24"/>
              </w:rPr>
              <w:t>: представление результатов выполнения проектного задания «Почему это так называется?».</w:t>
            </w:r>
          </w:p>
        </w:tc>
      </w:tr>
      <w:tr w:rsidR="00C310F2" w:rsidTr="00B92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5434DD" w:rsidP="00C310F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 (7</w:t>
            </w:r>
            <w:r w:rsidR="00C3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7F5639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Помогает ли ударение различать слова?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Смыслоразличительная роль ударения. (с. 74-79)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синонимы?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Обогащение активного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пассивного словарного запаса. Проведение синонимических замен с учётом особенностей текста (с. 80-83)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антонимы?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активного и пассивного словарного запаса. Уточнение лексического значения антонимов. (с. 83-86)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пословицы и фразеологизмы?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(с. 87-98)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7F5639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можно объяснить значение слова?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способы толкования значения слов. (с. 98-103)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7F5639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научиться читать стихи и сказки?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изменением места ударения в поэтическом тексте.  (с. 103-107)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</w:t>
            </w:r>
          </w:p>
        </w:tc>
      </w:tr>
      <w:tr w:rsidR="00C310F2" w:rsidTr="00B92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="0067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 3. Секреты речи и текста 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Участвуем в диалогах.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общения.  Особенности русского речевого этикета. </w:t>
            </w:r>
            <w:r w:rsidR="00B92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Составляем развёрнутое толкование значения слова.  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связывать предложения в тексте  Практическое овладение средствами связи: лексический повтор, местоименный повтор.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7F5639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5434DD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Создаём тексты-инструкции и тексты-повествования.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92AE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результатов выполнения проектных заданий.</w:t>
            </w:r>
            <w:r w:rsidR="00B92AE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B92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ответ как жанр монологической устной учебно-научной речи. Проверочная работа.  </w:t>
            </w:r>
          </w:p>
        </w:tc>
      </w:tr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6F" w:rsidRDefault="00110B6F"/>
    <w:sectPr w:rsidR="00110B6F" w:rsidSect="00B92A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2E5A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23DAB"/>
    <w:multiLevelType w:val="hybridMultilevel"/>
    <w:tmpl w:val="12A0D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E1A"/>
    <w:rsid w:val="00110B6F"/>
    <w:rsid w:val="00111398"/>
    <w:rsid w:val="00113404"/>
    <w:rsid w:val="003B39CC"/>
    <w:rsid w:val="004712FA"/>
    <w:rsid w:val="005434DD"/>
    <w:rsid w:val="005D122C"/>
    <w:rsid w:val="006771BC"/>
    <w:rsid w:val="00743E1A"/>
    <w:rsid w:val="007F5639"/>
    <w:rsid w:val="008E1558"/>
    <w:rsid w:val="00A25989"/>
    <w:rsid w:val="00B92AE5"/>
    <w:rsid w:val="00BB58AB"/>
    <w:rsid w:val="00C310F2"/>
    <w:rsid w:val="00D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semiHidden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4">
    <w:name w:val="Table Grid"/>
    <w:basedOn w:val="a1"/>
    <w:uiPriority w:val="59"/>
    <w:rsid w:val="003B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2A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15</cp:revision>
  <dcterms:created xsi:type="dcterms:W3CDTF">2019-07-09T10:03:00Z</dcterms:created>
  <dcterms:modified xsi:type="dcterms:W3CDTF">2019-10-31T08:04:00Z</dcterms:modified>
</cp:coreProperties>
</file>