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E7" w:rsidRDefault="00D31AE7" w:rsidP="00D31AE7">
      <w:pPr>
        <w:pStyle w:val="a3"/>
        <w:ind w:lef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31AE7" w:rsidRDefault="00D31AE7" w:rsidP="00D31AE7">
      <w:pPr>
        <w:pStyle w:val="a3"/>
        <w:ind w:lef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</w:t>
      </w:r>
      <w:r w:rsidRPr="00D31AE7">
        <w:rPr>
          <w:rFonts w:ascii="Times New Roman" w:hAnsi="Times New Roman" w:cs="Times New Roman"/>
          <w:b/>
          <w:sz w:val="24"/>
          <w:szCs w:val="24"/>
        </w:rPr>
        <w:t xml:space="preserve">по профессионально-трудовому обучению (столярное дело) для </w:t>
      </w:r>
      <w:proofErr w:type="gramStart"/>
      <w:r w:rsidRPr="00D31A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1AE7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(УО)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AE7" w:rsidRDefault="00D31AE7" w:rsidP="00D31AE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5-8 классов</w:t>
      </w:r>
    </w:p>
    <w:p w:rsidR="00D31AE7" w:rsidRDefault="00D31AE7" w:rsidP="00D31AE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1AE7" w:rsidRPr="00D31AE7" w:rsidRDefault="00D31AE7" w:rsidP="00D31AE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1AE7">
        <w:rPr>
          <w:rFonts w:ascii="Times New Roman" w:hAnsi="Times New Roman" w:cs="Times New Roman"/>
          <w:sz w:val="24"/>
          <w:szCs w:val="24"/>
        </w:rPr>
        <w:t>Учитель: Петров Ю.В.</w:t>
      </w:r>
    </w:p>
    <w:p w:rsidR="00D31AE7" w:rsidRDefault="00D31AE7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E7" w:rsidRPr="00D31AE7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(УО) для 5-8 класс</w:t>
      </w:r>
      <w:r w:rsidR="00D31AE7">
        <w:rPr>
          <w:rFonts w:ascii="Times New Roman" w:hAnsi="Times New Roman" w:cs="Times New Roman"/>
          <w:sz w:val="24"/>
          <w:szCs w:val="24"/>
        </w:rPr>
        <w:t>ов</w:t>
      </w:r>
      <w:r w:rsidR="00D31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 xml:space="preserve">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и практические задачи. Так же подготовить школьников к поступлению в 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 соответствующего типа и профиля.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направленности - столярное дело.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9759B1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9759B1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9759B1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9759B1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9759B1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9759B1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9759B1" w:rsidRPr="00DC193E" w:rsidRDefault="009759B1" w:rsidP="00D31AE7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9759B1" w:rsidRPr="003B010A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</w:t>
      </w:r>
      <w:r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9759B1" w:rsidRPr="003B010A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9759B1" w:rsidRPr="003B010A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7</w:t>
      </w:r>
      <w:r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9759B1" w:rsidRPr="003B010A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7</w:t>
      </w:r>
      <w:r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9759B1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9</w:t>
      </w:r>
      <w:r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9759B1" w:rsidRPr="003B010A" w:rsidRDefault="009759B1" w:rsidP="00D31AE7">
      <w:pPr>
        <w:pStyle w:val="a3"/>
        <w:ind w:lef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–10 часов в неделю.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lastRenderedPageBreak/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9759B1" w:rsidRPr="003B010A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Цель программы – подготовить школьников к поступлению в учебные заведения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9759B1" w:rsidRDefault="009759B1" w:rsidP="00D31AE7">
      <w:pPr>
        <w:pStyle w:val="a3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9759B1" w:rsidRDefault="009759B1" w:rsidP="009759B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9B1" w:rsidRPr="00637FE6" w:rsidRDefault="009759B1" w:rsidP="009759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E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9759B1" w:rsidRPr="00637FE6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7FE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E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759B1" w:rsidRPr="00637FE6" w:rsidRDefault="009759B1" w:rsidP="009759B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318" w:type="dxa"/>
        <w:tblLayout w:type="fixed"/>
        <w:tblLook w:val="04A0"/>
      </w:tblPr>
      <w:tblGrid>
        <w:gridCol w:w="7905"/>
        <w:gridCol w:w="1593"/>
      </w:tblGrid>
      <w:tr w:rsidR="009759B1" w:rsidRPr="00637FE6" w:rsidTr="00D31AE7">
        <w:trPr>
          <w:trHeight w:val="20"/>
        </w:trPr>
        <w:tc>
          <w:tcPr>
            <w:tcW w:w="7905" w:type="dxa"/>
            <w:vAlign w:val="center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593" w:type="dxa"/>
            <w:vAlign w:val="center"/>
          </w:tcPr>
          <w:p w:rsidR="009759B1" w:rsidRPr="00511D47" w:rsidRDefault="009759B1" w:rsidP="005B2AC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Количество часов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Пиление ручным лобзиком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59B1" w:rsidRPr="00637FE6" w:rsidTr="00D31AE7">
        <w:trPr>
          <w:trHeight w:val="20"/>
        </w:trPr>
        <w:tc>
          <w:tcPr>
            <w:tcW w:w="7905" w:type="dxa"/>
          </w:tcPr>
          <w:p w:rsidR="009759B1" w:rsidRPr="00511D47" w:rsidRDefault="009759B1" w:rsidP="005B2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3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74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1641"/>
      </w:tblGrid>
      <w:tr w:rsidR="009759B1" w:rsidRPr="0056747A" w:rsidTr="00D31AE7">
        <w:trPr>
          <w:trHeight w:val="20"/>
        </w:trPr>
        <w:tc>
          <w:tcPr>
            <w:tcW w:w="7939" w:type="dxa"/>
            <w:vAlign w:val="center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64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4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деталей круглого сечения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Плоское строгание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  <w:shd w:val="clear" w:color="auto" w:fill="auto"/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16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Заточка стамески и долота</w:t>
            </w:r>
          </w:p>
        </w:tc>
        <w:tc>
          <w:tcPr>
            <w:tcW w:w="164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64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  <w:tcBorders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59B1" w:rsidRPr="0056747A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7939"/>
        <w:gridCol w:w="1701"/>
      </w:tblGrid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Фугование по центру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полупотемком</w:t>
            </w:r>
            <w:proofErr w:type="spellEnd"/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 несквозной УК -1 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на ус со вставным плоским шипом сквозным УК-2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 УЯ–1 и УЯ-2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759B1" w:rsidRPr="00014090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7939"/>
        <w:gridCol w:w="1701"/>
      </w:tblGrid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9759B1" w:rsidRPr="00511D47" w:rsidRDefault="009759B1" w:rsidP="005B2AC9">
            <w:pPr>
              <w:pStyle w:val="a3"/>
              <w:ind w:firstLine="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Пиломатериалы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Токарные работы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9759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759B1" w:rsidRPr="00511D47" w:rsidTr="00D31AE7">
        <w:trPr>
          <w:trHeight w:val="20"/>
        </w:trPr>
        <w:tc>
          <w:tcPr>
            <w:tcW w:w="7939" w:type="dxa"/>
          </w:tcPr>
          <w:p w:rsidR="009759B1" w:rsidRPr="00511D47" w:rsidRDefault="009759B1" w:rsidP="005B2A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759B1" w:rsidRPr="00511D47" w:rsidRDefault="009759B1" w:rsidP="00511D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47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</w:tbl>
    <w:p w:rsidR="009759B1" w:rsidRDefault="009759B1" w:rsidP="009759B1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E7" w:rsidRDefault="00D31AE7" w:rsidP="00D31AE7">
      <w:pPr>
        <w:pStyle w:val="a3"/>
        <w:ind w:left="-426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знаниям и умениям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AE7">
        <w:rPr>
          <w:rFonts w:ascii="Times New Roman" w:hAnsi="Times New Roman" w:cs="Times New Roman"/>
          <w:bCs/>
          <w:sz w:val="24"/>
          <w:szCs w:val="24"/>
        </w:rPr>
        <w:t>вынесены в календарно-тематическое планирование рабочей программы по каждой теме.</w:t>
      </w:r>
    </w:p>
    <w:p w:rsidR="009759B1" w:rsidRDefault="009759B1" w:rsidP="009759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E7" w:rsidRDefault="00D31AE7" w:rsidP="00D31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31AE7" w:rsidRDefault="00D31AE7" w:rsidP="00D31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E7" w:rsidRDefault="00D31AE7" w:rsidP="00D31AE7">
      <w:pPr>
        <w:pStyle w:val="a3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B532F">
        <w:rPr>
          <w:rFonts w:ascii="Times New Roman" w:hAnsi="Times New Roman" w:cs="Times New Roman"/>
          <w:sz w:val="24"/>
          <w:szCs w:val="24"/>
        </w:rPr>
        <w:t>Программы специальной (коррекцион</w:t>
      </w:r>
      <w:r>
        <w:rPr>
          <w:rFonts w:ascii="Times New Roman" w:hAnsi="Times New Roman" w:cs="Times New Roman"/>
          <w:sz w:val="24"/>
          <w:szCs w:val="24"/>
        </w:rPr>
        <w:t>ной) образовательной</w:t>
      </w:r>
      <w:r w:rsidRPr="007B532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 VIII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сб./Под ред. В.В. Воронковой.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центр ВЛАДОС, 2016</w:t>
      </w:r>
    </w:p>
    <w:p w:rsidR="00D31AE7" w:rsidRPr="00756EB1" w:rsidRDefault="00D31AE7" w:rsidP="00D31AE7">
      <w:pPr>
        <w:pStyle w:val="a3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lastRenderedPageBreak/>
        <w:t>В.Д.Симо</w:t>
      </w:r>
      <w:r>
        <w:rPr>
          <w:rFonts w:ascii="Times New Roman" w:hAnsi="Times New Roman" w:cs="Times New Roman"/>
          <w:sz w:val="24"/>
          <w:szCs w:val="24"/>
        </w:rPr>
        <w:t>ненко. Технология: учебник для 5</w:t>
      </w:r>
      <w:r w:rsidRPr="0075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>; под ред. В. Д. Симоненко. - М.</w:t>
      </w:r>
      <w:r>
        <w:rPr>
          <w:rFonts w:ascii="Times New Roman" w:hAnsi="Times New Roman" w:cs="Times New Roman"/>
          <w:sz w:val="24"/>
          <w:szCs w:val="24"/>
        </w:rPr>
        <w:t>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D31AE7" w:rsidRPr="00756EB1" w:rsidRDefault="00D31AE7" w:rsidP="00D31AE7">
      <w:pPr>
        <w:pStyle w:val="a3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>
        <w:rPr>
          <w:rFonts w:ascii="Times New Roman" w:hAnsi="Times New Roman" w:cs="Times New Roman"/>
          <w:sz w:val="24"/>
          <w:szCs w:val="24"/>
        </w:rPr>
        <w:t>ненко. Технология: учебник для 6</w:t>
      </w:r>
      <w:r w:rsidRPr="0075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>; под ред. В. Д. Симоненко. -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D31AE7" w:rsidRPr="007540EE" w:rsidRDefault="00D31AE7" w:rsidP="00D31AE7">
      <w:pPr>
        <w:pStyle w:val="a3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>
        <w:rPr>
          <w:rFonts w:ascii="Times New Roman" w:hAnsi="Times New Roman" w:cs="Times New Roman"/>
          <w:sz w:val="24"/>
          <w:szCs w:val="24"/>
        </w:rPr>
        <w:t>ненко. Технология: учебник для 7</w:t>
      </w:r>
      <w:r w:rsidRPr="0075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>; под ред. В. Д. Си</w:t>
      </w:r>
      <w:r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D31AE7" w:rsidRPr="00756EB1" w:rsidRDefault="00D31AE7" w:rsidP="00D31AE7">
      <w:pPr>
        <w:pStyle w:val="a3"/>
        <w:numPr>
          <w:ilvl w:val="0"/>
          <w:numId w:val="6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>
        <w:rPr>
          <w:rFonts w:ascii="Times New Roman" w:hAnsi="Times New Roman" w:cs="Times New Roman"/>
          <w:sz w:val="24"/>
          <w:szCs w:val="24"/>
        </w:rPr>
        <w:t xml:space="preserve">ненко. Технология: учебник для </w:t>
      </w:r>
      <w:r w:rsidRPr="007540EE">
        <w:rPr>
          <w:rFonts w:ascii="Times New Roman" w:hAnsi="Times New Roman" w:cs="Times New Roman"/>
          <w:sz w:val="24"/>
          <w:szCs w:val="24"/>
        </w:rPr>
        <w:t>8</w:t>
      </w:r>
      <w:r w:rsidRPr="0075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756EB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56EB1">
        <w:rPr>
          <w:rFonts w:ascii="Times New Roman" w:hAnsi="Times New Roman" w:cs="Times New Roman"/>
          <w:sz w:val="24"/>
          <w:szCs w:val="24"/>
        </w:rPr>
        <w:t>; под ред. В. Д. Си</w:t>
      </w:r>
      <w:r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D31AE7" w:rsidRPr="00756EB1" w:rsidRDefault="00D31AE7" w:rsidP="00D31A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4374" w:rsidRDefault="003C4374"/>
    <w:sectPr w:rsidR="003C4374" w:rsidSect="00D3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9B1"/>
    <w:rsid w:val="003C4374"/>
    <w:rsid w:val="00511D47"/>
    <w:rsid w:val="009759B1"/>
    <w:rsid w:val="00D3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9B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75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759B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1134</Words>
  <Characters>6467</Characters>
  <Application>Microsoft Office Word</Application>
  <DocSecurity>0</DocSecurity>
  <Lines>53</Lines>
  <Paragraphs>15</Paragraphs>
  <ScaleCrop>false</ScaleCrop>
  <Company>Ишненская СОШ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2019-03-27T09:11:00Z</dcterms:created>
  <dcterms:modified xsi:type="dcterms:W3CDTF">2019-03-27T09:24:00Z</dcterms:modified>
</cp:coreProperties>
</file>