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01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</w:t>
      </w:r>
      <w:r w:rsidR="00BA3A59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я</w:t>
      </w: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к рабочей программе по информатике и ИКТ</w:t>
      </w:r>
      <w:bookmarkStart w:id="0" w:name="_GoBack"/>
      <w:bookmarkEnd w:id="0"/>
      <w:r w:rsidR="00510101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1E20CD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10 – 11 классы</w:t>
      </w:r>
    </w:p>
    <w:p w:rsidR="00510101" w:rsidRPr="001E20CD" w:rsidRDefault="00510101" w:rsidP="00AD7399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</w:p>
    <w:p w:rsidR="00AD7399" w:rsidRPr="00D63EFB" w:rsidRDefault="00AD7399" w:rsidP="00AD7399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>Семакин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И.Г., Хеннер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Е.К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. «Программа курса информатики и ИКТ для 10-11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БИНОМ. Лаборатория знаний, 2012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».</w:t>
      </w:r>
    </w:p>
    <w:p w:rsidR="00AD7399" w:rsidRDefault="00AD7399" w:rsidP="00AD7399">
      <w:pPr>
        <w:shd w:val="clear" w:color="auto" w:fill="FFFFFF"/>
        <w:spacing w:after="0"/>
        <w:ind w:right="-97"/>
        <w:rPr>
          <w:rFonts w:ascii="Times New Roman" w:hAnsi="Times New Roman"/>
          <w:b/>
          <w:bCs/>
          <w:color w:val="000000"/>
          <w:kern w:val="32"/>
        </w:rPr>
      </w:pPr>
    </w:p>
    <w:p w:rsidR="00AD7399" w:rsidRDefault="00AD7399" w:rsidP="00AD7399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AD7399" w:rsidRDefault="00AD7399" w:rsidP="00AD7399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биологических и техническихсистемах;</w:t>
      </w:r>
    </w:p>
    <w:p w:rsidR="00AD7399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>применять, анализировать, преобразовывать информационныемодели реальных объектов и процессов, испо</w:t>
      </w:r>
      <w:r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</w:p>
    <w:p w:rsidR="00AD7399" w:rsidRPr="00246BB2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AD7399" w:rsidRPr="00D63EFB" w:rsidRDefault="00AD7399" w:rsidP="00AD7399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различныхучебных предметов;</w:t>
      </w:r>
    </w:p>
    <w:p w:rsidR="00AD7399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AD7399" w:rsidRPr="00D63EFB" w:rsidRDefault="00AD7399" w:rsidP="00AD7399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AD7399" w:rsidRPr="00D63EFB" w:rsidRDefault="00AD7399" w:rsidP="00AD7399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>использования информационных технологий в индивидуальнойиколлективной учебной и познавательной, в том числе проектной деятельности.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Задачи:</w:t>
      </w: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обеспечить преемственность курса информатики основной и старшей школы (типовыезадачи – типовые программные средства в основной школе; нетиповые задачи – типовыепрограммные средства в рамках базового уровня старшей школы);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систематизировать знания в области информатики и информационных технологий,полученные в основной школе, и углубить их с учетом выбранного профиля обучения;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заложить основу для дальнейшего профессионального обучения, поскольку современнаяинформационная деятельность носит, по преимуществу, системный характер;</w:t>
      </w:r>
    </w:p>
    <w:p w:rsidR="00AD7399" w:rsidRPr="006102E4" w:rsidRDefault="00AD7399" w:rsidP="00E55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• сформировать необходимые знания и навыки работы с информационнымимоделями и технологиями, позволяющие использовать их при изучении другихпредметов.</w:t>
      </w:r>
    </w:p>
    <w:p w:rsidR="00AD7399" w:rsidRPr="006102E4" w:rsidRDefault="00AD7399" w:rsidP="00AD739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AD7399" w:rsidRDefault="00AD7399" w:rsidP="00AD739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C20895">
        <w:rPr>
          <w:rFonts w:ascii="Times New Roman" w:eastAsia="Calibri" w:hAnsi="Times New Roman"/>
          <w:bCs/>
          <w:sz w:val="24"/>
          <w:szCs w:val="24"/>
        </w:rPr>
        <w:t>н</w:t>
      </w:r>
      <w:r w:rsidRPr="00C20895">
        <w:rPr>
          <w:rFonts w:ascii="Times New Roman" w:eastAsia="Calibri" w:hAnsi="Times New Roman"/>
          <w:bCs/>
          <w:noProof/>
          <w:sz w:val="24"/>
          <w:szCs w:val="24"/>
        </w:rPr>
        <w:t>а 1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>
        <w:rPr>
          <w:rFonts w:ascii="Times New Roman" w:eastAsia="Calibri" w:hAnsi="Times New Roman"/>
          <w:sz w:val="24"/>
          <w:szCs w:val="24"/>
        </w:rPr>
        <w:t>ас</w:t>
      </w:r>
      <w:r w:rsidRPr="00D63EFB">
        <w:rPr>
          <w:rFonts w:ascii="Times New Roman" w:eastAsia="Calibri" w:hAnsi="Times New Roman"/>
          <w:sz w:val="24"/>
          <w:szCs w:val="24"/>
        </w:rPr>
        <w:t>вн</w:t>
      </w:r>
      <w:r w:rsidRPr="00D63EFB">
        <w:rPr>
          <w:rFonts w:ascii="Times New Roman" w:eastAsia="Calibri" w:hAnsi="Times New Roman"/>
          <w:noProof/>
          <w:sz w:val="24"/>
          <w:szCs w:val="24"/>
        </w:rPr>
        <w:t>еделю</w:t>
      </w:r>
    </w:p>
    <w:p w:rsidR="00497692" w:rsidRDefault="00497692"/>
    <w:sectPr w:rsidR="00497692" w:rsidSect="00EF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99"/>
    <w:rsid w:val="00497692"/>
    <w:rsid w:val="00510101"/>
    <w:rsid w:val="00AD7399"/>
    <w:rsid w:val="00BA3A59"/>
    <w:rsid w:val="00E55FD7"/>
    <w:rsid w:val="00EF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пк-2</cp:lastModifiedBy>
  <cp:revision>4</cp:revision>
  <dcterms:created xsi:type="dcterms:W3CDTF">2016-09-26T08:46:00Z</dcterms:created>
  <dcterms:modified xsi:type="dcterms:W3CDTF">2019-04-15T12:24:00Z</dcterms:modified>
</cp:coreProperties>
</file>