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E26" w:rsidRDefault="000819FA" w:rsidP="000819FA">
      <w:pPr>
        <w:spacing w:after="0" w:line="240" w:lineRule="auto"/>
        <w:ind w:left="-993"/>
        <w:jc w:val="center"/>
        <w:rPr>
          <w:rFonts w:ascii="Times New Roman" w:hAnsi="Times New Roman"/>
          <w:b/>
          <w:sz w:val="24"/>
          <w:szCs w:val="24"/>
        </w:rPr>
      </w:pPr>
      <w:r w:rsidRPr="000819FA">
        <w:rPr>
          <w:rFonts w:ascii="Times New Roman" w:hAnsi="Times New Roman"/>
          <w:b/>
          <w:sz w:val="24"/>
          <w:szCs w:val="24"/>
        </w:rPr>
        <w:object w:dxaOrig="9390" w:dyaOrig="1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10in" o:ole="">
            <v:imagedata r:id="rId4" o:title=""/>
          </v:shape>
          <o:OLEObject Type="Embed" ProgID="Word.Document.12" ShapeID="_x0000_i1025" DrawAspect="Content" ObjectID="_1615113142" r:id="rId5"/>
        </w:object>
      </w:r>
      <w:r w:rsidR="00615E26" w:rsidRPr="0027496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274964" w:rsidRPr="00274964" w:rsidRDefault="00274964" w:rsidP="002749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Школьный курс по изобразительному искусству в 7 классе направлен на продолжение решений следующих задач: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="000819FA">
        <w:rPr>
          <w:rFonts w:ascii="Times New Roman" w:hAnsi="Times New Roman"/>
          <w:sz w:val="24"/>
          <w:szCs w:val="24"/>
        </w:rPr>
        <w:t>к</w:t>
      </w:r>
      <w:r w:rsidRPr="00274964">
        <w:rPr>
          <w:rFonts w:ascii="Times New Roman" w:hAnsi="Times New Roman"/>
          <w:sz w:val="24"/>
          <w:szCs w:val="24"/>
        </w:rPr>
        <w:t>оррекции недостатков развития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формы, строение, величины, цвета предметов, их положения в пространстве, умения находить в изображаемом существенные признаки, устанавливать сходство и различие между предметами</w:t>
      </w:r>
      <w:r w:rsidR="000819FA">
        <w:rPr>
          <w:rFonts w:ascii="Times New Roman" w:hAnsi="Times New Roman"/>
          <w:sz w:val="24"/>
          <w:szCs w:val="24"/>
        </w:rPr>
        <w:t>;</w:t>
      </w:r>
      <w:proofErr w:type="gramEnd"/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r w:rsidR="000819FA">
        <w:rPr>
          <w:rFonts w:ascii="Times New Roman" w:hAnsi="Times New Roman"/>
          <w:sz w:val="24"/>
          <w:szCs w:val="24"/>
        </w:rPr>
        <w:t>р</w:t>
      </w:r>
      <w:r w:rsidRPr="00274964">
        <w:rPr>
          <w:rFonts w:ascii="Times New Roman" w:hAnsi="Times New Roman"/>
          <w:sz w:val="24"/>
          <w:szCs w:val="24"/>
        </w:rPr>
        <w:t>азвитие у учащихся аналитико-синтетической деятельности, деятельности сравнения, обобщения, совершенствования умения ориентироваться в задании, планировании работы, последовательном выполнении рисунка;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0819FA">
        <w:rPr>
          <w:rFonts w:ascii="Times New Roman" w:hAnsi="Times New Roman"/>
          <w:sz w:val="24"/>
          <w:szCs w:val="24"/>
        </w:rPr>
        <w:t>у</w:t>
      </w:r>
      <w:r w:rsidRPr="00274964">
        <w:rPr>
          <w:rFonts w:ascii="Times New Roman" w:hAnsi="Times New Roman"/>
          <w:sz w:val="24"/>
          <w:szCs w:val="24"/>
        </w:rPr>
        <w:t>лучшение зрительно-двигательной координации путем использования вариативных и многократного повторяющихся действий с применением разнообразного изобразительного материала;</w:t>
      </w:r>
      <w:proofErr w:type="gramEnd"/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r w:rsidR="000819FA">
        <w:rPr>
          <w:rFonts w:ascii="Times New Roman" w:hAnsi="Times New Roman"/>
          <w:sz w:val="24"/>
          <w:szCs w:val="24"/>
        </w:rPr>
        <w:t>ф</w:t>
      </w:r>
      <w:r w:rsidRPr="00274964">
        <w:rPr>
          <w:rFonts w:ascii="Times New Roman" w:hAnsi="Times New Roman"/>
          <w:sz w:val="24"/>
          <w:szCs w:val="24"/>
        </w:rPr>
        <w:t>ормирование элементарных знаний основ реалистического рисунка; навыков рисования с натуры, по памяти, по представлению, декоративного рисования и умения применять их учебной, трудовой и общественно полезной деятельности;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r w:rsidR="000819FA">
        <w:rPr>
          <w:rFonts w:ascii="Times New Roman" w:hAnsi="Times New Roman"/>
          <w:sz w:val="24"/>
          <w:szCs w:val="24"/>
        </w:rPr>
        <w:t>р</w:t>
      </w:r>
      <w:r w:rsidRPr="00274964">
        <w:rPr>
          <w:rFonts w:ascii="Times New Roman" w:hAnsi="Times New Roman"/>
          <w:sz w:val="24"/>
          <w:szCs w:val="24"/>
        </w:rPr>
        <w:t>азвитие у учащихся эстетических чувств, умение видеть и понимать прекрасное, высказывать оценочное суждение о произведениях изобразительного искусства, воспитывать активное эмоционально-эстетическое отношения к ним;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r w:rsidR="000819FA">
        <w:rPr>
          <w:rFonts w:ascii="Times New Roman" w:hAnsi="Times New Roman"/>
          <w:sz w:val="24"/>
          <w:szCs w:val="24"/>
        </w:rPr>
        <w:t>о</w:t>
      </w:r>
      <w:r w:rsidRPr="00274964">
        <w:rPr>
          <w:rFonts w:ascii="Times New Roman" w:hAnsi="Times New Roman"/>
          <w:sz w:val="24"/>
          <w:szCs w:val="24"/>
        </w:rPr>
        <w:t>знакомление учащихся с лучшими произведениями изобразительного, декоративно-прикладного и народного искусства, скульптуры, архитектуры и дизайна;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r w:rsidR="000819FA">
        <w:rPr>
          <w:rFonts w:ascii="Times New Roman" w:hAnsi="Times New Roman"/>
          <w:sz w:val="24"/>
          <w:szCs w:val="24"/>
        </w:rPr>
        <w:t>р</w:t>
      </w:r>
      <w:r w:rsidRPr="00274964">
        <w:rPr>
          <w:rFonts w:ascii="Times New Roman" w:hAnsi="Times New Roman"/>
          <w:sz w:val="24"/>
          <w:szCs w:val="24"/>
        </w:rPr>
        <w:t>асширение и уточнение словарного запаса детей за счет специальной лексики, совершенствование фразовой речи;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r w:rsidR="000819FA">
        <w:rPr>
          <w:rFonts w:ascii="Times New Roman" w:hAnsi="Times New Roman"/>
          <w:sz w:val="24"/>
          <w:szCs w:val="24"/>
        </w:rPr>
        <w:t>р</w:t>
      </w:r>
      <w:r w:rsidRPr="00274964">
        <w:rPr>
          <w:rFonts w:ascii="Times New Roman" w:hAnsi="Times New Roman"/>
          <w:sz w:val="24"/>
          <w:szCs w:val="24"/>
        </w:rPr>
        <w:t>азвитие у школьников художественного вкуса, аккуратности, настойчивости и самостоятельности в работе, содействие нравственному воспитанию.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Для решения этих программой предусмотрены четыре вида занятий: рисование с натуры, декоративное рисование, рисование на заданные темы, беседы об изобразительном искусстве.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b/>
          <w:i/>
          <w:sz w:val="24"/>
          <w:szCs w:val="24"/>
        </w:rPr>
        <w:t xml:space="preserve">    Рисование с натуры</w:t>
      </w:r>
      <w:r w:rsidRPr="00274964">
        <w:rPr>
          <w:rFonts w:ascii="Times New Roman" w:hAnsi="Times New Roman"/>
          <w:sz w:val="24"/>
          <w:szCs w:val="24"/>
        </w:rPr>
        <w:t xml:space="preserve">. Содержанием уроков рисования с натуры является изображения разнообразных предметов, подобранных с учетом графических возможностей учащихся. 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Для активизации мыслительной деятельности учащихся целесообразно подбирать такие предметы, чтобы можно было проводить </w:t>
      </w:r>
      <w:proofErr w:type="gramStart"/>
      <w:r w:rsidRPr="00274964">
        <w:rPr>
          <w:rFonts w:ascii="Times New Roman" w:hAnsi="Times New Roman"/>
          <w:sz w:val="24"/>
          <w:szCs w:val="24"/>
        </w:rPr>
        <w:t>из</w:t>
      </w:r>
      <w:proofErr w:type="gramEnd"/>
      <w:r w:rsidRPr="00274964">
        <w:rPr>
          <w:rFonts w:ascii="Times New Roman" w:hAnsi="Times New Roman"/>
          <w:sz w:val="24"/>
          <w:szCs w:val="24"/>
        </w:rPr>
        <w:t xml:space="preserve"> реальный анализ.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Рисованию с натуры обязательно предшествует изучение изображаемого предмета: определение его формы, конструкции, величины составных частей, цвета и их взаимного расположения.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b/>
          <w:i/>
          <w:sz w:val="24"/>
          <w:szCs w:val="24"/>
        </w:rPr>
        <w:t xml:space="preserve">    Декоративное рисование</w:t>
      </w:r>
      <w:r w:rsidRPr="00274964">
        <w:rPr>
          <w:rFonts w:ascii="Times New Roman" w:hAnsi="Times New Roman"/>
          <w:sz w:val="24"/>
          <w:szCs w:val="24"/>
        </w:rPr>
        <w:t>. Содержание уроков декоративного рисования является составление различных узоров, предназначенных для украшения предметов обихода, а также оформление праздничных открыток, плакатов, пригласительных билетов и т.д.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Учащиеся на уроках декоративного рисования знакомятся с отдельными образцами декоративно-прикладного искусства. Демонстрация произведений народных мастеров позволяет детям понять красоту изделий и целесообразность использования их в быту. Во время занятий школьники получают сведения о применении узоров на тканях, коврах, обоях, посуде, игрушках, знакомятся с художественной резьбой по дереву и кости, стеклом, керамикой и другими предметами быта.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В ходе уроков обрабатываются умения гармонически сочетать цвета, ритмически повторять или чередовать элементы орнамента, что имеет коррекционно-развивающее значение для умственно отсталых школьников.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   </w:t>
      </w:r>
      <w:r w:rsidRPr="00274964">
        <w:rPr>
          <w:rFonts w:ascii="Times New Roman" w:hAnsi="Times New Roman"/>
          <w:b/>
          <w:i/>
          <w:sz w:val="24"/>
          <w:szCs w:val="24"/>
        </w:rPr>
        <w:t>Рисование на темы</w:t>
      </w:r>
      <w:r w:rsidRPr="00274964">
        <w:rPr>
          <w:rFonts w:ascii="Times New Roman" w:hAnsi="Times New Roman"/>
          <w:sz w:val="24"/>
          <w:szCs w:val="24"/>
        </w:rPr>
        <w:t>. Содержание уроков рисование на темы являются изображение предметов и явлений окружающей жизни и иллюстрирование литературных произведений.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lastRenderedPageBreak/>
        <w:t xml:space="preserve">    Коррекционно-воспитательные задачи, состоящие перед уроками тематического рисования, будут решать значительно эффективнее, если перед практической работой школьников проводится соответствующая теоретическая подготовительная работа. Необходимо предложить учащимся определить сюжет, назвать и устно описать объекты изображения, где и в какой последовательности их нарисовать.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b/>
          <w:i/>
          <w:sz w:val="24"/>
          <w:szCs w:val="24"/>
        </w:rPr>
        <w:t xml:space="preserve">    Беседы об изобразительном искусстве</w:t>
      </w:r>
      <w:r w:rsidRPr="00274964">
        <w:rPr>
          <w:rFonts w:ascii="Times New Roman" w:hAnsi="Times New Roman"/>
          <w:sz w:val="24"/>
          <w:szCs w:val="24"/>
        </w:rPr>
        <w:t>. Большое внимание учитель должен уделять выработке у учащихся умения определять сюжет, понимать содержание произведения и его главную мысль, а также некоторые доступные для осмысления умственно отсталых детей средства художественной выразительности.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74964">
        <w:rPr>
          <w:rFonts w:ascii="Times New Roman" w:hAnsi="Times New Roman"/>
          <w:b/>
          <w:sz w:val="24"/>
          <w:szCs w:val="24"/>
        </w:rPr>
        <w:t>Тематическое планирование уроков в 7 классе ССК8вида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2"/>
        <w:gridCol w:w="3934"/>
      </w:tblGrid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496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496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4964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 на тему: «Виды изобразительного искусства». Живопись.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Репродукции картин Шишкина, Васнецова</w:t>
            </w:r>
            <w:proofErr w:type="gramStart"/>
            <w:r w:rsidRPr="0027496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74964">
              <w:rPr>
                <w:rFonts w:ascii="Times New Roman" w:hAnsi="Times New Roman"/>
                <w:sz w:val="24"/>
                <w:szCs w:val="24"/>
              </w:rPr>
              <w:t>Серова и других русских художников.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прямоугольника, обернутого цветной бумагой и лентой.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Графическая работа. Простой карандаш.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двух трех предметов прямоугольной формы.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Графическая работа. Простой карандаш.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Беседа. Виды изобразительного искусства «Портрет».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Продолжение знакомства с творчеством Серова.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предметов цилиндрической формы.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Графическая работа. Простой карандаш.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предметов имеющих форму усеченного конуса (ваза, чашка).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предметов имеющих комбинированную форму. Торшер.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Беседа. Виды изобразительного искусства «Пейзаж».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Репродукции художников пейзажистов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Зарисовка осеннего леса.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Предметы посуды. Бабушкин сервиз.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Беседа. Виды изобразительного искусства «Скульптура».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Народная фигура «Дымковская игрушка».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 xml:space="preserve">Гуашь 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Комбинированное рисование «Настольная лампа».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Беседа. Виды изобразительного искусства «Архитектура».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Репродукции разных стилей архитектуры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Эскиз оформления сцены.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Эскиз пригласительного билета.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Тематическое рисование «Зарисовка зимнего леса».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Беседа. Виды изобразительного искусства «Графика».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Иллюстрация к книге произведение по выбору.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Графическое изображение. Карикатура.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Зарисовка элементов оформления книги «Буквица».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Графическая работа. Простой карандаш.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объемных предметов «Фрукты».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постройки из элементов строительного материала «Башня».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предметов комбинированной формы (ваза, кринка).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Декоративное рисование – составление узора для вазы.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предметов комбинированной формы. Инструменты.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 на тему: «Народное декоративное прикладное искусство России. Народные промыслы».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 xml:space="preserve">Народные промыслы. Выполнение букета для </w:t>
            </w:r>
            <w:proofErr w:type="spellStart"/>
            <w:r w:rsidRPr="00274964">
              <w:rPr>
                <w:rFonts w:ascii="Times New Roman" w:hAnsi="Times New Roman"/>
                <w:sz w:val="24"/>
                <w:szCs w:val="24"/>
              </w:rPr>
              <w:t>Жостовского</w:t>
            </w:r>
            <w:proofErr w:type="spellEnd"/>
            <w:r w:rsidRPr="00274964">
              <w:rPr>
                <w:rFonts w:ascii="Times New Roman" w:hAnsi="Times New Roman"/>
                <w:sz w:val="24"/>
                <w:szCs w:val="24"/>
              </w:rPr>
              <w:t xml:space="preserve"> подноса.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Народные промыслы. Городецкая роспись. Рисование русской прялки.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Рисование с натуры предметов комбинированной формы. Чайник, самовар.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Беседа. Виды изобразительного искусства «батальная живопись». Беседа о Великой Отечественной войне.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 xml:space="preserve">Разработка эскиза  плаката </w:t>
            </w:r>
            <w:proofErr w:type="gramStart"/>
            <w:r w:rsidRPr="0027496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74964">
              <w:rPr>
                <w:rFonts w:ascii="Times New Roman" w:hAnsi="Times New Roman"/>
                <w:sz w:val="24"/>
                <w:szCs w:val="24"/>
              </w:rPr>
              <w:t xml:space="preserve"> Дню Победы с кратким текстом, лозунгом.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 xml:space="preserve">Цветные карандаши, </w:t>
            </w:r>
            <w:proofErr w:type="spellStart"/>
            <w:r w:rsidRPr="00274964">
              <w:rPr>
                <w:rFonts w:ascii="Times New Roman" w:hAnsi="Times New Roman"/>
                <w:sz w:val="24"/>
                <w:szCs w:val="24"/>
              </w:rPr>
              <w:t>фламестеры</w:t>
            </w:r>
            <w:proofErr w:type="spellEnd"/>
            <w:r w:rsidRPr="002749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 xml:space="preserve">Выполнение эскиза медали (эмблемы) </w:t>
            </w:r>
            <w:r w:rsidRPr="00274964">
              <w:rPr>
                <w:rFonts w:ascii="Times New Roman" w:hAnsi="Times New Roman"/>
                <w:sz w:val="24"/>
                <w:szCs w:val="24"/>
              </w:rPr>
              <w:lastRenderedPageBreak/>
              <w:t>посвященной спортивным соревнованиям.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Цветные карандаши </w:t>
            </w:r>
            <w:proofErr w:type="spellStart"/>
            <w:r w:rsidRPr="00274964">
              <w:rPr>
                <w:rFonts w:ascii="Times New Roman" w:hAnsi="Times New Roman"/>
                <w:sz w:val="24"/>
                <w:szCs w:val="24"/>
              </w:rPr>
              <w:t>фламестеры</w:t>
            </w:r>
            <w:proofErr w:type="spellEnd"/>
            <w:r w:rsidRPr="002749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Иллюстрация литературного произведения отрывок из стихотворения школьной программы.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Акварель, карандаш</w:t>
            </w:r>
          </w:p>
        </w:tc>
      </w:tr>
      <w:tr w:rsidR="00615E26" w:rsidRPr="00274964" w:rsidTr="00FD083E">
        <w:tc>
          <w:tcPr>
            <w:tcW w:w="675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962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64">
              <w:rPr>
                <w:rFonts w:ascii="Times New Roman" w:hAnsi="Times New Roman"/>
                <w:sz w:val="24"/>
                <w:szCs w:val="24"/>
              </w:rPr>
              <w:t>Резервный урок.</w:t>
            </w:r>
          </w:p>
        </w:tc>
        <w:tc>
          <w:tcPr>
            <w:tcW w:w="3934" w:type="dxa"/>
          </w:tcPr>
          <w:p w:rsidR="00615E26" w:rsidRPr="00274964" w:rsidRDefault="00615E26" w:rsidP="002749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74964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Передавать форму, величину, и положение в пространстве изображаемых предметов, пользоваться вспомогательными линиями при построении рисунка, выполняя его в определенной последовательности;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Изображать предметы прямоугольной, цилиндрической, конической и округлой формы, передавая их объем и окраску;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Проявлять художественный вкус в рисунках декоративного характера, стилизовать природные формы, выполнять построение узоров в основных геометрических формах, применяя осевые линии;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Использовать прием загораживания одних предметов другими в рисунках на заданную тему, изображать удаленные предметы с учетом их зрительного уменьшения;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Проявлять интерес к произведениям изобразительного искусства и вызывать о них оценочные суждения.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 виды работ на уроках изобразительного искусства (рисование с натуры, декоративное рисование, рисование на тему);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Отличительные признаки видов изобразительного искусства (живопись, графика, архитектура, декоративно-прикладного творчества);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 xml:space="preserve">Основные средства выразительности живописи (цвет,  </w:t>
      </w:r>
      <w:proofErr w:type="gramStart"/>
      <w:r w:rsidRPr="00274964">
        <w:rPr>
          <w:rFonts w:ascii="Times New Roman" w:hAnsi="Times New Roman"/>
          <w:sz w:val="24"/>
          <w:szCs w:val="24"/>
        </w:rPr>
        <w:t>композиционное</w:t>
      </w:r>
      <w:proofErr w:type="gramEnd"/>
      <w:r w:rsidRPr="00274964">
        <w:rPr>
          <w:rFonts w:ascii="Times New Roman" w:hAnsi="Times New Roman"/>
          <w:sz w:val="24"/>
          <w:szCs w:val="24"/>
        </w:rPr>
        <w:t xml:space="preserve"> решения);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Особенности некоторых материалов, используемых в изобразительном искусстве (акварель, гуашь, дерево, мрамор и другие материалы);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964">
        <w:rPr>
          <w:rFonts w:ascii="Times New Roman" w:hAnsi="Times New Roman"/>
          <w:sz w:val="24"/>
          <w:szCs w:val="24"/>
        </w:rPr>
        <w:t>Отличительные особенности произведений декоративно-прикладного искусства.</w:t>
      </w: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5E26" w:rsidRPr="00274964" w:rsidRDefault="00615E26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14AA" w:rsidRPr="00274964" w:rsidRDefault="000819FA" w:rsidP="002749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814AA" w:rsidRPr="00274964" w:rsidSect="008E3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E26"/>
    <w:rsid w:val="0005434E"/>
    <w:rsid w:val="000819FA"/>
    <w:rsid w:val="00134FB5"/>
    <w:rsid w:val="00215FC6"/>
    <w:rsid w:val="00274964"/>
    <w:rsid w:val="005A62C6"/>
    <w:rsid w:val="00615E26"/>
    <w:rsid w:val="00842529"/>
    <w:rsid w:val="008B44AA"/>
    <w:rsid w:val="008E3E85"/>
    <w:rsid w:val="009B3E6A"/>
    <w:rsid w:val="009D441A"/>
    <w:rsid w:val="00B67938"/>
    <w:rsid w:val="00CB0865"/>
    <w:rsid w:val="00EB1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1847"/>
    <w:pPr>
      <w:spacing w:after="0" w:line="240" w:lineRule="auto"/>
      <w:ind w:left="142" w:hanging="142"/>
    </w:pPr>
  </w:style>
  <w:style w:type="table" w:styleId="a4">
    <w:name w:val="Table Grid"/>
    <w:basedOn w:val="a1"/>
    <w:uiPriority w:val="59"/>
    <w:rsid w:val="00EB1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1260</Words>
  <Characters>7184</Characters>
  <Application>Microsoft Office Word</Application>
  <DocSecurity>0</DocSecurity>
  <Lines>59</Lines>
  <Paragraphs>16</Paragraphs>
  <ScaleCrop>false</ScaleCrop>
  <Company/>
  <LinksUpToDate>false</LinksUpToDate>
  <CharactersWithSpaces>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пк-2</cp:lastModifiedBy>
  <cp:revision>8</cp:revision>
  <cp:lastPrinted>2019-03-26T08:27:00Z</cp:lastPrinted>
  <dcterms:created xsi:type="dcterms:W3CDTF">2018-10-04T06:56:00Z</dcterms:created>
  <dcterms:modified xsi:type="dcterms:W3CDTF">2019-03-26T10:46:00Z</dcterms:modified>
</cp:coreProperties>
</file>