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A" w:rsidRDefault="0084660A" w:rsidP="00242764">
      <w:pPr>
        <w:pStyle w:val="c33"/>
        <w:spacing w:before="0" w:beforeAutospacing="0" w:after="0" w:afterAutospacing="0"/>
        <w:jc w:val="center"/>
        <w:rPr>
          <w:rStyle w:val="c47"/>
          <w:bCs/>
          <w:color w:val="000000"/>
          <w:sz w:val="28"/>
          <w:szCs w:val="28"/>
        </w:rPr>
      </w:pPr>
    </w:p>
    <w:p w:rsidR="0084660A" w:rsidRDefault="0084660A" w:rsidP="00242764">
      <w:pPr>
        <w:pStyle w:val="c33"/>
        <w:spacing w:before="0" w:beforeAutospacing="0" w:after="0" w:afterAutospacing="0"/>
        <w:jc w:val="center"/>
        <w:rPr>
          <w:rStyle w:val="c47"/>
          <w:bCs/>
          <w:color w:val="000000"/>
          <w:sz w:val="28"/>
          <w:szCs w:val="28"/>
        </w:rPr>
      </w:pPr>
    </w:p>
    <w:p w:rsidR="00826898" w:rsidRDefault="00826898" w:rsidP="00242764">
      <w:pPr>
        <w:spacing w:line="360" w:lineRule="auto"/>
        <w:ind w:left="57"/>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20130" cy="8648345"/>
            <wp:effectExtent l="19050" t="0" r="0" b="0"/>
            <wp:docPr id="1" name="Рисунок 1" descr="C:\Users\1\Desktop\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а.JPG"/>
                    <pic:cNvPicPr>
                      <a:picLocks noChangeAspect="1" noChangeArrowheads="1"/>
                    </pic:cNvPicPr>
                  </pic:nvPicPr>
                  <pic:blipFill>
                    <a:blip r:embed="rId8" cstate="print"/>
                    <a:srcRect/>
                    <a:stretch>
                      <a:fillRect/>
                    </a:stretch>
                  </pic:blipFill>
                  <pic:spPr bwMode="auto">
                    <a:xfrm>
                      <a:off x="0" y="0"/>
                      <a:ext cx="6120130" cy="8648345"/>
                    </a:xfrm>
                    <a:prstGeom prst="rect">
                      <a:avLst/>
                    </a:prstGeom>
                    <a:noFill/>
                    <a:ln w="9525">
                      <a:noFill/>
                      <a:miter lim="800000"/>
                      <a:headEnd/>
                      <a:tailEnd/>
                    </a:ln>
                  </pic:spPr>
                </pic:pic>
              </a:graphicData>
            </a:graphic>
          </wp:inline>
        </w:drawing>
      </w:r>
    </w:p>
    <w:p w:rsidR="00826898" w:rsidRDefault="00826898" w:rsidP="00242764">
      <w:pPr>
        <w:spacing w:line="360" w:lineRule="auto"/>
        <w:ind w:left="57"/>
        <w:rPr>
          <w:rFonts w:ascii="Times New Roman" w:hAnsi="Times New Roman" w:cs="Times New Roman"/>
          <w:b/>
          <w:sz w:val="24"/>
          <w:szCs w:val="24"/>
        </w:rPr>
      </w:pPr>
    </w:p>
    <w:p w:rsidR="00826898" w:rsidRDefault="00826898" w:rsidP="00242764">
      <w:pPr>
        <w:spacing w:line="360" w:lineRule="auto"/>
        <w:ind w:left="57"/>
        <w:rPr>
          <w:rFonts w:ascii="Times New Roman" w:hAnsi="Times New Roman" w:cs="Times New Roman"/>
          <w:b/>
          <w:sz w:val="24"/>
          <w:szCs w:val="24"/>
        </w:rPr>
      </w:pPr>
    </w:p>
    <w:p w:rsidR="00242764" w:rsidRPr="0084660A" w:rsidRDefault="00242764" w:rsidP="00242764">
      <w:pPr>
        <w:spacing w:line="360" w:lineRule="auto"/>
        <w:ind w:left="57"/>
        <w:rPr>
          <w:rFonts w:ascii="Times New Roman" w:hAnsi="Times New Roman" w:cs="Times New Roman"/>
          <w:b/>
          <w:sz w:val="24"/>
          <w:szCs w:val="24"/>
        </w:rPr>
      </w:pPr>
      <w:r w:rsidRPr="0084660A">
        <w:rPr>
          <w:rFonts w:ascii="Times New Roman" w:hAnsi="Times New Roman" w:cs="Times New Roman"/>
          <w:b/>
          <w:sz w:val="24"/>
          <w:szCs w:val="24"/>
        </w:rPr>
        <w:t>1</w:t>
      </w:r>
      <w:r w:rsidRPr="0084660A">
        <w:rPr>
          <w:rFonts w:ascii="Times New Roman" w:hAnsi="Times New Roman" w:cs="Times New Roman"/>
          <w:sz w:val="24"/>
          <w:szCs w:val="24"/>
        </w:rPr>
        <w:t xml:space="preserve">. </w:t>
      </w:r>
      <w:r w:rsidRPr="0084660A">
        <w:rPr>
          <w:rFonts w:ascii="Times New Roman" w:hAnsi="Times New Roman" w:cs="Times New Roman"/>
          <w:b/>
          <w:sz w:val="24"/>
          <w:szCs w:val="24"/>
        </w:rPr>
        <w:t xml:space="preserve">Нормативно-правовая база реализации образовательной программы  </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Конституция РФ;</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Конвенция о правах ребенка;</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«Конвенция ООН о правах инвалидов»;</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Закон РФ «Об образовании»;</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Закон РФ «Об основных гарантиях прав ребенка»;</w:t>
      </w:r>
    </w:p>
    <w:p w:rsidR="00242764" w:rsidRPr="0084660A" w:rsidRDefault="00242764" w:rsidP="00242764">
      <w:pPr>
        <w:pStyle w:val="headertext"/>
        <w:numPr>
          <w:ilvl w:val="0"/>
          <w:numId w:val="1"/>
        </w:numPr>
        <w:shd w:val="clear" w:color="auto" w:fill="FFFFFF"/>
        <w:spacing w:before="150" w:beforeAutospacing="0" w:after="75" w:afterAutospacing="0" w:line="360" w:lineRule="auto"/>
        <w:textAlignment w:val="baseline"/>
        <w:rPr>
          <w:color w:val="2D2D2D"/>
        </w:rPr>
      </w:pPr>
      <w:r w:rsidRPr="0084660A">
        <w:t>Федеральный закон «</w:t>
      </w:r>
      <w:r w:rsidRPr="0084660A">
        <w:rPr>
          <w:color w:val="3C3C3C"/>
        </w:rPr>
        <w:t xml:space="preserve"> О социальной защите инвалидов в Российской Федерации» </w:t>
      </w:r>
      <w:r w:rsidRPr="0084660A">
        <w:rPr>
          <w:color w:val="2D2D2D"/>
        </w:rPr>
        <w:t>(с изменениями на 29 июня 2015 года);</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Национальная образовательная инициатива «Наша новая школа»;</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Федеральная программа развития образования;</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Государственная</w:t>
      </w:r>
      <w:r w:rsidR="00B879B2">
        <w:rPr>
          <w:rFonts w:ascii="Times New Roman" w:hAnsi="Times New Roman" w:cs="Times New Roman"/>
          <w:sz w:val="24"/>
          <w:szCs w:val="24"/>
        </w:rPr>
        <w:t xml:space="preserve"> программа «Доступная среда»;</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Концепция непрерывного образования;</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ФГОС;</w:t>
      </w:r>
    </w:p>
    <w:p w:rsidR="00242764" w:rsidRPr="0084660A" w:rsidRDefault="00242764" w:rsidP="00242764">
      <w:pPr>
        <w:numPr>
          <w:ilvl w:val="0"/>
          <w:numId w:val="1"/>
        </w:numPr>
        <w:spacing w:after="0" w:line="360" w:lineRule="auto"/>
        <w:rPr>
          <w:rFonts w:ascii="Times New Roman" w:hAnsi="Times New Roman" w:cs="Times New Roman"/>
          <w:sz w:val="24"/>
          <w:szCs w:val="24"/>
        </w:rPr>
      </w:pPr>
      <w:r w:rsidRPr="0084660A">
        <w:rPr>
          <w:rFonts w:ascii="Times New Roman" w:hAnsi="Times New Roman" w:cs="Times New Roman"/>
          <w:sz w:val="24"/>
          <w:szCs w:val="24"/>
        </w:rPr>
        <w:t>Устав школы.</w:t>
      </w: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Default="00242764"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Default="00B879B2" w:rsidP="00242764">
      <w:pPr>
        <w:spacing w:after="0" w:line="240" w:lineRule="auto"/>
        <w:ind w:right="1276"/>
        <w:jc w:val="both"/>
        <w:rPr>
          <w:rFonts w:ascii="Times New Roman" w:eastAsia="Times New Roman" w:hAnsi="Times New Roman" w:cs="Times New Roman"/>
          <w:sz w:val="24"/>
          <w:szCs w:val="24"/>
        </w:rPr>
      </w:pPr>
    </w:p>
    <w:p w:rsidR="00B879B2" w:rsidRPr="0084660A" w:rsidRDefault="00B879B2"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jc w:val="both"/>
        <w:rPr>
          <w:rFonts w:ascii="Times New Roman" w:eastAsia="Times New Roman" w:hAnsi="Times New Roman" w:cs="Times New Roman"/>
          <w:sz w:val="24"/>
          <w:szCs w:val="24"/>
        </w:rPr>
      </w:pPr>
    </w:p>
    <w:p w:rsidR="00242764" w:rsidRPr="0084660A" w:rsidRDefault="00242764" w:rsidP="00242764">
      <w:pPr>
        <w:spacing w:after="0" w:line="240" w:lineRule="auto"/>
        <w:ind w:right="1276"/>
        <w:rPr>
          <w:rFonts w:ascii="Times New Roman" w:eastAsia="Times New Roman" w:hAnsi="Times New Roman" w:cs="Times New Roman"/>
          <w:b/>
          <w:sz w:val="24"/>
          <w:szCs w:val="24"/>
          <w:u w:val="single"/>
        </w:rPr>
      </w:pPr>
      <w:r w:rsidRPr="0084660A">
        <w:rPr>
          <w:rFonts w:ascii="Times New Roman" w:eastAsia="Times New Roman" w:hAnsi="Times New Roman" w:cs="Times New Roman"/>
          <w:b/>
          <w:sz w:val="24"/>
          <w:szCs w:val="24"/>
          <w:u w:val="single"/>
        </w:rPr>
        <w:t xml:space="preserve">2.Введение </w:t>
      </w:r>
    </w:p>
    <w:sdt>
      <w:sdtPr>
        <w:rPr>
          <w:rFonts w:ascii="Times New Roman" w:hAnsi="Times New Roman" w:cs="Times New Roman"/>
          <w:sz w:val="24"/>
          <w:szCs w:val="24"/>
        </w:rPr>
        <w:id w:val="10159998"/>
        <w:docPartObj>
          <w:docPartGallery w:val="Cover Pages"/>
          <w:docPartUnique/>
        </w:docPartObj>
      </w:sdtPr>
      <w:sdtEndPr>
        <w:rPr>
          <w:rFonts w:eastAsia="Times New Roman"/>
        </w:rPr>
      </w:sdtEndPr>
      <w:sdtContent>
        <w:p w:rsidR="00242764" w:rsidRPr="0084660A" w:rsidRDefault="00242764" w:rsidP="00242764">
          <w:pPr>
            <w:rPr>
              <w:rFonts w:ascii="Times New Roman" w:hAnsi="Times New Roman" w:cs="Times New Roman"/>
              <w:sz w:val="24"/>
              <w:szCs w:val="24"/>
            </w:rPr>
          </w:pPr>
          <w:r w:rsidRPr="0084660A">
            <w:rPr>
              <w:rFonts w:ascii="Times New Roman" w:hAnsi="Times New Roman" w:cs="Times New Roman"/>
              <w:b/>
              <w:sz w:val="24"/>
              <w:szCs w:val="24"/>
              <w:u w:val="single"/>
            </w:rPr>
            <w:t>2.1.</w:t>
          </w:r>
          <w:r w:rsidRPr="0084660A">
            <w:rPr>
              <w:rFonts w:ascii="Times New Roman" w:eastAsia="Times New Roman" w:hAnsi="Times New Roman" w:cs="Times New Roman"/>
              <w:b/>
              <w:sz w:val="24"/>
              <w:szCs w:val="24"/>
              <w:u w:val="single"/>
            </w:rPr>
            <w:t>Пояснительная записка</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xml:space="preserve">Одной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 Программа  коррекционной  работы  разработана  в  соответствии  с  требованиями  Федерального Закона «Об образовании в РФ», Федерального государственного образовательного стандарта основного  общего образования. 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   </w:t>
          </w:r>
        </w:p>
        <w:p w:rsidR="00242764" w:rsidRPr="0084660A" w:rsidRDefault="00242764" w:rsidP="00B879B2">
          <w:pPr>
            <w:spacing w:after="0" w:line="360" w:lineRule="auto"/>
            <w:ind w:firstLine="709"/>
            <w:contextualSpacing/>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t>Основной документ, который содержит гигиенические требования к организации данной работы – это новые «Санитарно-эпидемиологические правила, нормативы  и требования к устройству, содержанию и организации режима работы  образовательных организаций, утв. постановлением Главного государственного санитарного врача РФ от 15.05.2013 № 26 (далее – СанПиН 2.4.1.3049-13; начало действия документа – 30.07.2013). В которых говорится: «Образовательная организация должна создать условия для детей с ограниченными возможностями здоровья, детей – инвалидов в случае их пребывания   в учреждении…». Нормы СанПиН 2.4.1.3049-13 распространяются на все общеобразовательные учреждения, независимо от их вида, организационно-правовых форм и форм собственности.</w:t>
          </w:r>
        </w:p>
      </w:sdtContent>
    </w:sdt>
    <w:p w:rsidR="00242764" w:rsidRPr="0084660A" w:rsidRDefault="00242764" w:rsidP="00242764">
      <w:pPr>
        <w:pStyle w:val="a3"/>
        <w:spacing w:line="360" w:lineRule="auto"/>
        <w:rPr>
          <w:rFonts w:ascii="Times New Roman" w:hAnsi="Times New Roman" w:cs="Times New Roman"/>
          <w:sz w:val="24"/>
          <w:szCs w:val="24"/>
        </w:rPr>
      </w:pPr>
      <w:r w:rsidRPr="0084660A">
        <w:rPr>
          <w:rStyle w:val="blk"/>
          <w:rFonts w:ascii="Times New Roman" w:hAnsi="Times New Roman" w:cs="Times New Roman"/>
          <w:sz w:val="24"/>
          <w:szCs w:val="24"/>
        </w:rPr>
        <w:t>Адаптированная образовательная программа -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42764" w:rsidRPr="0084660A" w:rsidRDefault="00242764" w:rsidP="00242764">
      <w:pPr>
        <w:pStyle w:val="a3"/>
        <w:spacing w:line="360" w:lineRule="auto"/>
        <w:rPr>
          <w:rFonts w:ascii="Times New Roman" w:hAnsi="Times New Roman" w:cs="Times New Roman"/>
          <w:bCs/>
          <w:sz w:val="24"/>
          <w:szCs w:val="24"/>
          <w:shd w:val="clear" w:color="auto" w:fill="FFFFFF"/>
        </w:rPr>
      </w:pPr>
      <w:r w:rsidRPr="0084660A">
        <w:rPr>
          <w:rStyle w:val="blk"/>
          <w:rFonts w:ascii="Times New Roman" w:hAnsi="Times New Roman" w:cs="Times New Roman"/>
          <w:sz w:val="24"/>
          <w:szCs w:val="24"/>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r w:rsidRPr="0084660A">
        <w:rPr>
          <w:rFonts w:ascii="Times New Roman" w:hAnsi="Times New Roman" w:cs="Times New Roman"/>
          <w:sz w:val="24"/>
          <w:szCs w:val="24"/>
        </w:rPr>
        <w:t>Совместное обучение не</w:t>
      </w:r>
      <w:r w:rsidRPr="0084660A">
        <w:rPr>
          <w:rFonts w:ascii="Times New Roman" w:hAnsi="Times New Roman" w:cs="Times New Roman"/>
          <w:sz w:val="24"/>
          <w:szCs w:val="24"/>
          <w:shd w:val="clear" w:color="auto" w:fill="FFFFFF"/>
        </w:rPr>
        <w:t xml:space="preserve"> противопоставляется специальному образованию, а выступает как одна из его форм. </w:t>
      </w:r>
    </w:p>
    <w:p w:rsidR="00242764" w:rsidRPr="0084660A" w:rsidRDefault="00242764" w:rsidP="00242764">
      <w:pPr>
        <w:spacing w:after="0" w:line="360" w:lineRule="auto"/>
        <w:ind w:firstLine="709"/>
        <w:contextualSpacing/>
        <w:jc w:val="both"/>
        <w:rPr>
          <w:rFonts w:ascii="Times New Roman" w:hAnsi="Times New Roman" w:cs="Times New Roman"/>
          <w:sz w:val="24"/>
          <w:szCs w:val="24"/>
          <w:shd w:val="clear" w:color="auto" w:fill="FFFFFF"/>
        </w:rPr>
      </w:pPr>
      <w:r w:rsidRPr="0084660A">
        <w:rPr>
          <w:rStyle w:val="a9"/>
          <w:rFonts w:ascii="Times New Roman" w:hAnsi="Times New Roman" w:cs="Times New Roman"/>
          <w:i w:val="0"/>
          <w:sz w:val="24"/>
          <w:szCs w:val="24"/>
          <w:shd w:val="clear" w:color="auto" w:fill="FFFFFF"/>
        </w:rPr>
        <w:t>Инклюзия</w:t>
      </w:r>
      <w:r w:rsidRPr="0084660A">
        <w:rPr>
          <w:rFonts w:ascii="Times New Roman" w:hAnsi="Times New Roman" w:cs="Times New Roman"/>
          <w:sz w:val="24"/>
          <w:szCs w:val="24"/>
          <w:shd w:val="clear" w:color="auto" w:fill="FFFFFF"/>
        </w:rPr>
        <w:t> сближают две образовательные системы — общую и специальную, делая границу между ними проницаемой. Ребенок-инвалид должен иметь возможность реализовать свое право на образование в любом типе образовательного учреждения и получить при этом необходимую ему специализированную помощь.</w:t>
      </w:r>
    </w:p>
    <w:p w:rsidR="00242764" w:rsidRPr="0084660A" w:rsidRDefault="00242764" w:rsidP="00242764">
      <w:pPr>
        <w:pStyle w:val="a7"/>
        <w:spacing w:before="0" w:beforeAutospacing="0" w:after="0" w:afterAutospacing="0" w:line="360" w:lineRule="auto"/>
        <w:ind w:firstLine="709"/>
        <w:contextualSpacing/>
        <w:jc w:val="both"/>
      </w:pPr>
      <w:r w:rsidRPr="0084660A">
        <w:lastRenderedPageBreak/>
        <w:t xml:space="preserve">     Инклюзивное образование обеспечивает формирование у всех участников образовательной деятельности таких общечеловеческих ценностей, как:</w:t>
      </w:r>
    </w:p>
    <w:p w:rsidR="00242764" w:rsidRPr="0084660A" w:rsidRDefault="00242764" w:rsidP="00B879B2">
      <w:pPr>
        <w:numPr>
          <w:ilvl w:val="0"/>
          <w:numId w:val="2"/>
        </w:numPr>
        <w:tabs>
          <w:tab w:val="clear" w:pos="360"/>
          <w:tab w:val="num" w:pos="709"/>
        </w:tabs>
        <w:spacing w:after="0" w:line="360" w:lineRule="auto"/>
        <w:ind w:hanging="76"/>
        <w:contextualSpacing/>
        <w:jc w:val="both"/>
        <w:rPr>
          <w:rFonts w:ascii="Times New Roman" w:hAnsi="Times New Roman" w:cs="Times New Roman"/>
          <w:sz w:val="24"/>
          <w:szCs w:val="24"/>
        </w:rPr>
      </w:pPr>
      <w:r w:rsidRPr="0084660A">
        <w:rPr>
          <w:rFonts w:ascii="Times New Roman" w:hAnsi="Times New Roman" w:cs="Times New Roman"/>
          <w:sz w:val="24"/>
          <w:szCs w:val="24"/>
        </w:rPr>
        <w:t>взаимное уважение;</w:t>
      </w:r>
    </w:p>
    <w:p w:rsidR="00242764" w:rsidRPr="0084660A" w:rsidRDefault="00242764" w:rsidP="00B879B2">
      <w:pPr>
        <w:numPr>
          <w:ilvl w:val="0"/>
          <w:numId w:val="2"/>
        </w:numPr>
        <w:tabs>
          <w:tab w:val="clear" w:pos="360"/>
          <w:tab w:val="num" w:pos="709"/>
        </w:tabs>
        <w:spacing w:after="0" w:line="360" w:lineRule="auto"/>
        <w:ind w:hanging="76"/>
        <w:contextualSpacing/>
        <w:jc w:val="both"/>
        <w:rPr>
          <w:rFonts w:ascii="Times New Roman" w:hAnsi="Times New Roman" w:cs="Times New Roman"/>
          <w:sz w:val="24"/>
          <w:szCs w:val="24"/>
        </w:rPr>
      </w:pPr>
      <w:r w:rsidRPr="0084660A">
        <w:rPr>
          <w:rFonts w:ascii="Times New Roman" w:hAnsi="Times New Roman" w:cs="Times New Roman"/>
          <w:sz w:val="24"/>
          <w:szCs w:val="24"/>
        </w:rPr>
        <w:t>толерантность;</w:t>
      </w:r>
    </w:p>
    <w:p w:rsidR="00242764" w:rsidRPr="0084660A" w:rsidRDefault="00242764" w:rsidP="00B879B2">
      <w:pPr>
        <w:numPr>
          <w:ilvl w:val="0"/>
          <w:numId w:val="2"/>
        </w:numPr>
        <w:tabs>
          <w:tab w:val="clear" w:pos="360"/>
          <w:tab w:val="num" w:pos="709"/>
        </w:tabs>
        <w:spacing w:after="0" w:line="360" w:lineRule="auto"/>
        <w:ind w:hanging="76"/>
        <w:contextualSpacing/>
        <w:jc w:val="both"/>
        <w:rPr>
          <w:rFonts w:ascii="Times New Roman" w:hAnsi="Times New Roman" w:cs="Times New Roman"/>
          <w:sz w:val="24"/>
          <w:szCs w:val="24"/>
        </w:rPr>
      </w:pPr>
      <w:r w:rsidRPr="0084660A">
        <w:rPr>
          <w:rFonts w:ascii="Times New Roman" w:hAnsi="Times New Roman" w:cs="Times New Roman"/>
          <w:sz w:val="24"/>
          <w:szCs w:val="24"/>
        </w:rPr>
        <w:t>осознание себя частью общества;</w:t>
      </w:r>
    </w:p>
    <w:p w:rsidR="00242764" w:rsidRPr="0084660A" w:rsidRDefault="00242764" w:rsidP="00B879B2">
      <w:pPr>
        <w:numPr>
          <w:ilvl w:val="0"/>
          <w:numId w:val="2"/>
        </w:numPr>
        <w:tabs>
          <w:tab w:val="clear" w:pos="360"/>
          <w:tab w:val="num" w:pos="709"/>
        </w:tabs>
        <w:spacing w:after="0" w:line="360" w:lineRule="auto"/>
        <w:ind w:left="709" w:hanging="425"/>
        <w:contextualSpacing/>
        <w:jc w:val="both"/>
        <w:rPr>
          <w:rFonts w:ascii="Times New Roman" w:hAnsi="Times New Roman" w:cs="Times New Roman"/>
          <w:sz w:val="24"/>
          <w:szCs w:val="24"/>
        </w:rPr>
      </w:pPr>
      <w:r w:rsidRPr="0084660A">
        <w:rPr>
          <w:rFonts w:ascii="Times New Roman" w:hAnsi="Times New Roman" w:cs="Times New Roman"/>
          <w:sz w:val="24"/>
          <w:szCs w:val="24"/>
        </w:rPr>
        <w:t>предоставление возможностей для развития навыков и талантов конкретного человека;</w:t>
      </w:r>
    </w:p>
    <w:p w:rsidR="00242764" w:rsidRPr="0084660A" w:rsidRDefault="00242764" w:rsidP="00B879B2">
      <w:pPr>
        <w:numPr>
          <w:ilvl w:val="0"/>
          <w:numId w:val="2"/>
        </w:numPr>
        <w:tabs>
          <w:tab w:val="clear" w:pos="360"/>
          <w:tab w:val="num" w:pos="709"/>
        </w:tabs>
        <w:spacing w:after="0" w:line="360" w:lineRule="auto"/>
        <w:ind w:hanging="76"/>
        <w:contextualSpacing/>
        <w:jc w:val="both"/>
        <w:rPr>
          <w:rFonts w:ascii="Times New Roman" w:hAnsi="Times New Roman" w:cs="Times New Roman"/>
          <w:sz w:val="24"/>
          <w:szCs w:val="24"/>
        </w:rPr>
      </w:pPr>
      <w:r w:rsidRPr="0084660A">
        <w:rPr>
          <w:rFonts w:ascii="Times New Roman" w:hAnsi="Times New Roman" w:cs="Times New Roman"/>
          <w:sz w:val="24"/>
          <w:szCs w:val="24"/>
        </w:rPr>
        <w:t>взаимопомощь;</w:t>
      </w:r>
    </w:p>
    <w:p w:rsidR="00242764" w:rsidRPr="0084660A" w:rsidRDefault="00242764" w:rsidP="00B879B2">
      <w:pPr>
        <w:numPr>
          <w:ilvl w:val="0"/>
          <w:numId w:val="2"/>
        </w:numPr>
        <w:tabs>
          <w:tab w:val="clear" w:pos="360"/>
          <w:tab w:val="num" w:pos="709"/>
        </w:tabs>
        <w:spacing w:after="0" w:line="360" w:lineRule="auto"/>
        <w:ind w:hanging="76"/>
        <w:contextualSpacing/>
        <w:jc w:val="both"/>
        <w:rPr>
          <w:rFonts w:ascii="Times New Roman" w:hAnsi="Times New Roman" w:cs="Times New Roman"/>
          <w:sz w:val="24"/>
          <w:szCs w:val="24"/>
        </w:rPr>
      </w:pPr>
      <w:r w:rsidRPr="0084660A">
        <w:rPr>
          <w:rFonts w:ascii="Times New Roman" w:hAnsi="Times New Roman" w:cs="Times New Roman"/>
          <w:sz w:val="24"/>
          <w:szCs w:val="24"/>
        </w:rPr>
        <w:t>возможность учиться друг у друга;</w:t>
      </w:r>
    </w:p>
    <w:p w:rsidR="00242764" w:rsidRPr="0084660A" w:rsidRDefault="00242764" w:rsidP="00B879B2">
      <w:pPr>
        <w:pStyle w:val="aa"/>
        <w:numPr>
          <w:ilvl w:val="0"/>
          <w:numId w:val="2"/>
        </w:numPr>
        <w:tabs>
          <w:tab w:val="clear" w:pos="360"/>
          <w:tab w:val="num" w:pos="709"/>
        </w:tabs>
        <w:spacing w:after="0" w:afterAutospacing="0" w:line="360" w:lineRule="auto"/>
        <w:ind w:hanging="76"/>
        <w:contextualSpacing/>
        <w:jc w:val="both"/>
        <w:rPr>
          <w:shd w:val="clear" w:color="auto" w:fill="FFFFFF"/>
        </w:rPr>
      </w:pPr>
      <w:r w:rsidRPr="0084660A">
        <w:t>возможность помочь самим себе и людям в своем сообществе.</w:t>
      </w:r>
    </w:p>
    <w:p w:rsidR="00242764" w:rsidRPr="0084660A" w:rsidRDefault="00242764" w:rsidP="00242764">
      <w:pPr>
        <w:spacing w:after="0" w:line="360" w:lineRule="auto"/>
        <w:ind w:firstLine="709"/>
        <w:contextualSpacing/>
        <w:jc w:val="both"/>
        <w:rPr>
          <w:rFonts w:ascii="Times New Roman" w:hAnsi="Times New Roman" w:cs="Times New Roman"/>
          <w:b/>
          <w:sz w:val="24"/>
          <w:szCs w:val="24"/>
          <w:shd w:val="clear" w:color="auto" w:fill="FFFFFF"/>
        </w:rPr>
      </w:pPr>
      <w:r w:rsidRPr="0084660A">
        <w:rPr>
          <w:rFonts w:ascii="Times New Roman" w:hAnsi="Times New Roman" w:cs="Times New Roman"/>
          <w:b/>
          <w:sz w:val="24"/>
          <w:szCs w:val="24"/>
          <w:shd w:val="clear" w:color="auto" w:fill="FFFFFF"/>
        </w:rPr>
        <w:t>Актуальность:</w:t>
      </w:r>
    </w:p>
    <w:p w:rsidR="00242764" w:rsidRPr="0084660A" w:rsidRDefault="00242764" w:rsidP="00242764">
      <w:pPr>
        <w:spacing w:after="0" w:line="360" w:lineRule="auto"/>
        <w:ind w:firstLine="851"/>
        <w:jc w:val="both"/>
        <w:rPr>
          <w:rFonts w:ascii="Times New Roman" w:hAnsi="Times New Roman" w:cs="Times New Roman"/>
          <w:sz w:val="24"/>
          <w:szCs w:val="24"/>
        </w:rPr>
      </w:pPr>
      <w:r w:rsidRPr="0084660A">
        <w:rPr>
          <w:rFonts w:ascii="Times New Roman" w:hAnsi="Times New Roman" w:cs="Times New Roman"/>
          <w:color w:val="000000"/>
          <w:sz w:val="24"/>
          <w:szCs w:val="24"/>
        </w:rPr>
        <w:t>Адаптированная программа общего образования сформирована для контингента детей</w:t>
      </w:r>
      <w:r w:rsidRPr="0084660A">
        <w:rPr>
          <w:rFonts w:ascii="Times New Roman" w:hAnsi="Times New Roman" w:cs="Times New Roman"/>
          <w:sz w:val="24"/>
          <w:szCs w:val="24"/>
        </w:rPr>
        <w:t xml:space="preserve"> с задержкой психического развития</w:t>
      </w:r>
      <w:r w:rsidRPr="0084660A">
        <w:rPr>
          <w:rFonts w:ascii="Times New Roman" w:hAnsi="Times New Roman" w:cs="Times New Roman"/>
          <w:color w:val="000000"/>
          <w:sz w:val="24"/>
          <w:szCs w:val="24"/>
        </w:rPr>
        <w:t>,  обучающихся в учреждении</w:t>
      </w:r>
      <w:r w:rsidRPr="0084660A">
        <w:rPr>
          <w:rFonts w:ascii="Times New Roman" w:hAnsi="Times New Roman" w:cs="Times New Roman"/>
          <w:sz w:val="24"/>
          <w:szCs w:val="24"/>
        </w:rPr>
        <w:t xml:space="preserve">. </w:t>
      </w:r>
      <w:r w:rsidRPr="0084660A">
        <w:rPr>
          <w:rFonts w:ascii="Times New Roman" w:hAnsi="Times New Roman" w:cs="Times New Roman"/>
          <w:color w:val="000000"/>
          <w:sz w:val="24"/>
          <w:szCs w:val="24"/>
          <w:shd w:val="clear" w:color="auto" w:fill="F3F3ED"/>
        </w:rPr>
        <w:t>В настоящее время увеличивается количество детей, которые при поступлении в школу имеют какие-либо физические или психические отклонения, особенно возросло количество детей с задержкой психического развития. Разрабатывая методологические основы школьного образования, необходим учёт универсальных психологических законов и концептуальных подходов, необходимо помнить о специфике протекания психических процессов у различных групп детей, в данном случае – у детей с задержкой психического развития (ЗПР).</w:t>
      </w:r>
    </w:p>
    <w:p w:rsidR="00242764" w:rsidRPr="0084660A" w:rsidRDefault="00242764" w:rsidP="00242764">
      <w:pPr>
        <w:spacing w:line="360" w:lineRule="auto"/>
        <w:contextualSpacing/>
        <w:jc w:val="both"/>
        <w:rPr>
          <w:rFonts w:ascii="Times New Roman" w:hAnsi="Times New Roman" w:cs="Times New Roman"/>
          <w:b/>
          <w:sz w:val="24"/>
          <w:szCs w:val="24"/>
        </w:rPr>
      </w:pPr>
      <w:r w:rsidRPr="0084660A">
        <w:rPr>
          <w:rFonts w:ascii="Times New Roman" w:hAnsi="Times New Roman" w:cs="Times New Roman"/>
          <w:b/>
          <w:sz w:val="24"/>
          <w:szCs w:val="24"/>
        </w:rPr>
        <w:t xml:space="preserve">Цели программы: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коррекция недостатков в физическом или психическом развитии обучающихся,  их социальная адаптация.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w:t>
      </w:r>
      <w:r w:rsidRPr="0084660A">
        <w:rPr>
          <w:rFonts w:ascii="Times New Roman" w:hAnsi="Times New Roman" w:cs="Times New Roman"/>
          <w:b/>
          <w:sz w:val="24"/>
          <w:szCs w:val="24"/>
        </w:rPr>
        <w:t>Задачи программы</w:t>
      </w:r>
      <w:r w:rsidRPr="0084660A">
        <w:rPr>
          <w:rFonts w:ascii="Times New Roman" w:hAnsi="Times New Roman" w:cs="Times New Roman"/>
          <w:sz w:val="24"/>
          <w:szCs w:val="24"/>
        </w:rPr>
        <w:t xml:space="preserve">: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своевременное  выявление  детей  с  трудностями  адаптации,  обусловленными с ограниченными возможностями здоровья;</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lastRenderedPageBreak/>
        <w:t xml:space="preserve">-  осуществление  индивидуально  ориентированной  психолого -медико-педагогической помощи детям с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 -медико-педагогической комиссии);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разработка  и  реализация  индивидуальных  учебных  планов,    организация индивидуальных или групповых занятий для детей с выраженным нарушением в физическом или психическом развитии;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xml:space="preserve">-  реализация  системы  мероприятий  по  социальной  адаптации  детей  с ограниченными возможностями здоровья; </w:t>
      </w:r>
    </w:p>
    <w:p w:rsidR="00242764" w:rsidRPr="0084660A" w:rsidRDefault="00242764" w:rsidP="00242764">
      <w:pPr>
        <w:spacing w:line="360" w:lineRule="auto"/>
        <w:contextualSpacing/>
        <w:jc w:val="both"/>
        <w:rPr>
          <w:rFonts w:ascii="Times New Roman" w:hAnsi="Times New Roman" w:cs="Times New Roman"/>
          <w:sz w:val="24"/>
          <w:szCs w:val="24"/>
        </w:rPr>
      </w:pPr>
      <w:r w:rsidRPr="0084660A">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764" w:rsidRPr="0084660A" w:rsidRDefault="00242764" w:rsidP="00242764">
      <w:pPr>
        <w:pStyle w:val="c0"/>
        <w:spacing w:before="0" w:beforeAutospacing="0" w:after="0" w:afterAutospacing="0" w:line="360" w:lineRule="auto"/>
        <w:ind w:firstLine="736"/>
        <w:jc w:val="both"/>
        <w:rPr>
          <w:color w:val="000000"/>
        </w:rPr>
      </w:pPr>
      <w:r w:rsidRPr="0084660A">
        <w:rPr>
          <w:rStyle w:val="c1"/>
          <w:rFonts w:eastAsiaTheme="minorEastAsia"/>
          <w:b/>
          <w:bCs/>
          <w:color w:val="000000"/>
          <w:shd w:val="clear" w:color="auto" w:fill="FFFFFF"/>
        </w:rPr>
        <w:t>Практическая значимость</w:t>
      </w:r>
      <w:r w:rsidRPr="0084660A">
        <w:rPr>
          <w:rStyle w:val="c2"/>
          <w:color w:val="000000"/>
          <w:shd w:val="clear" w:color="auto" w:fill="FFFFFF"/>
        </w:rPr>
        <w:t>  программы  состоит в том, что дети с ОВЗ могут получить психологическую и педагогическую помощь  в школьном возрасте,  особая ее  ценность  в опыте оказания образовательных услуг для детей разных категорий в условиях обычных общеобразовательных учреждений, когда дети не только совместно проводят досуг, но и получают образование, находясь  среди нормально развивающихся сверстников на учебных занятиях или уроке.</w:t>
      </w:r>
    </w:p>
    <w:p w:rsidR="00242764" w:rsidRPr="0084660A" w:rsidRDefault="00242764" w:rsidP="00242764">
      <w:pPr>
        <w:spacing w:after="0" w:line="360" w:lineRule="auto"/>
        <w:contextualSpacing/>
        <w:jc w:val="both"/>
        <w:rPr>
          <w:rFonts w:ascii="Times New Roman" w:hAnsi="Times New Roman" w:cs="Times New Roman"/>
          <w:b/>
          <w:sz w:val="24"/>
          <w:szCs w:val="24"/>
          <w:u w:val="single"/>
          <w:shd w:val="clear" w:color="auto" w:fill="FFFFFF"/>
        </w:rPr>
      </w:pPr>
      <w:r w:rsidRPr="0084660A">
        <w:rPr>
          <w:rFonts w:ascii="Times New Roman" w:hAnsi="Times New Roman" w:cs="Times New Roman"/>
          <w:b/>
          <w:sz w:val="24"/>
          <w:szCs w:val="24"/>
          <w:u w:val="single"/>
          <w:shd w:val="clear" w:color="auto" w:fill="FFFFFF"/>
        </w:rPr>
        <w:t>2.2.</w:t>
      </w:r>
      <w:r w:rsidRPr="0084660A">
        <w:rPr>
          <w:rFonts w:ascii="Times New Roman" w:hAnsi="Times New Roman" w:cs="Times New Roman"/>
          <w:b/>
          <w:sz w:val="24"/>
          <w:szCs w:val="24"/>
        </w:rPr>
        <w:t xml:space="preserve"> </w:t>
      </w:r>
      <w:r w:rsidRPr="0084660A">
        <w:rPr>
          <w:rFonts w:ascii="Times New Roman" w:hAnsi="Times New Roman" w:cs="Times New Roman"/>
          <w:b/>
          <w:sz w:val="24"/>
          <w:szCs w:val="24"/>
          <w:u w:val="single"/>
          <w:shd w:val="clear" w:color="auto" w:fill="FFFFFF"/>
        </w:rPr>
        <w:t>Ожидаемый результат</w:t>
      </w:r>
    </w:p>
    <w:p w:rsidR="00242764" w:rsidRPr="0084660A" w:rsidRDefault="00242764" w:rsidP="00242764">
      <w:pPr>
        <w:autoSpaceDE w:val="0"/>
        <w:autoSpaceDN w:val="0"/>
        <w:adjustRightInd w:val="0"/>
        <w:spacing w:after="0" w:line="360" w:lineRule="auto"/>
        <w:rPr>
          <w:rFonts w:ascii="Times New Roman" w:eastAsiaTheme="minorHAnsi" w:hAnsi="Times New Roman" w:cs="Times New Roman"/>
          <w:sz w:val="24"/>
          <w:szCs w:val="24"/>
          <w:lang w:eastAsia="en-US"/>
        </w:rPr>
      </w:pPr>
      <w:r w:rsidRPr="0084660A">
        <w:rPr>
          <w:rFonts w:ascii="Times New Roman" w:eastAsiaTheme="minorHAnsi" w:hAnsi="Times New Roman" w:cs="Times New Roman"/>
          <w:sz w:val="24"/>
          <w:szCs w:val="24"/>
          <w:lang w:eastAsia="en-US"/>
        </w:rPr>
        <w:t>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w:t>
      </w:r>
      <w:r w:rsidR="00B879B2">
        <w:rPr>
          <w:rFonts w:ascii="Times New Roman" w:eastAsiaTheme="minorHAnsi" w:hAnsi="Times New Roman" w:cs="Times New Roman"/>
          <w:sz w:val="24"/>
          <w:szCs w:val="24"/>
          <w:lang w:eastAsia="en-US"/>
        </w:rPr>
        <w:t xml:space="preserve"> </w:t>
      </w:r>
      <w:r w:rsidRPr="0084660A">
        <w:rPr>
          <w:rFonts w:ascii="Times New Roman" w:eastAsiaTheme="minorHAnsi" w:hAnsi="Times New Roman" w:cs="Times New Roman"/>
          <w:sz w:val="24"/>
          <w:szCs w:val="24"/>
          <w:lang w:eastAsia="en-US"/>
        </w:rPr>
        <w:t>достижение  обучающимися с задержкой психического развития трёх видов результатов: личностных, метапредметных и предметных.</w:t>
      </w:r>
    </w:p>
    <w:p w:rsidR="00242764" w:rsidRPr="0084660A" w:rsidRDefault="00242764" w:rsidP="00242764">
      <w:pPr>
        <w:autoSpaceDE w:val="0"/>
        <w:autoSpaceDN w:val="0"/>
        <w:adjustRightInd w:val="0"/>
        <w:spacing w:after="0" w:line="360" w:lineRule="auto"/>
        <w:rPr>
          <w:rFonts w:ascii="Times New Roman" w:eastAsiaTheme="minorHAnsi" w:hAnsi="Times New Roman" w:cs="Times New Roman"/>
          <w:sz w:val="24"/>
          <w:szCs w:val="24"/>
          <w:lang w:eastAsia="en-US"/>
        </w:rPr>
      </w:pPr>
      <w:r w:rsidRPr="0084660A">
        <w:rPr>
          <w:rFonts w:ascii="Times New Roman" w:eastAsiaTheme="minorHAnsi" w:hAnsi="Times New Roman" w:cs="Times New Roman"/>
          <w:b/>
          <w:bCs/>
          <w:iCs/>
          <w:sz w:val="24"/>
          <w:szCs w:val="24"/>
          <w:lang w:eastAsia="en-US"/>
        </w:rPr>
        <w:t>Личностные результаты</w:t>
      </w:r>
      <w:r w:rsidRPr="0084660A">
        <w:rPr>
          <w:rFonts w:ascii="Times New Roman" w:eastAsiaTheme="minorHAnsi" w:hAnsi="Times New Roman" w:cs="Times New Roman"/>
          <w:b/>
          <w:bCs/>
          <w:i/>
          <w:iCs/>
          <w:sz w:val="24"/>
          <w:szCs w:val="24"/>
          <w:lang w:eastAsia="en-US"/>
        </w:rPr>
        <w:t xml:space="preserve"> </w:t>
      </w:r>
      <w:r w:rsidRPr="0084660A">
        <w:rPr>
          <w:rFonts w:ascii="Times New Roman" w:eastAsiaTheme="minorHAnsi" w:hAnsi="Times New Roman" w:cs="Times New Roman"/>
          <w:sz w:val="24"/>
          <w:szCs w:val="24"/>
          <w:lang w:eastAsia="en-US"/>
        </w:rPr>
        <w:t>освоения адаптированной основной образовательной программы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социально-культурным опытом.  Личностные результаты освоения адаптированной основной образовательной программы  отражают:</w:t>
      </w:r>
    </w:p>
    <w:p w:rsidR="00242764" w:rsidRPr="0084660A" w:rsidRDefault="00242764" w:rsidP="00242764">
      <w:pPr>
        <w:numPr>
          <w:ilvl w:val="0"/>
          <w:numId w:val="6"/>
        </w:numPr>
        <w:spacing w:after="0" w:line="360" w:lineRule="auto"/>
        <w:ind w:left="0" w:firstLine="0"/>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t>формирование ответственного отношения к учению;</w:t>
      </w:r>
    </w:p>
    <w:p w:rsidR="00242764" w:rsidRPr="0084660A" w:rsidRDefault="00242764" w:rsidP="00242764">
      <w:pPr>
        <w:numPr>
          <w:ilvl w:val="0"/>
          <w:numId w:val="6"/>
        </w:numPr>
        <w:spacing w:after="0" w:line="360" w:lineRule="auto"/>
        <w:ind w:left="0" w:firstLine="0"/>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t>формирование целостного мировоззрения;</w:t>
      </w:r>
    </w:p>
    <w:p w:rsidR="00242764" w:rsidRPr="0084660A" w:rsidRDefault="00242764" w:rsidP="00242764">
      <w:pPr>
        <w:numPr>
          <w:ilvl w:val="0"/>
          <w:numId w:val="6"/>
        </w:numPr>
        <w:spacing w:after="0" w:line="360" w:lineRule="auto"/>
        <w:ind w:left="0" w:firstLine="0"/>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lastRenderedPageBreak/>
        <w:t>развитие осознанного и ответственного отношения к собственным поступкам;</w:t>
      </w:r>
    </w:p>
    <w:p w:rsidR="00242764" w:rsidRPr="0084660A" w:rsidRDefault="00242764" w:rsidP="00242764">
      <w:pPr>
        <w:numPr>
          <w:ilvl w:val="0"/>
          <w:numId w:val="6"/>
        </w:numPr>
        <w:spacing w:after="0" w:line="360" w:lineRule="auto"/>
        <w:ind w:left="0" w:firstLine="0"/>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242764" w:rsidRPr="0084660A" w:rsidRDefault="00242764" w:rsidP="00242764">
      <w:pPr>
        <w:pStyle w:val="a7"/>
        <w:spacing w:before="0" w:beforeAutospacing="0" w:after="0" w:afterAutospacing="0" w:line="360" w:lineRule="auto"/>
        <w:contextualSpacing/>
        <w:jc w:val="both"/>
        <w:rPr>
          <w:rFonts w:eastAsiaTheme="minorHAnsi"/>
          <w:lang w:eastAsia="en-US"/>
        </w:rPr>
      </w:pPr>
      <w:r w:rsidRPr="0084660A">
        <w:rPr>
          <w:rFonts w:eastAsiaTheme="minorHAnsi"/>
          <w:b/>
          <w:bCs/>
          <w:iCs/>
          <w:lang w:eastAsia="en-US"/>
        </w:rPr>
        <w:t>Метапредметные результаты</w:t>
      </w:r>
      <w:r w:rsidRPr="0084660A">
        <w:rPr>
          <w:rFonts w:eastAsiaTheme="minorHAnsi"/>
          <w:b/>
          <w:bCs/>
          <w:i/>
          <w:iCs/>
          <w:lang w:eastAsia="en-US"/>
        </w:rPr>
        <w:t xml:space="preserve"> </w:t>
      </w:r>
      <w:r w:rsidRPr="0084660A">
        <w:rPr>
          <w:rFonts w:eastAsiaTheme="minorHAnsi"/>
          <w:lang w:eastAsia="en-US"/>
        </w:rPr>
        <w:t>освоения адаптированной основной образовательной программы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межпредметными знаниями, а также способность решать учебные и жизненные задачи :</w:t>
      </w:r>
    </w:p>
    <w:p w:rsidR="00242764" w:rsidRPr="0084660A" w:rsidRDefault="00242764" w:rsidP="00242764">
      <w:pPr>
        <w:pStyle w:val="aa"/>
        <w:numPr>
          <w:ilvl w:val="0"/>
          <w:numId w:val="7"/>
        </w:numPr>
        <w:spacing w:before="0" w:beforeAutospacing="0" w:after="0" w:afterAutospacing="0" w:line="360" w:lineRule="auto"/>
        <w:ind w:left="0" w:firstLine="0"/>
        <w:contextualSpacing/>
        <w:jc w:val="both"/>
      </w:pPr>
      <w:r w:rsidRPr="0084660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делать выводы;</w:t>
      </w:r>
    </w:p>
    <w:p w:rsidR="00242764" w:rsidRPr="0084660A" w:rsidRDefault="00242764" w:rsidP="00242764">
      <w:pPr>
        <w:pStyle w:val="aa"/>
        <w:numPr>
          <w:ilvl w:val="0"/>
          <w:numId w:val="7"/>
        </w:numPr>
        <w:spacing w:before="0" w:beforeAutospacing="0" w:after="0" w:afterAutospacing="0" w:line="360" w:lineRule="auto"/>
        <w:ind w:left="0" w:firstLine="0"/>
        <w:contextualSpacing/>
        <w:jc w:val="both"/>
      </w:pPr>
      <w:r w:rsidRPr="0084660A">
        <w:t>умение создавать, применять и преобразовывать знаки и символы, модели и схемы для решения учебных и познавательных задач;</w:t>
      </w:r>
    </w:p>
    <w:p w:rsidR="00242764" w:rsidRPr="0084660A" w:rsidRDefault="00242764" w:rsidP="00242764">
      <w:pPr>
        <w:pStyle w:val="aa"/>
        <w:numPr>
          <w:ilvl w:val="0"/>
          <w:numId w:val="7"/>
        </w:numPr>
        <w:spacing w:before="0" w:beforeAutospacing="0" w:after="0" w:afterAutospacing="0" w:line="360" w:lineRule="auto"/>
        <w:ind w:left="0" w:firstLine="0"/>
        <w:contextualSpacing/>
        <w:jc w:val="both"/>
      </w:pPr>
      <w:r w:rsidRPr="0084660A">
        <w:t>формирование и развитие компетентности в области использования информационно-коммуникационных технологий.</w:t>
      </w:r>
    </w:p>
    <w:p w:rsidR="00242764" w:rsidRPr="0084660A" w:rsidRDefault="00242764" w:rsidP="00242764">
      <w:pPr>
        <w:autoSpaceDE w:val="0"/>
        <w:autoSpaceDN w:val="0"/>
        <w:adjustRightInd w:val="0"/>
        <w:spacing w:after="0" w:line="360" w:lineRule="auto"/>
        <w:rPr>
          <w:rFonts w:ascii="Times New Roman" w:eastAsiaTheme="minorHAnsi" w:hAnsi="Times New Roman" w:cs="Times New Roman"/>
          <w:sz w:val="24"/>
          <w:szCs w:val="24"/>
          <w:lang w:eastAsia="en-US"/>
        </w:rPr>
      </w:pPr>
      <w:r w:rsidRPr="0084660A">
        <w:rPr>
          <w:rFonts w:ascii="Times New Roman" w:eastAsiaTheme="minorHAnsi" w:hAnsi="Times New Roman" w:cs="Times New Roman"/>
          <w:b/>
          <w:bCs/>
          <w:iCs/>
          <w:sz w:val="24"/>
          <w:szCs w:val="24"/>
          <w:lang w:eastAsia="en-US"/>
        </w:rPr>
        <w:t>Предметные результаты</w:t>
      </w:r>
      <w:r w:rsidRPr="0084660A">
        <w:rPr>
          <w:rFonts w:ascii="Times New Roman" w:eastAsiaTheme="minorHAnsi" w:hAnsi="Times New Roman" w:cs="Times New Roman"/>
          <w:b/>
          <w:bCs/>
          <w:i/>
          <w:iCs/>
          <w:sz w:val="24"/>
          <w:szCs w:val="24"/>
          <w:lang w:eastAsia="en-US"/>
        </w:rPr>
        <w:t xml:space="preserve"> </w:t>
      </w:r>
      <w:r w:rsidRPr="0084660A">
        <w:rPr>
          <w:rFonts w:ascii="Times New Roman" w:eastAsiaTheme="minorHAnsi" w:hAnsi="Times New Roman" w:cs="Times New Roman"/>
          <w:sz w:val="24"/>
          <w:szCs w:val="24"/>
          <w:lang w:eastAsia="en-US"/>
        </w:rPr>
        <w:t>освоения адаптированной основной образовательной программой   в ходе изучения учебных предметов  для каждой предметной области по получению новых  знаний осуществляется решение следующих задач:</w:t>
      </w:r>
    </w:p>
    <w:p w:rsidR="00242764" w:rsidRPr="0084660A" w:rsidRDefault="00242764" w:rsidP="00242764">
      <w:pPr>
        <w:spacing w:after="0" w:line="360" w:lineRule="auto"/>
        <w:jc w:val="both"/>
        <w:rPr>
          <w:rFonts w:ascii="Times New Roman" w:hAnsi="Times New Roman" w:cs="Times New Roman"/>
          <w:i/>
          <w:sz w:val="24"/>
          <w:szCs w:val="24"/>
        </w:rPr>
      </w:pPr>
      <w:r w:rsidRPr="0084660A">
        <w:rPr>
          <w:rFonts w:ascii="Times New Roman" w:hAnsi="Times New Roman" w:cs="Times New Roman"/>
          <w:i/>
          <w:sz w:val="24"/>
          <w:szCs w:val="24"/>
        </w:rPr>
        <w:t>в сфере познавательной деятельности:</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освоение основных понятий и методов;</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выявление основных информационных процессов в реальных ситуациях, нахождение сходства и различия протекания информационных процессов в биологических, технических и социальных системах;</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выбор языка представления информации в соответствии с поставленной целью, определение внешней и внутренней формы представления информации;</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преобразование информации из одной формы представления в другую без потери её смысла и полноты;</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оценка информации с позиции интерпретации её свойств человеком или автоматизированной системой (достоверность, актуальность, объективность, полнота и др.);</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 xml:space="preserve"> оценивание числовых параметров информационных процессов (объема памяти,  необходимого для хранения информации);</w:t>
      </w:r>
    </w:p>
    <w:p w:rsidR="00242764" w:rsidRPr="0084660A" w:rsidRDefault="00242764" w:rsidP="00242764">
      <w:pPr>
        <w:pStyle w:val="aa"/>
        <w:numPr>
          <w:ilvl w:val="0"/>
          <w:numId w:val="8"/>
        </w:numPr>
        <w:spacing w:before="0" w:beforeAutospacing="0" w:after="0" w:afterAutospacing="0" w:line="360" w:lineRule="auto"/>
        <w:ind w:left="0" w:firstLine="0"/>
        <w:contextualSpacing/>
        <w:jc w:val="both"/>
      </w:pPr>
      <w:r w:rsidRPr="0084660A">
        <w:t>решение задач из разных сфер человеческой деятельности с применением средств  информационных технологий;</w:t>
      </w:r>
    </w:p>
    <w:p w:rsidR="0084660A" w:rsidRPr="0084660A" w:rsidRDefault="0084660A" w:rsidP="0084660A">
      <w:pPr>
        <w:spacing w:after="0" w:line="360" w:lineRule="auto"/>
        <w:contextualSpacing/>
        <w:jc w:val="both"/>
        <w:rPr>
          <w:rFonts w:ascii="Times New Roman" w:hAnsi="Times New Roman" w:cs="Times New Roman"/>
          <w:sz w:val="24"/>
          <w:szCs w:val="24"/>
        </w:rPr>
      </w:pPr>
    </w:p>
    <w:p w:rsidR="0084660A" w:rsidRPr="0084660A" w:rsidRDefault="0084660A" w:rsidP="0084660A">
      <w:pPr>
        <w:spacing w:after="0" w:line="360" w:lineRule="auto"/>
        <w:contextualSpacing/>
        <w:jc w:val="both"/>
        <w:rPr>
          <w:rFonts w:ascii="Times New Roman" w:hAnsi="Times New Roman" w:cs="Times New Roman"/>
          <w:sz w:val="24"/>
          <w:szCs w:val="24"/>
        </w:rPr>
      </w:pPr>
    </w:p>
    <w:p w:rsidR="0084660A" w:rsidRPr="0084660A" w:rsidRDefault="0084660A" w:rsidP="0084660A">
      <w:pPr>
        <w:spacing w:after="0" w:line="360" w:lineRule="auto"/>
        <w:contextualSpacing/>
        <w:jc w:val="both"/>
        <w:rPr>
          <w:rFonts w:ascii="Times New Roman" w:hAnsi="Times New Roman" w:cs="Times New Roman"/>
          <w:sz w:val="24"/>
          <w:szCs w:val="24"/>
        </w:rPr>
      </w:pPr>
    </w:p>
    <w:p w:rsidR="0084660A" w:rsidRPr="0084660A" w:rsidRDefault="0084660A" w:rsidP="0084660A">
      <w:pPr>
        <w:spacing w:after="0" w:line="360" w:lineRule="auto"/>
        <w:contextualSpacing/>
        <w:jc w:val="both"/>
        <w:rPr>
          <w:rFonts w:ascii="Times New Roman" w:hAnsi="Times New Roman" w:cs="Times New Roman"/>
          <w:sz w:val="24"/>
          <w:szCs w:val="24"/>
        </w:rPr>
      </w:pPr>
    </w:p>
    <w:p w:rsidR="0084660A" w:rsidRPr="0084660A" w:rsidRDefault="0084660A" w:rsidP="0084660A">
      <w:pPr>
        <w:spacing w:after="0" w:line="360" w:lineRule="auto"/>
        <w:contextualSpacing/>
        <w:jc w:val="both"/>
        <w:rPr>
          <w:rFonts w:ascii="Times New Roman" w:hAnsi="Times New Roman" w:cs="Times New Roman"/>
          <w:sz w:val="24"/>
          <w:szCs w:val="24"/>
        </w:rPr>
      </w:pPr>
    </w:p>
    <w:p w:rsidR="00242764" w:rsidRPr="0084660A" w:rsidRDefault="00242764" w:rsidP="00B879B2">
      <w:pPr>
        <w:pStyle w:val="aa"/>
        <w:spacing w:after="0" w:afterAutospacing="0" w:line="360" w:lineRule="auto"/>
        <w:jc w:val="both"/>
        <w:rPr>
          <w:i/>
        </w:rPr>
      </w:pPr>
      <w:r w:rsidRPr="0084660A">
        <w:rPr>
          <w:i/>
        </w:rPr>
        <w:t>в сфере ценностно-ориентационной деятельности:</w:t>
      </w:r>
    </w:p>
    <w:p w:rsidR="00242764" w:rsidRPr="0084660A" w:rsidRDefault="00242764" w:rsidP="00B879B2">
      <w:pPr>
        <w:pStyle w:val="aa"/>
        <w:spacing w:after="0" w:afterAutospacing="0" w:line="360" w:lineRule="auto"/>
        <w:jc w:val="both"/>
      </w:pPr>
      <w:r w:rsidRPr="0084660A">
        <w:t>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242764" w:rsidRPr="0084660A" w:rsidRDefault="00242764" w:rsidP="00B879B2">
      <w:pPr>
        <w:pStyle w:val="aa"/>
        <w:numPr>
          <w:ilvl w:val="0"/>
          <w:numId w:val="8"/>
        </w:numPr>
        <w:spacing w:before="0" w:beforeAutospacing="0" w:after="0" w:afterAutospacing="0" w:line="360" w:lineRule="auto"/>
        <w:ind w:left="0" w:firstLine="0"/>
        <w:contextualSpacing/>
        <w:jc w:val="both"/>
      </w:pPr>
      <w:r w:rsidRPr="0084660A">
        <w:t>оценка информации, получаемой из средств массовой информации, свидетельств очевидцев, интервью; умение отличать корректную аргументацию от некорректной;</w:t>
      </w:r>
    </w:p>
    <w:p w:rsidR="00242764" w:rsidRPr="0084660A" w:rsidRDefault="00242764" w:rsidP="00B879B2">
      <w:pPr>
        <w:pStyle w:val="aa"/>
        <w:spacing w:after="0" w:afterAutospacing="0" w:line="360" w:lineRule="auto"/>
        <w:jc w:val="both"/>
        <w:rPr>
          <w:i/>
        </w:rPr>
      </w:pPr>
      <w:r w:rsidRPr="0084660A">
        <w:rPr>
          <w:i/>
        </w:rPr>
        <w:t>в сфере коммуникативной деятельности:</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 xml:space="preserve"> осознание  основных психологических особенностей восприятия информации  человеком;</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получение представления   о возможностях получения и передачи информации с помощью электронных средств связи;</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овладение навыками передачи информации по электронной почте;</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соблюдение норм этикета, российских и международных законов при передаче информации по  телекоммуникационным каналам;</w:t>
      </w:r>
    </w:p>
    <w:p w:rsidR="00242764" w:rsidRPr="0084660A" w:rsidRDefault="00242764" w:rsidP="00B879B2">
      <w:pPr>
        <w:pStyle w:val="aa"/>
        <w:spacing w:after="0" w:afterAutospacing="0" w:line="360" w:lineRule="auto"/>
        <w:ind w:left="709"/>
        <w:jc w:val="both"/>
        <w:rPr>
          <w:i/>
        </w:rPr>
      </w:pPr>
      <w:r w:rsidRPr="0084660A">
        <w:rPr>
          <w:i/>
        </w:rPr>
        <w:t>в сфере трудовой деятельности</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знакомство с основными программными средствами персонального компьютера – инструментами деятельности (интерфейс, круг решаемых задач);</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выбор средств информационных технологий для решения поставленной задачи;</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использование текстовых редакторов для создания и оформления текстовых документов;</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решения задач вычислительного характера;</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создание и редактирование рисунков, слайдов презентаций;</w:t>
      </w:r>
    </w:p>
    <w:p w:rsidR="0084660A" w:rsidRPr="0084660A" w:rsidRDefault="0084660A" w:rsidP="00B879B2">
      <w:pPr>
        <w:pStyle w:val="aa"/>
        <w:numPr>
          <w:ilvl w:val="0"/>
          <w:numId w:val="9"/>
        </w:numPr>
        <w:spacing w:before="0" w:beforeAutospacing="0" w:after="0" w:afterAutospacing="0" w:line="360" w:lineRule="auto"/>
        <w:ind w:left="0" w:firstLine="0"/>
        <w:contextualSpacing/>
        <w:jc w:val="both"/>
      </w:pPr>
    </w:p>
    <w:p w:rsidR="00242764" w:rsidRPr="0084660A" w:rsidRDefault="00242764" w:rsidP="00B879B2">
      <w:pPr>
        <w:pStyle w:val="aa"/>
        <w:spacing w:after="0" w:afterAutospacing="0" w:line="360" w:lineRule="auto"/>
        <w:jc w:val="both"/>
        <w:rPr>
          <w:i/>
        </w:rPr>
      </w:pPr>
      <w:r w:rsidRPr="0084660A">
        <w:rPr>
          <w:i/>
        </w:rPr>
        <w:t>в сфере охраны здоровья:</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понимание особенностей работы со средствами компьютерной техники, их влиянии на здоровье человека;</w:t>
      </w:r>
    </w:p>
    <w:p w:rsidR="00242764" w:rsidRPr="0084660A" w:rsidRDefault="00242764" w:rsidP="00B879B2">
      <w:pPr>
        <w:pStyle w:val="aa"/>
        <w:numPr>
          <w:ilvl w:val="0"/>
          <w:numId w:val="9"/>
        </w:numPr>
        <w:spacing w:before="0" w:beforeAutospacing="0" w:after="0" w:afterAutospacing="0" w:line="360" w:lineRule="auto"/>
        <w:ind w:left="0" w:firstLine="0"/>
        <w:contextualSpacing/>
        <w:jc w:val="both"/>
      </w:pPr>
      <w:r w:rsidRPr="0084660A">
        <w:t>соблюдение требований техники безопасности и гигиены в работе с компьютером и другими средствами информационных технологий.</w:t>
      </w:r>
    </w:p>
    <w:p w:rsidR="00242764" w:rsidRDefault="00242764" w:rsidP="00B879B2">
      <w:pPr>
        <w:spacing w:after="0" w:line="360" w:lineRule="auto"/>
        <w:ind w:firstLine="709"/>
        <w:contextualSpacing/>
        <w:jc w:val="both"/>
        <w:rPr>
          <w:rFonts w:ascii="Times New Roman" w:hAnsi="Times New Roman" w:cs="Times New Roman"/>
          <w:b/>
          <w:sz w:val="24"/>
          <w:szCs w:val="24"/>
          <w:shd w:val="clear" w:color="auto" w:fill="FFFFFF"/>
        </w:rPr>
      </w:pPr>
    </w:p>
    <w:p w:rsidR="00B879B2" w:rsidRPr="0084660A" w:rsidRDefault="00B879B2" w:rsidP="00B879B2">
      <w:pPr>
        <w:spacing w:after="0" w:line="360" w:lineRule="auto"/>
        <w:ind w:firstLine="709"/>
        <w:contextualSpacing/>
        <w:jc w:val="both"/>
        <w:rPr>
          <w:rFonts w:ascii="Times New Roman" w:hAnsi="Times New Roman" w:cs="Times New Roman"/>
          <w:b/>
          <w:sz w:val="24"/>
          <w:szCs w:val="24"/>
          <w:shd w:val="clear" w:color="auto" w:fill="FFFFFF"/>
        </w:rPr>
      </w:pPr>
    </w:p>
    <w:p w:rsidR="00242764" w:rsidRPr="0084660A" w:rsidRDefault="00242764" w:rsidP="00B879B2">
      <w:pPr>
        <w:spacing w:after="0" w:line="360" w:lineRule="auto"/>
        <w:contextualSpacing/>
        <w:jc w:val="both"/>
        <w:rPr>
          <w:rFonts w:ascii="Times New Roman" w:hAnsi="Times New Roman" w:cs="Times New Roman"/>
          <w:b/>
          <w:sz w:val="24"/>
          <w:szCs w:val="24"/>
          <w:shd w:val="clear" w:color="auto" w:fill="FFFFFF"/>
        </w:rPr>
      </w:pPr>
      <w:r w:rsidRPr="0084660A">
        <w:rPr>
          <w:rFonts w:ascii="Times New Roman" w:hAnsi="Times New Roman" w:cs="Times New Roman"/>
          <w:b/>
          <w:sz w:val="24"/>
          <w:szCs w:val="24"/>
          <w:shd w:val="clear" w:color="auto" w:fill="FFFFFF"/>
        </w:rPr>
        <w:t>3.Основная часть</w:t>
      </w:r>
    </w:p>
    <w:p w:rsidR="00242764" w:rsidRPr="0084660A" w:rsidRDefault="00242764" w:rsidP="00242764">
      <w:pPr>
        <w:pStyle w:val="c0"/>
        <w:spacing w:before="0" w:beforeAutospacing="0" w:after="0" w:afterAutospacing="0" w:line="360" w:lineRule="auto"/>
        <w:jc w:val="both"/>
        <w:rPr>
          <w:rStyle w:val="c15"/>
          <w:b/>
          <w:color w:val="262626"/>
          <w:shd w:val="clear" w:color="auto" w:fill="FFFFFF"/>
        </w:rPr>
      </w:pPr>
      <w:r w:rsidRPr="0084660A">
        <w:rPr>
          <w:b/>
          <w:color w:val="000000"/>
        </w:rPr>
        <w:lastRenderedPageBreak/>
        <w:t>Теоретические аспекты.</w:t>
      </w:r>
    </w:p>
    <w:p w:rsidR="00242764" w:rsidRPr="0084660A" w:rsidRDefault="00242764" w:rsidP="00242764">
      <w:pPr>
        <w:pStyle w:val="c0"/>
        <w:spacing w:before="0" w:beforeAutospacing="0" w:after="0" w:afterAutospacing="0" w:line="360" w:lineRule="auto"/>
        <w:ind w:firstLine="736"/>
        <w:jc w:val="both"/>
        <w:rPr>
          <w:color w:val="000000"/>
        </w:rPr>
      </w:pPr>
      <w:r w:rsidRPr="0084660A">
        <w:rPr>
          <w:rStyle w:val="c15"/>
          <w:color w:val="262626"/>
          <w:shd w:val="clear" w:color="auto" w:fill="FFFFFF"/>
        </w:rPr>
        <w:t>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воспитания обучающихся с ограниченными возможностями здоровья (далее – ОВЗ)</w:t>
      </w:r>
      <w:r w:rsidRPr="0084660A">
        <w:rPr>
          <w:rStyle w:val="apple-converted-space"/>
          <w:color w:val="262626"/>
          <w:shd w:val="clear" w:color="auto" w:fill="FFFFFF"/>
        </w:rPr>
        <w:t> </w:t>
      </w:r>
      <w:r w:rsidRPr="0084660A">
        <w:rPr>
          <w:rStyle w:val="c21"/>
          <w:rFonts w:eastAsiaTheme="minorEastAsia"/>
          <w:color w:val="262626"/>
          <w:shd w:val="clear" w:color="auto" w:fill="FFFFFF"/>
        </w:rPr>
        <w:t>определяются адаптированной образовательной программой,</w:t>
      </w:r>
      <w:r w:rsidRPr="0084660A">
        <w:rPr>
          <w:rStyle w:val="c15"/>
          <w:color w:val="262626"/>
          <w:shd w:val="clear" w:color="auto" w:fill="FFFFFF"/>
        </w:rPr>
        <w:t> а для инвалидов также в соответствии с индивидуальной программой реабилитации инвалида».  </w:t>
      </w:r>
      <w:r w:rsidRPr="0084660A">
        <w:rPr>
          <w:rStyle w:val="c2"/>
          <w:color w:val="000000"/>
          <w:shd w:val="clear" w:color="auto" w:fill="FFFFFF"/>
        </w:rPr>
        <w:t>В связи с этим,  для получения общего образования детьми с ОВЗ в общеобразовательных организациях  должны разрабатываться соответствующие адаптированные основные общеобразовательные программы с учетом особенностей их психофизического развития, индивидуальных возможностей.  </w:t>
      </w:r>
    </w:p>
    <w:p w:rsidR="00242764" w:rsidRPr="0084660A" w:rsidRDefault="00242764" w:rsidP="00242764">
      <w:pPr>
        <w:pStyle w:val="c0"/>
        <w:spacing w:before="0" w:beforeAutospacing="0" w:after="0" w:afterAutospacing="0" w:line="360" w:lineRule="auto"/>
        <w:ind w:firstLine="736"/>
        <w:jc w:val="both"/>
        <w:rPr>
          <w:color w:val="000000"/>
          <w:shd w:val="clear" w:color="auto" w:fill="FFFFFF"/>
        </w:rPr>
      </w:pPr>
      <w:r w:rsidRPr="0084660A">
        <w:rPr>
          <w:rStyle w:val="c2"/>
          <w:color w:val="000000"/>
          <w:shd w:val="clear" w:color="auto" w:fill="FFFFFF"/>
        </w:rPr>
        <w:t xml:space="preserve">Примерная адаптированная основная образовательная программа </w:t>
      </w:r>
      <w:r w:rsidR="00B879B2">
        <w:rPr>
          <w:rStyle w:val="c2"/>
          <w:color w:val="000000"/>
          <w:shd w:val="clear" w:color="auto" w:fill="FFFFFF"/>
        </w:rPr>
        <w:t xml:space="preserve">для детей </w:t>
      </w:r>
      <w:r w:rsidRPr="0084660A">
        <w:rPr>
          <w:rStyle w:val="c2"/>
          <w:color w:val="000000"/>
          <w:shd w:val="clear" w:color="auto" w:fill="FFFFFF"/>
        </w:rPr>
        <w:t xml:space="preserve">с задержкой психического развития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w:t>
      </w:r>
    </w:p>
    <w:p w:rsidR="00242764" w:rsidRPr="0084660A" w:rsidRDefault="00242764" w:rsidP="00242764">
      <w:pPr>
        <w:spacing w:after="0" w:line="360" w:lineRule="auto"/>
        <w:ind w:firstLine="709"/>
        <w:jc w:val="both"/>
        <w:rPr>
          <w:rFonts w:ascii="Times New Roman" w:hAnsi="Times New Roman" w:cs="Times New Roman"/>
          <w:sz w:val="24"/>
          <w:szCs w:val="24"/>
        </w:rPr>
      </w:pPr>
      <w:r w:rsidRPr="0084660A">
        <w:rPr>
          <w:rFonts w:ascii="Times New Roman" w:hAnsi="Times New Roman" w:cs="Times New Roman"/>
          <w:sz w:val="24"/>
          <w:szCs w:val="24"/>
        </w:rPr>
        <w:t>Адаптированная рабочая программа предмета "Информатика и ИКТ" для учащ</w:t>
      </w:r>
      <w:r w:rsidR="00B879B2">
        <w:rPr>
          <w:rFonts w:ascii="Times New Roman" w:hAnsi="Times New Roman" w:cs="Times New Roman"/>
          <w:sz w:val="24"/>
          <w:szCs w:val="24"/>
        </w:rPr>
        <w:t>их</w:t>
      </w:r>
      <w:r w:rsidRPr="0084660A">
        <w:rPr>
          <w:rFonts w:ascii="Times New Roman" w:hAnsi="Times New Roman" w:cs="Times New Roman"/>
          <w:sz w:val="24"/>
          <w:szCs w:val="24"/>
        </w:rPr>
        <w:t xml:space="preserve">ся 5 класса  с задержкой психического развития  составлена на основе  примерной программы по информатике для основной школы с учетом требований ФГОС, объёма часов учебной нагрузки, определенного базисным учебным планом образовательного учреждения (1ч в неделю, всего 34ч) и УМК авторов Босовой Л.Л., Босовой А.Ю. </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xml:space="preserve">- выработка навыков применения средств ИКТ в повседневной жизни, при выполнении индивидуальных и коллективных проектов. </w:t>
      </w:r>
    </w:p>
    <w:p w:rsidR="00242764" w:rsidRPr="0084660A" w:rsidRDefault="00242764" w:rsidP="00242764">
      <w:pPr>
        <w:pStyle w:val="a3"/>
        <w:spacing w:line="360" w:lineRule="auto"/>
        <w:rPr>
          <w:rFonts w:ascii="Times New Roman" w:hAnsi="Times New Roman" w:cs="Times New Roman"/>
          <w:b/>
          <w:bCs/>
          <w:sz w:val="24"/>
          <w:szCs w:val="24"/>
        </w:rPr>
      </w:pPr>
      <w:r w:rsidRPr="0084660A">
        <w:rPr>
          <w:rFonts w:ascii="Times New Roman" w:hAnsi="Times New Roman" w:cs="Times New Roman"/>
          <w:b/>
          <w:bCs/>
          <w:sz w:val="24"/>
          <w:szCs w:val="24"/>
        </w:rPr>
        <w:t>Требования к уровню подготовки  по информатике и ИКТ</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bCs/>
          <w:sz w:val="24"/>
          <w:szCs w:val="24"/>
        </w:rPr>
        <w:t xml:space="preserve"> </w:t>
      </w:r>
      <w:r w:rsidRPr="0084660A">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242764" w:rsidRPr="0084660A" w:rsidRDefault="00242764" w:rsidP="00242764">
      <w:pPr>
        <w:pStyle w:val="a3"/>
        <w:spacing w:line="360" w:lineRule="auto"/>
        <w:rPr>
          <w:rFonts w:ascii="Times New Roman" w:hAnsi="Times New Roman" w:cs="Times New Roman"/>
          <w:b/>
          <w:sz w:val="24"/>
          <w:szCs w:val="24"/>
        </w:rPr>
      </w:pPr>
      <w:r w:rsidRPr="0084660A">
        <w:rPr>
          <w:rFonts w:ascii="Times New Roman" w:hAnsi="Times New Roman" w:cs="Times New Roman"/>
          <w:b/>
          <w:sz w:val="24"/>
          <w:szCs w:val="24"/>
        </w:rPr>
        <w:t>знать/понимать:</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lastRenderedPageBreak/>
        <w:t>- виды информационных процессов; примеры источников и приемников информации;</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назначение и функции используемых информационных и коммуникационных технологий;</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b/>
          <w:sz w:val="24"/>
          <w:szCs w:val="24"/>
        </w:rPr>
        <w:t>уметь:</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выполнять базовые операции над  текстом: редактирование , форматирование;</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оперировать информационными объектами, открывать, именовать, сохранять; пользоваться меню и окнами;</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проводить проверку правописания, использовать в тексте таблицы, изображения;</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w:t>
      </w:r>
      <w:r w:rsidRPr="0084660A">
        <w:rPr>
          <w:rFonts w:ascii="Times New Roman" w:hAnsi="Times New Roman" w:cs="Times New Roman"/>
          <w:sz w:val="24"/>
          <w:szCs w:val="24"/>
        </w:rPr>
        <w:tab/>
        <w:t>создавать и использовать различные формы представления информации: таблицы, графику, блок-схемы;</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w:t>
      </w:r>
      <w:r w:rsidRPr="0084660A">
        <w:rPr>
          <w:rFonts w:ascii="Times New Roman" w:hAnsi="Times New Roman" w:cs="Times New Roman"/>
          <w:sz w:val="24"/>
          <w:szCs w:val="24"/>
        </w:rPr>
        <w:tab/>
        <w:t>создавать презентации на основе шаблонов;</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искать информацию с применением правил  поиска;</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xml:space="preserve">- различать  периферийные  оборудования (принтер, сканер, модем, мультимедийный  проектор, цифровая  камера); </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42764" w:rsidRPr="0084660A" w:rsidRDefault="00242764" w:rsidP="00242764">
      <w:pPr>
        <w:pStyle w:val="a3"/>
        <w:spacing w:line="360" w:lineRule="auto"/>
        <w:rPr>
          <w:rFonts w:ascii="Times New Roman" w:eastAsia="Calibri" w:hAnsi="Times New Roman" w:cs="Times New Roman"/>
          <w:b/>
          <w:sz w:val="24"/>
          <w:szCs w:val="24"/>
          <w:lang w:eastAsia="en-US"/>
        </w:rPr>
      </w:pPr>
      <w:r w:rsidRPr="0084660A">
        <w:rPr>
          <w:rFonts w:ascii="Times New Roman" w:hAnsi="Times New Roman" w:cs="Times New Roman"/>
          <w:b/>
          <w:bCs/>
          <w:sz w:val="24"/>
          <w:szCs w:val="24"/>
        </w:rPr>
        <w:t xml:space="preserve">Критерии оценивания учебной деятельности обучающихся  </w:t>
      </w:r>
      <w:r w:rsidRPr="0084660A">
        <w:rPr>
          <w:rFonts w:ascii="Times New Roman" w:eastAsia="Calibri" w:hAnsi="Times New Roman" w:cs="Times New Roman"/>
          <w:b/>
          <w:sz w:val="24"/>
          <w:szCs w:val="24"/>
          <w:lang w:eastAsia="en-US"/>
        </w:rPr>
        <w:t>по информатике</w:t>
      </w:r>
    </w:p>
    <w:p w:rsidR="00242764" w:rsidRPr="0084660A" w:rsidRDefault="00242764" w:rsidP="00242764">
      <w:pPr>
        <w:pStyle w:val="a3"/>
        <w:spacing w:line="360" w:lineRule="auto"/>
        <w:rPr>
          <w:rFonts w:ascii="Times New Roman" w:eastAsia="Calibri" w:hAnsi="Times New Roman" w:cs="Times New Roman"/>
          <w:b/>
          <w:sz w:val="24"/>
          <w:szCs w:val="24"/>
          <w:lang w:eastAsia="en-US"/>
        </w:rPr>
      </w:pPr>
      <w:r w:rsidRPr="0084660A">
        <w:rPr>
          <w:rFonts w:ascii="Times New Roman" w:eastAsia="Calibri" w:hAnsi="Times New Roman" w:cs="Times New Roman"/>
          <w:b/>
          <w:sz w:val="24"/>
          <w:szCs w:val="24"/>
          <w:lang w:eastAsia="en-US"/>
        </w:rPr>
        <w:t>Критерии оценки устного ответа</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«5»:</w:t>
      </w:r>
      <w:r w:rsidRPr="0084660A">
        <w:rPr>
          <w:rFonts w:ascii="Times New Roman" w:eastAsia="Calibri" w:hAnsi="Times New Roman" w:cs="Times New Roman"/>
          <w:sz w:val="24"/>
          <w:szCs w:val="24"/>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 xml:space="preserve">Отметка «4»: </w:t>
      </w:r>
      <w:r w:rsidRPr="0084660A">
        <w:rPr>
          <w:rFonts w:ascii="Times New Roman" w:eastAsia="Calibri" w:hAnsi="Times New Roman" w:cs="Times New Roman"/>
          <w:sz w:val="24"/>
          <w:szCs w:val="24"/>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 xml:space="preserve"> Отметка «3»:</w:t>
      </w:r>
      <w:r w:rsidRPr="0084660A">
        <w:rPr>
          <w:rFonts w:ascii="Times New Roman" w:eastAsia="Calibri" w:hAnsi="Times New Roman" w:cs="Times New Roman"/>
          <w:sz w:val="24"/>
          <w:szCs w:val="24"/>
          <w:lang w:eastAsia="en-US"/>
        </w:rPr>
        <w:t xml:space="preserve"> ответ полный, но при этом допущена существенная ошибка, или неполный, несвязный.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«2»:</w:t>
      </w:r>
      <w:r w:rsidRPr="0084660A">
        <w:rPr>
          <w:rFonts w:ascii="Times New Roman" w:eastAsia="Calibri" w:hAnsi="Times New Roman" w:cs="Times New Roman"/>
          <w:sz w:val="24"/>
          <w:szCs w:val="24"/>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«1»:</w:t>
      </w:r>
      <w:r w:rsidRPr="0084660A">
        <w:rPr>
          <w:rFonts w:ascii="Times New Roman" w:eastAsia="Calibri" w:hAnsi="Times New Roman" w:cs="Times New Roman"/>
          <w:sz w:val="24"/>
          <w:szCs w:val="24"/>
          <w:lang w:eastAsia="en-US"/>
        </w:rPr>
        <w:t xml:space="preserve"> отсутствие ответа.</w:t>
      </w:r>
    </w:p>
    <w:p w:rsidR="00242764" w:rsidRPr="0084660A" w:rsidRDefault="00242764" w:rsidP="00242764">
      <w:pPr>
        <w:pStyle w:val="a3"/>
        <w:spacing w:line="360" w:lineRule="auto"/>
        <w:rPr>
          <w:rFonts w:ascii="Times New Roman" w:eastAsia="Calibri" w:hAnsi="Times New Roman" w:cs="Times New Roman"/>
          <w:b/>
          <w:sz w:val="24"/>
          <w:szCs w:val="24"/>
          <w:lang w:eastAsia="en-US"/>
        </w:rPr>
      </w:pPr>
      <w:r w:rsidRPr="0084660A">
        <w:rPr>
          <w:rFonts w:ascii="Times New Roman" w:eastAsia="Calibri" w:hAnsi="Times New Roman" w:cs="Times New Roman"/>
          <w:b/>
          <w:sz w:val="24"/>
          <w:szCs w:val="24"/>
          <w:lang w:eastAsia="en-US"/>
        </w:rPr>
        <w:t>Критерии оценки практического задания</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«5»:</w:t>
      </w:r>
      <w:r w:rsidRPr="0084660A">
        <w:rPr>
          <w:rFonts w:ascii="Times New Roman" w:eastAsia="Calibri" w:hAnsi="Times New Roman" w:cs="Times New Roman"/>
          <w:sz w:val="24"/>
          <w:szCs w:val="24"/>
          <w:lang w:eastAsia="en-US"/>
        </w:rPr>
        <w:t xml:space="preserve"> 1) работа выполнена полностью и правильно; сделаны правильные выводы; 2) </w:t>
      </w:r>
      <w:r w:rsidR="00B879B2">
        <w:rPr>
          <w:rFonts w:ascii="Times New Roman" w:eastAsia="Calibri" w:hAnsi="Times New Roman" w:cs="Times New Roman"/>
          <w:sz w:val="24"/>
          <w:szCs w:val="24"/>
          <w:lang w:eastAsia="en-US"/>
        </w:rPr>
        <w:t xml:space="preserve"> </w:t>
      </w:r>
      <w:r w:rsidRPr="0084660A">
        <w:rPr>
          <w:rFonts w:ascii="Times New Roman" w:eastAsia="Calibri" w:hAnsi="Times New Roman" w:cs="Times New Roman"/>
          <w:sz w:val="24"/>
          <w:szCs w:val="24"/>
          <w:lang w:eastAsia="en-US"/>
        </w:rPr>
        <w:t xml:space="preserve">работа выполнена по плану с учетом техники безопасности.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 xml:space="preserve">  Отметка «4»:</w:t>
      </w:r>
      <w:r w:rsidRPr="0084660A">
        <w:rPr>
          <w:rFonts w:ascii="Times New Roman" w:eastAsia="Calibri" w:hAnsi="Times New Roman" w:cs="Times New Roman"/>
          <w:sz w:val="24"/>
          <w:szCs w:val="24"/>
          <w:lang w:eastAsia="en-US"/>
        </w:rPr>
        <w:t xml:space="preserve"> работа выполнена правильно с учетом 2-3 несущественных ошибок исправленных самостоятельно по требованию учителя.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«3»:</w:t>
      </w:r>
      <w:r w:rsidRPr="0084660A">
        <w:rPr>
          <w:rFonts w:ascii="Times New Roman" w:eastAsia="Calibri" w:hAnsi="Times New Roman" w:cs="Times New Roman"/>
          <w:sz w:val="24"/>
          <w:szCs w:val="24"/>
          <w:lang w:eastAsia="en-US"/>
        </w:rPr>
        <w:t xml:space="preserve"> работа выполнена правильно не менее чем на половину или допущена существенная ошибка.</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lastRenderedPageBreak/>
        <w:t>Отметка «2»:</w:t>
      </w:r>
      <w:r w:rsidRPr="0084660A">
        <w:rPr>
          <w:rFonts w:ascii="Times New Roman" w:eastAsia="Calibri" w:hAnsi="Times New Roman" w:cs="Times New Roman"/>
          <w:sz w:val="24"/>
          <w:szCs w:val="24"/>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242764" w:rsidRPr="0084660A" w:rsidRDefault="00242764" w:rsidP="00242764">
      <w:pPr>
        <w:pStyle w:val="a3"/>
        <w:spacing w:line="360" w:lineRule="auto"/>
        <w:rPr>
          <w:rFonts w:ascii="Times New Roman" w:eastAsia="Calibri" w:hAnsi="Times New Roman" w:cs="Times New Roman"/>
          <w:sz w:val="24"/>
          <w:szCs w:val="24"/>
          <w:lang w:eastAsia="en-US"/>
        </w:rPr>
      </w:pPr>
      <w:r w:rsidRPr="0084660A">
        <w:rPr>
          <w:rFonts w:ascii="Times New Roman" w:eastAsia="Calibri" w:hAnsi="Times New Roman" w:cs="Times New Roman"/>
          <w:b/>
          <w:i/>
          <w:sz w:val="24"/>
          <w:szCs w:val="24"/>
          <w:lang w:eastAsia="en-US"/>
        </w:rPr>
        <w:t>Отметка «1»:</w:t>
      </w:r>
      <w:r w:rsidRPr="0084660A">
        <w:rPr>
          <w:rFonts w:ascii="Times New Roman" w:eastAsia="Calibri" w:hAnsi="Times New Roman" w:cs="Times New Roman"/>
          <w:sz w:val="24"/>
          <w:szCs w:val="24"/>
          <w:lang w:eastAsia="en-US"/>
        </w:rPr>
        <w:t xml:space="preserve"> работа не выполнена.</w:t>
      </w:r>
    </w:p>
    <w:p w:rsidR="00242764" w:rsidRPr="0084660A" w:rsidRDefault="00242764" w:rsidP="00242764">
      <w:pPr>
        <w:spacing w:after="0" w:line="360" w:lineRule="auto"/>
        <w:jc w:val="center"/>
        <w:rPr>
          <w:rFonts w:ascii="Times New Roman" w:hAnsi="Times New Roman" w:cs="Times New Roman"/>
          <w:b/>
          <w:bCs/>
          <w:sz w:val="24"/>
          <w:szCs w:val="24"/>
        </w:rPr>
      </w:pPr>
      <w:r w:rsidRPr="0084660A">
        <w:rPr>
          <w:rFonts w:ascii="Times New Roman" w:hAnsi="Times New Roman" w:cs="Times New Roman"/>
          <w:b/>
          <w:bCs/>
          <w:sz w:val="24"/>
          <w:szCs w:val="24"/>
        </w:rPr>
        <w:t>Содержание курса информатики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8080"/>
        <w:gridCol w:w="1275"/>
      </w:tblGrid>
      <w:tr w:rsidR="00242764" w:rsidRPr="0084660A" w:rsidTr="00F85BF3">
        <w:trPr>
          <w:trHeight w:val="744"/>
        </w:trPr>
        <w:tc>
          <w:tcPr>
            <w:tcW w:w="392" w:type="dxa"/>
          </w:tcPr>
          <w:p w:rsidR="00242764" w:rsidRPr="0084660A" w:rsidRDefault="00242764" w:rsidP="00F85BF3">
            <w:pPr>
              <w:spacing w:after="0" w:line="360" w:lineRule="auto"/>
              <w:jc w:val="both"/>
              <w:rPr>
                <w:rFonts w:ascii="Times New Roman" w:hAnsi="Times New Roman" w:cs="Times New Roman"/>
                <w:sz w:val="24"/>
                <w:szCs w:val="24"/>
              </w:rPr>
            </w:pPr>
            <w:r w:rsidRPr="0084660A">
              <w:rPr>
                <w:rFonts w:ascii="Times New Roman" w:hAnsi="Times New Roman" w:cs="Times New Roman"/>
                <w:sz w:val="24"/>
                <w:szCs w:val="24"/>
              </w:rPr>
              <w:t>№</w:t>
            </w:r>
          </w:p>
        </w:tc>
        <w:tc>
          <w:tcPr>
            <w:tcW w:w="8080" w:type="dxa"/>
            <w:vAlign w:val="center"/>
          </w:tcPr>
          <w:p w:rsidR="00242764" w:rsidRPr="0084660A" w:rsidRDefault="00242764" w:rsidP="00F85BF3">
            <w:pPr>
              <w:spacing w:after="0" w:line="360" w:lineRule="auto"/>
              <w:ind w:firstLine="709"/>
              <w:jc w:val="center"/>
              <w:rPr>
                <w:rFonts w:ascii="Times New Roman" w:hAnsi="Times New Roman" w:cs="Times New Roman"/>
                <w:sz w:val="24"/>
                <w:szCs w:val="24"/>
              </w:rPr>
            </w:pPr>
            <w:r w:rsidRPr="0084660A">
              <w:rPr>
                <w:rFonts w:ascii="Times New Roman" w:hAnsi="Times New Roman" w:cs="Times New Roman"/>
                <w:sz w:val="24"/>
                <w:szCs w:val="24"/>
              </w:rPr>
              <w:t>Название темы</w:t>
            </w:r>
          </w:p>
        </w:tc>
        <w:tc>
          <w:tcPr>
            <w:tcW w:w="1275" w:type="dxa"/>
          </w:tcPr>
          <w:p w:rsidR="00242764" w:rsidRPr="0084660A" w:rsidRDefault="00242764" w:rsidP="00F85BF3">
            <w:pPr>
              <w:spacing w:after="0" w:line="360" w:lineRule="auto"/>
              <w:jc w:val="center"/>
              <w:rPr>
                <w:rFonts w:ascii="Times New Roman" w:hAnsi="Times New Roman" w:cs="Times New Roman"/>
                <w:sz w:val="24"/>
                <w:szCs w:val="24"/>
              </w:rPr>
            </w:pPr>
            <w:r w:rsidRPr="0084660A">
              <w:rPr>
                <w:rFonts w:ascii="Times New Roman" w:hAnsi="Times New Roman" w:cs="Times New Roman"/>
                <w:sz w:val="24"/>
                <w:szCs w:val="24"/>
              </w:rPr>
              <w:t>Число часов</w:t>
            </w:r>
          </w:p>
        </w:tc>
      </w:tr>
      <w:tr w:rsidR="00242764" w:rsidRPr="0084660A" w:rsidTr="00F85BF3">
        <w:trPr>
          <w:trHeight w:val="296"/>
        </w:trPr>
        <w:tc>
          <w:tcPr>
            <w:tcW w:w="392" w:type="dxa"/>
          </w:tcPr>
          <w:p w:rsidR="00242764" w:rsidRPr="0084660A" w:rsidRDefault="00242764" w:rsidP="00F85BF3">
            <w:pPr>
              <w:spacing w:after="0" w:line="360" w:lineRule="auto"/>
              <w:jc w:val="both"/>
              <w:rPr>
                <w:rFonts w:ascii="Times New Roman" w:hAnsi="Times New Roman" w:cs="Times New Roman"/>
                <w:sz w:val="24"/>
                <w:szCs w:val="24"/>
              </w:rPr>
            </w:pPr>
            <w:r w:rsidRPr="0084660A">
              <w:rPr>
                <w:rFonts w:ascii="Times New Roman" w:hAnsi="Times New Roman" w:cs="Times New Roman"/>
                <w:sz w:val="24"/>
                <w:szCs w:val="24"/>
              </w:rPr>
              <w:t>1</w:t>
            </w:r>
          </w:p>
        </w:tc>
        <w:tc>
          <w:tcPr>
            <w:tcW w:w="8080" w:type="dxa"/>
          </w:tcPr>
          <w:p w:rsidR="00242764" w:rsidRPr="0084660A" w:rsidRDefault="00242764" w:rsidP="00F85BF3">
            <w:pPr>
              <w:pStyle w:val="a7"/>
              <w:spacing w:before="0" w:beforeAutospacing="0" w:after="0" w:afterAutospacing="0" w:line="360" w:lineRule="auto"/>
              <w:jc w:val="both"/>
            </w:pPr>
            <w:r w:rsidRPr="0084660A">
              <w:rPr>
                <w:bCs/>
              </w:rPr>
              <w:t xml:space="preserve">Информация вокруг нас </w:t>
            </w:r>
          </w:p>
        </w:tc>
        <w:tc>
          <w:tcPr>
            <w:tcW w:w="1275" w:type="dxa"/>
          </w:tcPr>
          <w:p w:rsidR="00242764" w:rsidRPr="0084660A" w:rsidRDefault="00242764" w:rsidP="00F85BF3">
            <w:pPr>
              <w:spacing w:after="0" w:line="360" w:lineRule="auto"/>
              <w:ind w:firstLine="709"/>
              <w:jc w:val="center"/>
              <w:rPr>
                <w:rFonts w:ascii="Times New Roman" w:hAnsi="Times New Roman" w:cs="Times New Roman"/>
                <w:sz w:val="24"/>
                <w:szCs w:val="24"/>
              </w:rPr>
            </w:pPr>
            <w:r w:rsidRPr="0084660A">
              <w:rPr>
                <w:rFonts w:ascii="Times New Roman" w:hAnsi="Times New Roman" w:cs="Times New Roman"/>
                <w:sz w:val="24"/>
                <w:szCs w:val="24"/>
              </w:rPr>
              <w:t>3</w:t>
            </w:r>
          </w:p>
        </w:tc>
      </w:tr>
      <w:tr w:rsidR="00242764" w:rsidRPr="0084660A" w:rsidTr="00F85BF3">
        <w:tc>
          <w:tcPr>
            <w:tcW w:w="392" w:type="dxa"/>
          </w:tcPr>
          <w:p w:rsidR="00242764" w:rsidRPr="0084660A" w:rsidRDefault="00242764" w:rsidP="00F85BF3">
            <w:pPr>
              <w:spacing w:after="0" w:line="360" w:lineRule="auto"/>
              <w:jc w:val="both"/>
              <w:rPr>
                <w:rFonts w:ascii="Times New Roman" w:hAnsi="Times New Roman" w:cs="Times New Roman"/>
                <w:sz w:val="24"/>
                <w:szCs w:val="24"/>
              </w:rPr>
            </w:pPr>
            <w:r w:rsidRPr="0084660A">
              <w:rPr>
                <w:rFonts w:ascii="Times New Roman" w:hAnsi="Times New Roman" w:cs="Times New Roman"/>
                <w:sz w:val="24"/>
                <w:szCs w:val="24"/>
              </w:rPr>
              <w:t>2</w:t>
            </w:r>
          </w:p>
        </w:tc>
        <w:tc>
          <w:tcPr>
            <w:tcW w:w="8080" w:type="dxa"/>
          </w:tcPr>
          <w:p w:rsidR="00242764" w:rsidRPr="0084660A" w:rsidRDefault="00242764" w:rsidP="00F85BF3">
            <w:pPr>
              <w:pStyle w:val="a7"/>
              <w:spacing w:before="0" w:beforeAutospacing="0" w:after="0" w:afterAutospacing="0" w:line="360" w:lineRule="auto"/>
              <w:jc w:val="both"/>
            </w:pPr>
            <w:r w:rsidRPr="0084660A">
              <w:rPr>
                <w:bCs/>
              </w:rPr>
              <w:t>Компьютер – универсальная машина для работы с информацией</w:t>
            </w:r>
          </w:p>
        </w:tc>
        <w:tc>
          <w:tcPr>
            <w:tcW w:w="1275" w:type="dxa"/>
          </w:tcPr>
          <w:p w:rsidR="00242764" w:rsidRPr="0084660A" w:rsidRDefault="00242764" w:rsidP="00F85BF3">
            <w:pPr>
              <w:spacing w:after="0" w:line="360" w:lineRule="auto"/>
              <w:ind w:firstLine="709"/>
              <w:jc w:val="center"/>
              <w:rPr>
                <w:rFonts w:ascii="Times New Roman" w:hAnsi="Times New Roman" w:cs="Times New Roman"/>
                <w:sz w:val="24"/>
                <w:szCs w:val="24"/>
              </w:rPr>
            </w:pPr>
            <w:r w:rsidRPr="0084660A">
              <w:rPr>
                <w:rFonts w:ascii="Times New Roman" w:hAnsi="Times New Roman" w:cs="Times New Roman"/>
                <w:sz w:val="24"/>
                <w:szCs w:val="24"/>
              </w:rPr>
              <w:t>5</w:t>
            </w:r>
          </w:p>
        </w:tc>
      </w:tr>
      <w:tr w:rsidR="00242764" w:rsidRPr="0084660A" w:rsidTr="00F85BF3">
        <w:tc>
          <w:tcPr>
            <w:tcW w:w="392" w:type="dxa"/>
          </w:tcPr>
          <w:p w:rsidR="00242764" w:rsidRPr="0084660A" w:rsidRDefault="00242764" w:rsidP="00F85BF3">
            <w:pPr>
              <w:spacing w:after="0" w:line="360" w:lineRule="auto"/>
              <w:jc w:val="both"/>
              <w:rPr>
                <w:rFonts w:ascii="Times New Roman" w:hAnsi="Times New Roman" w:cs="Times New Roman"/>
                <w:sz w:val="24"/>
                <w:szCs w:val="24"/>
              </w:rPr>
            </w:pPr>
            <w:r w:rsidRPr="0084660A">
              <w:rPr>
                <w:rFonts w:ascii="Times New Roman" w:hAnsi="Times New Roman" w:cs="Times New Roman"/>
                <w:sz w:val="24"/>
                <w:szCs w:val="24"/>
              </w:rPr>
              <w:t>3</w:t>
            </w:r>
          </w:p>
        </w:tc>
        <w:tc>
          <w:tcPr>
            <w:tcW w:w="8080" w:type="dxa"/>
          </w:tcPr>
          <w:p w:rsidR="00242764" w:rsidRPr="0084660A" w:rsidRDefault="00242764" w:rsidP="00F85BF3">
            <w:pPr>
              <w:pStyle w:val="a7"/>
              <w:spacing w:before="0" w:beforeAutospacing="0" w:after="0" w:afterAutospacing="0" w:line="360" w:lineRule="auto"/>
              <w:jc w:val="both"/>
            </w:pPr>
            <w:r w:rsidRPr="0084660A">
              <w:rPr>
                <w:bCs/>
              </w:rPr>
              <w:t>Информационные технологии</w:t>
            </w:r>
          </w:p>
        </w:tc>
        <w:tc>
          <w:tcPr>
            <w:tcW w:w="1275" w:type="dxa"/>
          </w:tcPr>
          <w:p w:rsidR="00242764" w:rsidRPr="0084660A" w:rsidRDefault="00242764" w:rsidP="00F85BF3">
            <w:pPr>
              <w:spacing w:after="0" w:line="360" w:lineRule="auto"/>
              <w:ind w:firstLine="709"/>
              <w:jc w:val="center"/>
              <w:rPr>
                <w:rFonts w:ascii="Times New Roman" w:hAnsi="Times New Roman" w:cs="Times New Roman"/>
                <w:sz w:val="24"/>
                <w:szCs w:val="24"/>
              </w:rPr>
            </w:pPr>
            <w:r w:rsidRPr="0084660A">
              <w:rPr>
                <w:rFonts w:ascii="Times New Roman" w:hAnsi="Times New Roman" w:cs="Times New Roman"/>
                <w:sz w:val="24"/>
                <w:szCs w:val="24"/>
              </w:rPr>
              <w:t>25</w:t>
            </w:r>
          </w:p>
        </w:tc>
      </w:tr>
      <w:tr w:rsidR="00242764" w:rsidRPr="0084660A" w:rsidTr="00F85BF3">
        <w:tc>
          <w:tcPr>
            <w:tcW w:w="392" w:type="dxa"/>
          </w:tcPr>
          <w:p w:rsidR="00242764" w:rsidRPr="0084660A" w:rsidRDefault="00242764" w:rsidP="00F85BF3">
            <w:pPr>
              <w:spacing w:after="0" w:line="360" w:lineRule="auto"/>
              <w:jc w:val="both"/>
              <w:rPr>
                <w:rFonts w:ascii="Times New Roman" w:hAnsi="Times New Roman" w:cs="Times New Roman"/>
                <w:sz w:val="24"/>
                <w:szCs w:val="24"/>
              </w:rPr>
            </w:pPr>
            <w:r w:rsidRPr="0084660A">
              <w:rPr>
                <w:rFonts w:ascii="Times New Roman" w:hAnsi="Times New Roman" w:cs="Times New Roman"/>
                <w:sz w:val="24"/>
                <w:szCs w:val="24"/>
              </w:rPr>
              <w:t>4</w:t>
            </w:r>
          </w:p>
        </w:tc>
        <w:tc>
          <w:tcPr>
            <w:tcW w:w="8080" w:type="dxa"/>
          </w:tcPr>
          <w:p w:rsidR="00242764" w:rsidRPr="0084660A" w:rsidRDefault="00242764" w:rsidP="00C41EF7">
            <w:pPr>
              <w:pStyle w:val="a7"/>
              <w:spacing w:before="0" w:beforeAutospacing="0" w:after="0" w:afterAutospacing="0" w:line="360" w:lineRule="auto"/>
              <w:jc w:val="both"/>
              <w:rPr>
                <w:bCs/>
              </w:rPr>
            </w:pPr>
            <w:r w:rsidRPr="0084660A">
              <w:rPr>
                <w:bCs/>
              </w:rPr>
              <w:t>Итогов</w:t>
            </w:r>
            <w:r w:rsidR="00C41EF7">
              <w:rPr>
                <w:bCs/>
              </w:rPr>
              <w:t>ы</w:t>
            </w:r>
            <w:r w:rsidRPr="0084660A">
              <w:rPr>
                <w:bCs/>
              </w:rPr>
              <w:t>й контроль (интерактивное тестирование)</w:t>
            </w:r>
          </w:p>
        </w:tc>
        <w:tc>
          <w:tcPr>
            <w:tcW w:w="1275" w:type="dxa"/>
          </w:tcPr>
          <w:p w:rsidR="00242764" w:rsidRPr="0084660A" w:rsidRDefault="00C41EF7" w:rsidP="00F85BF3">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1</w:t>
            </w:r>
          </w:p>
        </w:tc>
      </w:tr>
      <w:tr w:rsidR="00242764" w:rsidRPr="0084660A" w:rsidTr="00F85BF3">
        <w:tc>
          <w:tcPr>
            <w:tcW w:w="392" w:type="dxa"/>
          </w:tcPr>
          <w:p w:rsidR="00242764" w:rsidRPr="0084660A" w:rsidRDefault="00242764" w:rsidP="00F85BF3">
            <w:pPr>
              <w:spacing w:after="0" w:line="360" w:lineRule="auto"/>
              <w:ind w:firstLine="709"/>
              <w:jc w:val="both"/>
              <w:rPr>
                <w:rFonts w:ascii="Times New Roman" w:hAnsi="Times New Roman" w:cs="Times New Roman"/>
                <w:sz w:val="24"/>
                <w:szCs w:val="24"/>
              </w:rPr>
            </w:pPr>
          </w:p>
        </w:tc>
        <w:tc>
          <w:tcPr>
            <w:tcW w:w="8080" w:type="dxa"/>
          </w:tcPr>
          <w:p w:rsidR="00242764" w:rsidRPr="0084660A" w:rsidRDefault="00242764" w:rsidP="00F85BF3">
            <w:pPr>
              <w:pStyle w:val="a7"/>
              <w:spacing w:before="0" w:beforeAutospacing="0" w:after="0" w:afterAutospacing="0" w:line="360" w:lineRule="auto"/>
              <w:jc w:val="both"/>
              <w:rPr>
                <w:bCs/>
              </w:rPr>
            </w:pPr>
            <w:r w:rsidRPr="0084660A">
              <w:rPr>
                <w:bCs/>
              </w:rPr>
              <w:t>Итого:</w:t>
            </w:r>
          </w:p>
        </w:tc>
        <w:tc>
          <w:tcPr>
            <w:tcW w:w="1275" w:type="dxa"/>
          </w:tcPr>
          <w:p w:rsidR="00242764" w:rsidRPr="0084660A" w:rsidRDefault="00242764" w:rsidP="00B879B2">
            <w:pPr>
              <w:spacing w:after="0" w:line="360" w:lineRule="auto"/>
              <w:ind w:firstLine="709"/>
              <w:jc w:val="center"/>
              <w:rPr>
                <w:rFonts w:ascii="Times New Roman" w:hAnsi="Times New Roman" w:cs="Times New Roman"/>
                <w:sz w:val="24"/>
                <w:szCs w:val="24"/>
              </w:rPr>
            </w:pPr>
            <w:r w:rsidRPr="0084660A">
              <w:rPr>
                <w:rFonts w:ascii="Times New Roman" w:hAnsi="Times New Roman" w:cs="Times New Roman"/>
                <w:sz w:val="24"/>
                <w:szCs w:val="24"/>
              </w:rPr>
              <w:t>3</w:t>
            </w:r>
            <w:r w:rsidR="00B879B2">
              <w:rPr>
                <w:rFonts w:ascii="Times New Roman" w:hAnsi="Times New Roman" w:cs="Times New Roman"/>
                <w:sz w:val="24"/>
                <w:szCs w:val="24"/>
              </w:rPr>
              <w:t>4</w:t>
            </w:r>
          </w:p>
        </w:tc>
      </w:tr>
    </w:tbl>
    <w:p w:rsidR="00242764" w:rsidRPr="0084660A" w:rsidRDefault="00242764" w:rsidP="00242764">
      <w:pPr>
        <w:spacing w:after="0" w:line="360" w:lineRule="auto"/>
        <w:ind w:firstLine="709"/>
        <w:jc w:val="both"/>
        <w:rPr>
          <w:rFonts w:ascii="Times New Roman" w:hAnsi="Times New Roman" w:cs="Times New Roman"/>
          <w:sz w:val="24"/>
          <w:szCs w:val="24"/>
        </w:rPr>
      </w:pPr>
    </w:p>
    <w:p w:rsidR="00242764" w:rsidRPr="0084660A" w:rsidRDefault="00242764" w:rsidP="00242764">
      <w:pPr>
        <w:jc w:val="center"/>
        <w:rPr>
          <w:rFonts w:ascii="Times New Roman" w:hAnsi="Times New Roman" w:cs="Times New Roman"/>
          <w:b/>
          <w:sz w:val="24"/>
          <w:szCs w:val="24"/>
        </w:rPr>
      </w:pPr>
      <w:r w:rsidRPr="0084660A">
        <w:rPr>
          <w:rFonts w:ascii="Times New Roman" w:hAnsi="Times New Roman" w:cs="Times New Roman"/>
          <w:b/>
          <w:sz w:val="24"/>
          <w:szCs w:val="24"/>
        </w:rPr>
        <w:t xml:space="preserve">Предполагаемые результаты освоения учебного материала </w:t>
      </w:r>
    </w:p>
    <w:p w:rsidR="00242764" w:rsidRPr="0084660A" w:rsidRDefault="00242764" w:rsidP="00242764">
      <w:pPr>
        <w:jc w:val="center"/>
        <w:rPr>
          <w:rFonts w:ascii="Times New Roman" w:hAnsi="Times New Roman" w:cs="Times New Roman"/>
          <w:b/>
          <w:sz w:val="24"/>
          <w:szCs w:val="24"/>
        </w:rPr>
      </w:pPr>
      <w:r w:rsidRPr="0084660A">
        <w:rPr>
          <w:rFonts w:ascii="Times New Roman" w:hAnsi="Times New Roman" w:cs="Times New Roman"/>
          <w:b/>
          <w:sz w:val="24"/>
          <w:szCs w:val="24"/>
        </w:rPr>
        <w:t>и сопроводительная помощь</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4678"/>
        <w:gridCol w:w="2551"/>
      </w:tblGrid>
      <w:tr w:rsidR="00242764" w:rsidRPr="0084660A" w:rsidTr="00F85BF3">
        <w:trPr>
          <w:cantSplit/>
          <w:trHeight w:val="402"/>
        </w:trPr>
        <w:tc>
          <w:tcPr>
            <w:tcW w:w="534" w:type="dxa"/>
          </w:tcPr>
          <w:p w:rsidR="00242764" w:rsidRPr="0084660A" w:rsidRDefault="00242764" w:rsidP="00F85BF3">
            <w:pPr>
              <w:spacing w:after="0"/>
              <w:ind w:firstLine="142"/>
              <w:jc w:val="both"/>
              <w:rPr>
                <w:rFonts w:ascii="Times New Roman" w:hAnsi="Times New Roman" w:cs="Times New Roman"/>
                <w:b/>
                <w:sz w:val="24"/>
                <w:szCs w:val="24"/>
              </w:rPr>
            </w:pPr>
            <w:r w:rsidRPr="0084660A">
              <w:rPr>
                <w:rFonts w:ascii="Times New Roman" w:hAnsi="Times New Roman" w:cs="Times New Roman"/>
                <w:b/>
                <w:sz w:val="24"/>
                <w:szCs w:val="24"/>
              </w:rPr>
              <w:t>№</w:t>
            </w:r>
          </w:p>
        </w:tc>
        <w:tc>
          <w:tcPr>
            <w:tcW w:w="1842" w:type="dxa"/>
          </w:tcPr>
          <w:p w:rsidR="00242764" w:rsidRPr="0084660A" w:rsidRDefault="00242764" w:rsidP="00F85BF3">
            <w:pPr>
              <w:spacing w:after="0"/>
              <w:jc w:val="center"/>
              <w:rPr>
                <w:rFonts w:ascii="Times New Roman" w:hAnsi="Times New Roman" w:cs="Times New Roman"/>
                <w:b/>
                <w:sz w:val="24"/>
                <w:szCs w:val="24"/>
              </w:rPr>
            </w:pPr>
            <w:r w:rsidRPr="0084660A">
              <w:rPr>
                <w:rFonts w:ascii="Times New Roman" w:hAnsi="Times New Roman" w:cs="Times New Roman"/>
                <w:b/>
                <w:sz w:val="24"/>
                <w:szCs w:val="24"/>
              </w:rPr>
              <w:t>Тема</w:t>
            </w:r>
          </w:p>
        </w:tc>
        <w:tc>
          <w:tcPr>
            <w:tcW w:w="4678" w:type="dxa"/>
          </w:tcPr>
          <w:p w:rsidR="00242764" w:rsidRPr="0084660A" w:rsidRDefault="00242764" w:rsidP="00F85BF3">
            <w:pPr>
              <w:spacing w:after="0"/>
              <w:jc w:val="center"/>
              <w:rPr>
                <w:rFonts w:ascii="Times New Roman" w:hAnsi="Times New Roman" w:cs="Times New Roman"/>
                <w:b/>
                <w:sz w:val="24"/>
                <w:szCs w:val="24"/>
              </w:rPr>
            </w:pPr>
            <w:r w:rsidRPr="0084660A">
              <w:rPr>
                <w:rFonts w:ascii="Times New Roman" w:hAnsi="Times New Roman" w:cs="Times New Roman"/>
                <w:b/>
                <w:sz w:val="24"/>
                <w:szCs w:val="24"/>
              </w:rPr>
              <w:t>Предполагаемые результаты</w:t>
            </w:r>
          </w:p>
        </w:tc>
        <w:tc>
          <w:tcPr>
            <w:tcW w:w="2551" w:type="dxa"/>
          </w:tcPr>
          <w:p w:rsidR="00242764" w:rsidRPr="0084660A" w:rsidRDefault="00242764" w:rsidP="00F85BF3">
            <w:pPr>
              <w:spacing w:after="0"/>
              <w:jc w:val="center"/>
              <w:rPr>
                <w:rFonts w:ascii="Times New Roman" w:hAnsi="Times New Roman" w:cs="Times New Roman"/>
                <w:b/>
                <w:sz w:val="24"/>
                <w:szCs w:val="24"/>
              </w:rPr>
            </w:pPr>
            <w:r w:rsidRPr="0084660A">
              <w:rPr>
                <w:rFonts w:ascii="Times New Roman" w:hAnsi="Times New Roman" w:cs="Times New Roman"/>
                <w:b/>
                <w:sz w:val="24"/>
                <w:szCs w:val="24"/>
              </w:rPr>
              <w:t>Сопровождение</w:t>
            </w:r>
          </w:p>
        </w:tc>
      </w:tr>
      <w:tr w:rsidR="00242764" w:rsidRPr="0084660A" w:rsidTr="00F85BF3">
        <w:trPr>
          <w:trHeight w:val="5468"/>
        </w:trPr>
        <w:tc>
          <w:tcPr>
            <w:tcW w:w="534" w:type="dxa"/>
          </w:tcPr>
          <w:p w:rsidR="00242764" w:rsidRPr="0084660A" w:rsidRDefault="00242764" w:rsidP="00F85BF3">
            <w:pPr>
              <w:spacing w:after="0"/>
              <w:ind w:firstLine="142"/>
              <w:jc w:val="both"/>
              <w:rPr>
                <w:rFonts w:ascii="Times New Roman" w:hAnsi="Times New Roman" w:cs="Times New Roman"/>
                <w:sz w:val="24"/>
                <w:szCs w:val="24"/>
              </w:rPr>
            </w:pPr>
            <w:r w:rsidRPr="0084660A">
              <w:rPr>
                <w:rFonts w:ascii="Times New Roman" w:hAnsi="Times New Roman" w:cs="Times New Roman"/>
                <w:sz w:val="24"/>
                <w:szCs w:val="24"/>
              </w:rPr>
              <w:t>1</w:t>
            </w:r>
          </w:p>
        </w:tc>
        <w:tc>
          <w:tcPr>
            <w:tcW w:w="1842" w:type="dxa"/>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 xml:space="preserve">Информация вокруг нас. </w:t>
            </w:r>
          </w:p>
        </w:tc>
        <w:tc>
          <w:tcPr>
            <w:tcW w:w="4678" w:type="dxa"/>
          </w:tcPr>
          <w:p w:rsidR="00242764" w:rsidRPr="0084660A" w:rsidRDefault="00242764" w:rsidP="00F85BF3">
            <w:pPr>
              <w:pStyle w:val="a3"/>
              <w:spacing w:line="276" w:lineRule="auto"/>
              <w:rPr>
                <w:rFonts w:ascii="Times New Roman" w:hAnsi="Times New Roman" w:cs="Times New Roman"/>
                <w:color w:val="FF0000"/>
                <w:sz w:val="24"/>
                <w:szCs w:val="24"/>
              </w:rPr>
            </w:pPr>
            <w:r w:rsidRPr="0084660A">
              <w:rPr>
                <w:rFonts w:ascii="Times New Roman" w:hAnsi="Times New Roman" w:cs="Times New Roman"/>
                <w:sz w:val="24"/>
                <w:szCs w:val="24"/>
              </w:rPr>
              <w:t>Обучающиеся знакомятся с учебником, получают представление о предмете "Информатика",  знакомятся с понятиями "информация", сформировывают представления о требованиях безопасности и гигиены при работе с компьютером, выполняют действия с информацией (информационными процессами), проводят сравнения, классификацию по заданным критериям. Учатся считывать информацию с экрана монитора и выполнять требуемые действия.</w:t>
            </w:r>
          </w:p>
        </w:tc>
        <w:tc>
          <w:tcPr>
            <w:tcW w:w="2551" w:type="dxa"/>
            <w:vMerge w:val="restart"/>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eastAsia="Calibri" w:hAnsi="Times New Roman" w:cs="Times New Roman"/>
                <w:sz w:val="24"/>
                <w:szCs w:val="24"/>
              </w:rPr>
              <w:t xml:space="preserve">Использование </w:t>
            </w:r>
            <w:r w:rsidRPr="0084660A">
              <w:rPr>
                <w:rFonts w:ascii="Times New Roman" w:hAnsi="Times New Roman" w:cs="Times New Roman"/>
                <w:sz w:val="24"/>
                <w:szCs w:val="24"/>
              </w:rPr>
              <w:t xml:space="preserve">наглядных средств, которые наглядно раскрывают содержание учебного материала. Для изложения теоретических основ курса предлагается выполнить индивидуальный практикум. Для выполнения различных заданий используется групповую форму обучения (работа с одноклассниками в группе), а при выполнении работы за компьютером –индивидуальную форму обучения. Во время урока стоит активно применять технологии мультимедиа: </w:t>
            </w:r>
            <w:r w:rsidRPr="0084660A">
              <w:rPr>
                <w:rFonts w:ascii="Times New Roman" w:hAnsi="Times New Roman" w:cs="Times New Roman"/>
                <w:sz w:val="24"/>
                <w:szCs w:val="24"/>
              </w:rPr>
              <w:lastRenderedPageBreak/>
              <w:t xml:space="preserve">использование презентации при объяснении нового материала или даже при закреплении изученного материала, работа с компьютером – при закреплении нового материала. Такая форма работы является результатом поиска новых возможностей, позволяющих реализовывать принцип наглядности. Выполнение воспроизводящих самостоятельных работ по образцу. Работа на уроке в роли консультанта, учителя более сильного учащегося (обязательно учитывать взаимоотношения детей). Использовать анимации, рисунки, графики, тексты, видеоуроки. Применять для проверки интерактивное тестирование. Работа с учебником и тетрадью на печатной основе. Проектная деятельность.  </w:t>
            </w:r>
          </w:p>
        </w:tc>
      </w:tr>
      <w:tr w:rsidR="00242764" w:rsidRPr="0084660A" w:rsidTr="00F85BF3">
        <w:tc>
          <w:tcPr>
            <w:tcW w:w="534" w:type="dxa"/>
          </w:tcPr>
          <w:p w:rsidR="00242764" w:rsidRPr="0084660A" w:rsidRDefault="00242764" w:rsidP="00F85BF3">
            <w:pPr>
              <w:spacing w:after="0"/>
              <w:ind w:firstLine="142"/>
              <w:jc w:val="both"/>
              <w:rPr>
                <w:rFonts w:ascii="Times New Roman" w:hAnsi="Times New Roman" w:cs="Times New Roman"/>
                <w:sz w:val="24"/>
                <w:szCs w:val="24"/>
              </w:rPr>
            </w:pPr>
            <w:r w:rsidRPr="0084660A">
              <w:rPr>
                <w:rFonts w:ascii="Times New Roman" w:hAnsi="Times New Roman" w:cs="Times New Roman"/>
                <w:sz w:val="24"/>
                <w:szCs w:val="24"/>
              </w:rPr>
              <w:t>2</w:t>
            </w:r>
          </w:p>
        </w:tc>
        <w:tc>
          <w:tcPr>
            <w:tcW w:w="1842" w:type="dxa"/>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 xml:space="preserve">Компьютер - универсальная машина для работы с информацией. </w:t>
            </w:r>
          </w:p>
        </w:tc>
        <w:tc>
          <w:tcPr>
            <w:tcW w:w="4678" w:type="dxa"/>
          </w:tcPr>
          <w:p w:rsidR="00242764" w:rsidRPr="0084660A" w:rsidRDefault="00242764" w:rsidP="00F85BF3">
            <w:pPr>
              <w:pStyle w:val="a3"/>
              <w:spacing w:line="276" w:lineRule="auto"/>
              <w:rPr>
                <w:rFonts w:ascii="Times New Roman" w:hAnsi="Times New Roman" w:cs="Times New Roman"/>
                <w:b/>
                <w:sz w:val="24"/>
                <w:szCs w:val="24"/>
              </w:rPr>
            </w:pPr>
            <w:r w:rsidRPr="0084660A">
              <w:rPr>
                <w:rFonts w:ascii="Times New Roman" w:hAnsi="Times New Roman" w:cs="Times New Roman"/>
                <w:sz w:val="24"/>
                <w:szCs w:val="24"/>
              </w:rPr>
              <w:t xml:space="preserve">Получают знания  об устройстве компьютера. Знакомятся с устройствами ввода и вывода информации. Изучают клавиатуру. Знакомятся с правильным расположением пальцев на клавиатуре при наборе текстов,  с требованиями к организации компьютерного рабочего места, Учатся управлению компьютером (Главное меню. Запуск программ. Что можно выбрать в компьютерном меню). </w:t>
            </w:r>
            <w:r w:rsidRPr="0084660A">
              <w:rPr>
                <w:rFonts w:ascii="Times New Roman" w:hAnsi="Times New Roman" w:cs="Times New Roman"/>
                <w:sz w:val="24"/>
                <w:szCs w:val="24"/>
              </w:rPr>
              <w:lastRenderedPageBreak/>
              <w:t xml:space="preserve">Работая  в клавиатурном тренажере  </w:t>
            </w:r>
            <w:r w:rsidRPr="0084660A">
              <w:rPr>
                <w:rFonts w:ascii="Times New Roman" w:hAnsi="Times New Roman" w:cs="Times New Roman"/>
                <w:sz w:val="24"/>
                <w:szCs w:val="24"/>
                <w:lang w:val="en-US"/>
              </w:rPr>
              <w:t>BabyType</w:t>
            </w:r>
            <w:r w:rsidRPr="0084660A">
              <w:rPr>
                <w:rFonts w:ascii="Times New Roman" w:hAnsi="Times New Roman" w:cs="Times New Roman"/>
                <w:sz w:val="24"/>
                <w:szCs w:val="24"/>
              </w:rPr>
              <w:t xml:space="preserve"> закрепляет навыки набора текста по образцу и расположение клавиш на клавиатуре.</w:t>
            </w:r>
          </w:p>
        </w:tc>
        <w:tc>
          <w:tcPr>
            <w:tcW w:w="2551" w:type="dxa"/>
            <w:vMerge/>
          </w:tcPr>
          <w:p w:rsidR="00242764" w:rsidRPr="0084660A" w:rsidRDefault="00242764" w:rsidP="00F85BF3">
            <w:pPr>
              <w:pStyle w:val="a3"/>
              <w:spacing w:line="276" w:lineRule="auto"/>
              <w:rPr>
                <w:rFonts w:ascii="Times New Roman" w:hAnsi="Times New Roman" w:cs="Times New Roman"/>
                <w:sz w:val="24"/>
                <w:szCs w:val="24"/>
              </w:rPr>
            </w:pPr>
          </w:p>
        </w:tc>
      </w:tr>
      <w:tr w:rsidR="00242764" w:rsidRPr="0084660A" w:rsidTr="00F85BF3">
        <w:tc>
          <w:tcPr>
            <w:tcW w:w="534" w:type="dxa"/>
          </w:tcPr>
          <w:p w:rsidR="00242764" w:rsidRPr="0084660A" w:rsidRDefault="00242764" w:rsidP="00F85BF3">
            <w:pPr>
              <w:spacing w:after="0"/>
              <w:ind w:firstLine="142"/>
              <w:jc w:val="both"/>
              <w:rPr>
                <w:rFonts w:ascii="Times New Roman" w:hAnsi="Times New Roman" w:cs="Times New Roman"/>
                <w:sz w:val="24"/>
                <w:szCs w:val="24"/>
              </w:rPr>
            </w:pPr>
            <w:r w:rsidRPr="0084660A">
              <w:rPr>
                <w:rFonts w:ascii="Times New Roman" w:hAnsi="Times New Roman" w:cs="Times New Roman"/>
                <w:sz w:val="24"/>
                <w:szCs w:val="24"/>
              </w:rPr>
              <w:lastRenderedPageBreak/>
              <w:t>3</w:t>
            </w:r>
          </w:p>
        </w:tc>
        <w:tc>
          <w:tcPr>
            <w:tcW w:w="1842" w:type="dxa"/>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 xml:space="preserve">Информационные технологии. </w:t>
            </w:r>
          </w:p>
        </w:tc>
        <w:tc>
          <w:tcPr>
            <w:tcW w:w="4678" w:type="dxa"/>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Учатся использовать термины «носитель информации», «оперативная память», «долговременная память, «файл», «имя файла», «папка».  Сохранять созданные файлы в личной папке выполняя практикум «Создаём и сохраняем файлы».</w:t>
            </w:r>
            <w:r w:rsidRPr="0084660A">
              <w:rPr>
                <w:rFonts w:ascii="Times New Roman" w:hAnsi="Times New Roman" w:cs="Times New Roman"/>
                <w:b/>
                <w:sz w:val="24"/>
                <w:szCs w:val="24"/>
              </w:rPr>
              <w:t xml:space="preserve">  </w:t>
            </w:r>
            <w:r w:rsidRPr="0084660A">
              <w:rPr>
                <w:rFonts w:ascii="Times New Roman" w:hAnsi="Times New Roman" w:cs="Times New Roman"/>
                <w:sz w:val="24"/>
                <w:szCs w:val="24"/>
              </w:rPr>
              <w:t>Получают представление об информационном процессе передачи информации. Знакомится со схемой  передачи информации, работой в  электронной почте. Приобретают навыки использования терминов  «электронная  почта», «адрес электронной почты».   Учатся регистрировать бесплатный почтовый ящик, входить в свой почтовый ящик, писать, отправлять, получать,  отвечать  на полученные электронные письма. Формируют умение использовать термины «кодирование», «код», «условный знак»; кодировать информацию. Учатся строить систему координат и отмечать на ней точки с заданными координатами, находить местоположение объекта по заданным координатам. Овладевают представлением о редактировании, перемещаться по документу с помощью специальных клавиш или комбинации клавиш</w:t>
            </w:r>
            <w:r w:rsidR="00C41EF7">
              <w:rPr>
                <w:rFonts w:ascii="Times New Roman" w:hAnsi="Times New Roman" w:cs="Times New Roman"/>
                <w:sz w:val="24"/>
                <w:szCs w:val="24"/>
              </w:rPr>
              <w:t>.</w:t>
            </w:r>
            <w:r w:rsidRPr="0084660A">
              <w:rPr>
                <w:rFonts w:ascii="Times New Roman" w:hAnsi="Times New Roman" w:cs="Times New Roman"/>
                <w:sz w:val="24"/>
                <w:szCs w:val="24"/>
              </w:rPr>
              <w:t xml:space="preserve">  Изучают элементы таблиц, учатся представлять информацию в виде таблиц. Формируют умения формализации и структурирования информации, выбирают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Формируют представление о компьютере, как об универсальном устройстве обработки информации. Развивают основные навыки и умения использования компьютерных устройств. Расширяют представление о видах задач по обра</w:t>
            </w:r>
            <w:r w:rsidRPr="0084660A">
              <w:rPr>
                <w:rFonts w:ascii="Times New Roman" w:hAnsi="Times New Roman" w:cs="Times New Roman"/>
                <w:sz w:val="24"/>
                <w:szCs w:val="24"/>
              </w:rPr>
              <w:softHyphen/>
              <w:t>ботке информации, связанных с изменением фор</w:t>
            </w:r>
            <w:r w:rsidRPr="0084660A">
              <w:rPr>
                <w:rFonts w:ascii="Times New Roman" w:hAnsi="Times New Roman" w:cs="Times New Roman"/>
                <w:sz w:val="24"/>
                <w:szCs w:val="24"/>
              </w:rPr>
              <w:softHyphen/>
              <w:t xml:space="preserve">мы её </w:t>
            </w:r>
            <w:r w:rsidRPr="0084660A">
              <w:rPr>
                <w:rFonts w:ascii="Times New Roman" w:hAnsi="Times New Roman" w:cs="Times New Roman"/>
                <w:sz w:val="24"/>
                <w:szCs w:val="24"/>
              </w:rPr>
              <w:lastRenderedPageBreak/>
              <w:t>представления за счет графики. Получают знания о графических возмож</w:t>
            </w:r>
            <w:r w:rsidRPr="0084660A">
              <w:rPr>
                <w:rFonts w:ascii="Times New Roman" w:hAnsi="Times New Roman" w:cs="Times New Roman"/>
                <w:sz w:val="24"/>
                <w:szCs w:val="24"/>
              </w:rPr>
              <w:softHyphen/>
              <w:t>ностях компьютера.</w:t>
            </w:r>
          </w:p>
        </w:tc>
        <w:tc>
          <w:tcPr>
            <w:tcW w:w="2551" w:type="dxa"/>
            <w:vMerge/>
          </w:tcPr>
          <w:p w:rsidR="00242764" w:rsidRPr="0084660A" w:rsidRDefault="00242764" w:rsidP="00F85BF3">
            <w:pPr>
              <w:pStyle w:val="a3"/>
              <w:spacing w:line="276" w:lineRule="auto"/>
              <w:rPr>
                <w:rFonts w:ascii="Times New Roman" w:hAnsi="Times New Roman" w:cs="Times New Roman"/>
                <w:sz w:val="24"/>
                <w:szCs w:val="24"/>
              </w:rPr>
            </w:pPr>
          </w:p>
        </w:tc>
      </w:tr>
      <w:tr w:rsidR="00242764" w:rsidRPr="0084660A" w:rsidTr="00F85BF3">
        <w:tc>
          <w:tcPr>
            <w:tcW w:w="534" w:type="dxa"/>
          </w:tcPr>
          <w:p w:rsidR="00242764" w:rsidRPr="0084660A" w:rsidRDefault="00242764" w:rsidP="00F85BF3">
            <w:pPr>
              <w:spacing w:after="0"/>
              <w:ind w:firstLine="709"/>
              <w:jc w:val="both"/>
              <w:rPr>
                <w:rFonts w:ascii="Times New Roman" w:hAnsi="Times New Roman" w:cs="Times New Roman"/>
                <w:sz w:val="24"/>
                <w:szCs w:val="24"/>
              </w:rPr>
            </w:pPr>
          </w:p>
        </w:tc>
        <w:tc>
          <w:tcPr>
            <w:tcW w:w="6520" w:type="dxa"/>
            <w:gridSpan w:val="2"/>
          </w:tcPr>
          <w:p w:rsidR="00242764" w:rsidRPr="0084660A" w:rsidRDefault="00242764" w:rsidP="00C41EF7">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Итогов</w:t>
            </w:r>
            <w:r w:rsidR="00C41EF7">
              <w:rPr>
                <w:rFonts w:ascii="Times New Roman" w:hAnsi="Times New Roman" w:cs="Times New Roman"/>
                <w:sz w:val="24"/>
                <w:szCs w:val="24"/>
              </w:rPr>
              <w:t>ы</w:t>
            </w:r>
            <w:r w:rsidRPr="0084660A">
              <w:rPr>
                <w:rFonts w:ascii="Times New Roman" w:hAnsi="Times New Roman" w:cs="Times New Roman"/>
                <w:sz w:val="24"/>
                <w:szCs w:val="24"/>
              </w:rPr>
              <w:t xml:space="preserve">й контроль </w:t>
            </w:r>
          </w:p>
        </w:tc>
        <w:tc>
          <w:tcPr>
            <w:tcW w:w="2551" w:type="dxa"/>
          </w:tcPr>
          <w:p w:rsidR="00242764" w:rsidRPr="0084660A" w:rsidRDefault="00242764" w:rsidP="00F85BF3">
            <w:pPr>
              <w:pStyle w:val="a3"/>
              <w:spacing w:line="276" w:lineRule="auto"/>
              <w:rPr>
                <w:rFonts w:ascii="Times New Roman" w:hAnsi="Times New Roman" w:cs="Times New Roman"/>
                <w:sz w:val="24"/>
                <w:szCs w:val="24"/>
              </w:rPr>
            </w:pPr>
            <w:r w:rsidRPr="0084660A">
              <w:rPr>
                <w:rFonts w:ascii="Times New Roman" w:hAnsi="Times New Roman" w:cs="Times New Roman"/>
                <w:sz w:val="24"/>
                <w:szCs w:val="24"/>
              </w:rPr>
              <w:t xml:space="preserve">Интерактивные тесты </w:t>
            </w:r>
          </w:p>
        </w:tc>
      </w:tr>
    </w:tbl>
    <w:p w:rsidR="00242764" w:rsidRPr="0084660A" w:rsidRDefault="00242764" w:rsidP="00242764">
      <w:pPr>
        <w:pStyle w:val="a7"/>
        <w:rPr>
          <w:b/>
          <w:color w:val="000000"/>
        </w:rPr>
      </w:pPr>
      <w:r w:rsidRPr="0084660A">
        <w:rPr>
          <w:b/>
          <w:color w:val="000000"/>
        </w:rPr>
        <w:t>Практические аспекты.</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Так как весь процесс обучения данной категории детей направлен на преодоление имеющихся проблем, возникших в результате задержки психического развития, в уроки включены специальные коррекционные упражнения:</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упражнения на умение выделить систему понятий, представить их в виде совокупности атрибутов и действий,  логического вывода;</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упражнения на поиск, сбор, обработку, анализ, организацию, передачу и интерпретацию информации;</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 упражнения с опорой на выделение и описание объектов, их признаков и составных частей в виде схем и таблиц.</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При работе над логическими заданиями производится 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На уроках информатики постоянно применяются приемы, корригирующие устойчивость внимания, его переключения и увеличение объема.</w:t>
      </w:r>
    </w:p>
    <w:p w:rsidR="00242764" w:rsidRPr="0084660A" w:rsidRDefault="00242764" w:rsidP="00242764">
      <w:pPr>
        <w:pStyle w:val="a3"/>
        <w:spacing w:line="360" w:lineRule="auto"/>
        <w:rPr>
          <w:rFonts w:ascii="Times New Roman" w:hAnsi="Times New Roman" w:cs="Times New Roman"/>
          <w:sz w:val="24"/>
          <w:szCs w:val="24"/>
        </w:rPr>
      </w:pPr>
      <w:r w:rsidRPr="0084660A">
        <w:rPr>
          <w:rFonts w:ascii="Times New Roman" w:hAnsi="Times New Roman" w:cs="Times New Roman"/>
          <w:sz w:val="24"/>
          <w:szCs w:val="24"/>
        </w:rPr>
        <w:t>Данные задания улучшают ориентацию ребенка в любой предметной области и корригируют недостатки мыслительной деятельности, памяти, внимания, общей и мелкой моторики, пространственной ориентировки, что играет большую роль при обучении детей с ограниченными возможностями здоровья.</w:t>
      </w:r>
    </w:p>
    <w:p w:rsidR="00242764" w:rsidRPr="0084660A" w:rsidRDefault="00242764" w:rsidP="00242764">
      <w:pPr>
        <w:spacing w:after="0" w:line="360" w:lineRule="auto"/>
        <w:ind w:firstLine="851"/>
        <w:jc w:val="both"/>
        <w:rPr>
          <w:rFonts w:ascii="Times New Roman" w:eastAsia="Times New Roman" w:hAnsi="Times New Roman" w:cs="Times New Roman"/>
          <w:sz w:val="24"/>
          <w:szCs w:val="24"/>
        </w:rPr>
      </w:pPr>
      <w:r w:rsidRPr="0084660A">
        <w:rPr>
          <w:rFonts w:ascii="Times New Roman" w:eastAsia="Times New Roman" w:hAnsi="Times New Roman" w:cs="Times New Roman"/>
          <w:sz w:val="24"/>
          <w:szCs w:val="24"/>
        </w:rPr>
        <w:t>. Особенности детей с задержкой психического развития в условиях образовательного процесса учреждения:</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снижение работоспособности;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повышенная истощаемость;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неустойчивость внимания;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-более низкий уровень развития восприятия;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-недостаточная продуктивность произвольной памяти;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отставание в развитии всех форм мышления;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дефекты звукопроизношения;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своеобразное поведение;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бедный словарный запас;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низкий навык самоконтроля;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незрелость эмоционально-волевой сферы; </w:t>
      </w:r>
    </w:p>
    <w:p w:rsidR="00242764" w:rsidRPr="0084660A" w:rsidRDefault="00242764" w:rsidP="00242764">
      <w:pPr>
        <w:autoSpaceDE w:val="0"/>
        <w:autoSpaceDN w:val="0"/>
        <w:adjustRightInd w:val="0"/>
        <w:spacing w:after="0" w:line="360" w:lineRule="auto"/>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t xml:space="preserve">- слабая техника чтения; </w:t>
      </w:r>
    </w:p>
    <w:p w:rsidR="00242764" w:rsidRPr="0084660A" w:rsidRDefault="00242764" w:rsidP="00242764">
      <w:pPr>
        <w:spacing w:after="0" w:line="360" w:lineRule="auto"/>
        <w:jc w:val="both"/>
        <w:rPr>
          <w:rFonts w:ascii="Times New Roman" w:eastAsia="Arial Unicode MS" w:hAnsi="Times New Roman" w:cs="Times New Roman"/>
          <w:color w:val="000000"/>
          <w:sz w:val="24"/>
          <w:szCs w:val="24"/>
        </w:rPr>
      </w:pPr>
      <w:r w:rsidRPr="0084660A">
        <w:rPr>
          <w:rFonts w:ascii="Times New Roman" w:eastAsia="Arial Unicode MS" w:hAnsi="Times New Roman" w:cs="Times New Roman"/>
          <w:color w:val="000000"/>
          <w:sz w:val="24"/>
          <w:szCs w:val="24"/>
        </w:rPr>
        <w:lastRenderedPageBreak/>
        <w:t>- трудности в счете, в решении задач.</w:t>
      </w:r>
    </w:p>
    <w:p w:rsidR="00242764" w:rsidRPr="0084660A" w:rsidRDefault="00242764" w:rsidP="00242764">
      <w:pPr>
        <w:pStyle w:val="a3"/>
        <w:spacing w:line="360" w:lineRule="auto"/>
        <w:rPr>
          <w:rFonts w:ascii="Times New Roman" w:hAnsi="Times New Roman" w:cs="Times New Roman"/>
          <w:color w:val="000000"/>
          <w:sz w:val="24"/>
          <w:szCs w:val="24"/>
        </w:rPr>
      </w:pPr>
      <w:r w:rsidRPr="0084660A">
        <w:rPr>
          <w:rFonts w:ascii="Times New Roman" w:hAnsi="Times New Roman" w:cs="Times New Roman"/>
          <w:sz w:val="24"/>
          <w:szCs w:val="24"/>
        </w:rPr>
        <w:t xml:space="preserve">Исходя из выше перечисленных особенностей </w:t>
      </w:r>
      <w:r w:rsidR="00C41EF7">
        <w:rPr>
          <w:rFonts w:ascii="Times New Roman" w:hAnsi="Times New Roman" w:cs="Times New Roman"/>
          <w:sz w:val="24"/>
          <w:szCs w:val="24"/>
        </w:rPr>
        <w:t>детей</w:t>
      </w:r>
      <w:r w:rsidRPr="0084660A">
        <w:rPr>
          <w:rFonts w:ascii="Times New Roman" w:hAnsi="Times New Roman" w:cs="Times New Roman"/>
          <w:sz w:val="24"/>
          <w:szCs w:val="24"/>
        </w:rPr>
        <w:t>, адаптированная образовательная программа построена на осуществлении принципа преемственности, между начальным и основным общим образованием.</w:t>
      </w:r>
    </w:p>
    <w:p w:rsidR="00242764" w:rsidRPr="0084660A" w:rsidRDefault="00242764" w:rsidP="00C41EF7">
      <w:pPr>
        <w:pStyle w:val="a3"/>
        <w:spacing w:line="360" w:lineRule="auto"/>
        <w:rPr>
          <w:rFonts w:ascii="Times New Roman" w:eastAsia="Times New Roman" w:hAnsi="Times New Roman" w:cs="Times New Roman"/>
          <w:b/>
          <w:sz w:val="24"/>
          <w:szCs w:val="24"/>
        </w:rPr>
      </w:pPr>
      <w:r w:rsidRPr="0084660A">
        <w:rPr>
          <w:rFonts w:ascii="Times New Roman" w:hAnsi="Times New Roman" w:cs="Times New Roman"/>
          <w:color w:val="000000"/>
          <w:sz w:val="24"/>
          <w:szCs w:val="24"/>
        </w:rPr>
        <w:t xml:space="preserve"> </w:t>
      </w:r>
      <w:r w:rsidRPr="0084660A">
        <w:rPr>
          <w:rFonts w:ascii="Times New Roman" w:hAnsi="Times New Roman" w:cs="Times New Roman"/>
          <w:color w:val="000000"/>
          <w:sz w:val="24"/>
          <w:szCs w:val="24"/>
        </w:rPr>
        <w:tab/>
      </w:r>
      <w:bookmarkStart w:id="0" w:name="_Toc402360224"/>
      <w:bookmarkStart w:id="1" w:name="_Toc402360286"/>
    </w:p>
    <w:p w:rsidR="00242764" w:rsidRPr="0084660A" w:rsidRDefault="00242764" w:rsidP="00242764">
      <w:pPr>
        <w:pStyle w:val="a3"/>
        <w:spacing w:line="360" w:lineRule="auto"/>
        <w:rPr>
          <w:rFonts w:ascii="Times New Roman" w:eastAsia="Times New Roman" w:hAnsi="Times New Roman" w:cs="Times New Roman"/>
          <w:b/>
          <w:sz w:val="24"/>
          <w:szCs w:val="24"/>
        </w:rPr>
      </w:pPr>
      <w:r w:rsidRPr="0084660A">
        <w:rPr>
          <w:rFonts w:ascii="Times New Roman" w:eastAsia="Times New Roman" w:hAnsi="Times New Roman" w:cs="Times New Roman"/>
          <w:b/>
          <w:sz w:val="24"/>
          <w:szCs w:val="24"/>
        </w:rPr>
        <w:t>4.Заключение</w:t>
      </w:r>
      <w:bookmarkEnd w:id="0"/>
      <w:bookmarkEnd w:id="1"/>
    </w:p>
    <w:p w:rsidR="00242764" w:rsidRPr="0084660A" w:rsidRDefault="00242764" w:rsidP="00242764">
      <w:pPr>
        <w:pStyle w:val="a7"/>
        <w:spacing w:before="0" w:beforeAutospacing="0" w:after="0" w:afterAutospacing="0" w:line="360" w:lineRule="auto"/>
        <w:ind w:firstLine="851"/>
        <w:jc w:val="both"/>
      </w:pPr>
      <w:r w:rsidRPr="0084660A">
        <w:t xml:space="preserve">Ускорение научно-технического прогресса, внедрение компьютеров в жизнь общества неотъемлемо отражаются на содержании образования. Такой предмет как информационные технологии становится наиболее популярным и востребованным в школе. Применение средств ИКТ в процессе обучения детей с  ЗПР  показывает ряд положительных моментов, которые раньше решались, но требовали значительных усилий, как от педагогов, так и от обучающихся. Во-первых,  самое главное, это решение проблемы социализации  обучающихся с ЗПР. Средства ИКТ для детей с ЗПР помимо достижения учебных целей могут реализовывать возможность социализации (социальная адаптации) этих детей, которая осуществляется путем усвоения индивидом социального опыта и воспроизведения его в своей деятельности. Во-вторых, это возможности индивидуализации обучения, например, за счет построения индивидуальных траекторий обучения. Применение компьютерного персонажа – педагогического агента – дает возможность реализовывать обратную связь с обучаемым. И, наконец, возможности настраиваемого интерфейса программ под нужды учащихся с ЗПР: крупный текст, большие кнопки, озвучивание фрагментов теста, и другие элементы. </w:t>
      </w:r>
    </w:p>
    <w:p w:rsidR="00242764" w:rsidRPr="0084660A" w:rsidRDefault="00242764" w:rsidP="00242764">
      <w:pPr>
        <w:pStyle w:val="a7"/>
        <w:spacing w:before="0" w:beforeAutospacing="0" w:after="0" w:afterAutospacing="0" w:line="360" w:lineRule="auto"/>
        <w:ind w:firstLine="851"/>
        <w:jc w:val="both"/>
      </w:pPr>
      <w:r w:rsidRPr="0084660A">
        <w:t>При составлении программы учтено, что общеобразовательная область, представляемая в учебном плане школы курсом информатики, может быть рассмотрена в двух аспектах.</w:t>
      </w:r>
    </w:p>
    <w:p w:rsidR="00242764" w:rsidRPr="0084660A" w:rsidRDefault="00242764" w:rsidP="00242764">
      <w:pPr>
        <w:pStyle w:val="a7"/>
        <w:spacing w:before="0" w:beforeAutospacing="0" w:after="0" w:afterAutospacing="0" w:line="360" w:lineRule="auto"/>
        <w:ind w:firstLine="851"/>
        <w:jc w:val="both"/>
      </w:pPr>
      <w:r w:rsidRPr="0084660A">
        <w:t>Первый аспект – системно-информационная картина мира, общие информационные закономерности строения и функционирования самоуправляемых систем (биологические системы общество, автоматизированные технические системы). Специфической особенностью этих систем является свойство их целесообразного функционирования, определяемое наличием в них органов, управляющих их поведением на основе получения, преобразования и целенаправленного использования информации.</w:t>
      </w:r>
    </w:p>
    <w:p w:rsidR="00242764" w:rsidRPr="0084660A" w:rsidRDefault="00242764" w:rsidP="00242764">
      <w:pPr>
        <w:pStyle w:val="a7"/>
        <w:spacing w:before="0" w:beforeAutospacing="0" w:after="0" w:afterAutospacing="0" w:line="360" w:lineRule="auto"/>
        <w:ind w:firstLine="851"/>
        <w:jc w:val="both"/>
      </w:pPr>
      <w:r w:rsidRPr="0084660A">
        <w:t>Второй аспект данной области – методы и средства получения, обработки, хранения, использования и передачи информации, решения задач с помощью компьютера и других средств новых информационных технологий. Этот аспект связан прежде всего с подготовкой учащихся к практической деятельности, продолжению образования.</w:t>
      </w:r>
    </w:p>
    <w:p w:rsidR="00242764" w:rsidRPr="0084660A" w:rsidRDefault="00242764" w:rsidP="00242764">
      <w:pPr>
        <w:pStyle w:val="a3"/>
        <w:spacing w:line="360" w:lineRule="auto"/>
        <w:ind w:firstLine="851"/>
        <w:jc w:val="both"/>
        <w:rPr>
          <w:rFonts w:ascii="Times New Roman" w:eastAsia="Times New Roman" w:hAnsi="Times New Roman" w:cs="Times New Roman"/>
          <w:sz w:val="24"/>
          <w:szCs w:val="24"/>
        </w:rPr>
      </w:pPr>
    </w:p>
    <w:p w:rsidR="00242764" w:rsidRPr="0084660A" w:rsidRDefault="00242764" w:rsidP="00242764">
      <w:pPr>
        <w:pStyle w:val="a3"/>
        <w:spacing w:line="360" w:lineRule="auto"/>
        <w:ind w:firstLine="851"/>
        <w:jc w:val="both"/>
        <w:rPr>
          <w:rFonts w:ascii="Times New Roman" w:eastAsia="Times New Roman" w:hAnsi="Times New Roman" w:cs="Times New Roman"/>
          <w:sz w:val="24"/>
          <w:szCs w:val="24"/>
        </w:rPr>
      </w:pPr>
    </w:p>
    <w:p w:rsidR="00242764" w:rsidRPr="0084660A" w:rsidRDefault="00242764" w:rsidP="00242764">
      <w:pPr>
        <w:pStyle w:val="a3"/>
        <w:spacing w:line="360" w:lineRule="auto"/>
        <w:ind w:firstLine="851"/>
        <w:jc w:val="both"/>
        <w:rPr>
          <w:rFonts w:ascii="Times New Roman" w:eastAsia="Times New Roman" w:hAnsi="Times New Roman" w:cs="Times New Roman"/>
          <w:sz w:val="24"/>
          <w:szCs w:val="24"/>
        </w:rPr>
      </w:pPr>
    </w:p>
    <w:p w:rsidR="00C41EF7" w:rsidRDefault="00C41EF7" w:rsidP="00242764">
      <w:pPr>
        <w:pStyle w:val="2"/>
        <w:rPr>
          <w:rFonts w:ascii="Times New Roman" w:hAnsi="Times New Roman" w:cs="Times New Roman"/>
          <w:color w:val="000000"/>
          <w:sz w:val="24"/>
          <w:szCs w:val="24"/>
        </w:rPr>
      </w:pPr>
      <w:bookmarkStart w:id="2" w:name="_Toc402360225"/>
      <w:bookmarkStart w:id="3" w:name="_Toc402360287"/>
    </w:p>
    <w:bookmarkEnd w:id="2"/>
    <w:bookmarkEnd w:id="3"/>
    <w:p w:rsidR="00242764" w:rsidRPr="0084660A" w:rsidRDefault="00242764" w:rsidP="00C41EF7">
      <w:pPr>
        <w:pStyle w:val="a7"/>
        <w:spacing w:line="360" w:lineRule="auto"/>
        <w:jc w:val="center"/>
        <w:rPr>
          <w:color w:val="000000"/>
        </w:rPr>
      </w:pPr>
      <w:r w:rsidRPr="0084660A">
        <w:rPr>
          <w:b/>
          <w:bCs/>
          <w:color w:val="000000"/>
        </w:rPr>
        <w:t>Учебно-методический комплект</w:t>
      </w:r>
    </w:p>
    <w:p w:rsidR="00242764" w:rsidRPr="0084660A" w:rsidRDefault="00242764" w:rsidP="00242764">
      <w:pPr>
        <w:pStyle w:val="a7"/>
        <w:numPr>
          <w:ilvl w:val="0"/>
          <w:numId w:val="11"/>
        </w:numPr>
        <w:spacing w:line="360" w:lineRule="auto"/>
        <w:rPr>
          <w:color w:val="000000"/>
        </w:rPr>
      </w:pPr>
      <w:r w:rsidRPr="0084660A">
        <w:rPr>
          <w:color w:val="000000"/>
        </w:rPr>
        <w:t>Босова Л.Л., Босова А.Ю. Информатика. Программа для основной школы: 5–6 классы. – М.: БИНОМ. Лаборатория знаний, 2013.</w:t>
      </w:r>
    </w:p>
    <w:p w:rsidR="00242764" w:rsidRPr="0084660A" w:rsidRDefault="00242764" w:rsidP="00242764">
      <w:pPr>
        <w:pStyle w:val="a7"/>
        <w:numPr>
          <w:ilvl w:val="0"/>
          <w:numId w:val="11"/>
        </w:numPr>
        <w:spacing w:line="360" w:lineRule="auto"/>
        <w:rPr>
          <w:color w:val="000000"/>
        </w:rPr>
      </w:pPr>
      <w:r w:rsidRPr="0084660A">
        <w:rPr>
          <w:color w:val="000000"/>
        </w:rPr>
        <w:t>Босова Л.Л., Босова А.Ю. Информатика: Учебник для 5 класса. – М.: БИНОМ. Лаборатория знаний, 2013.</w:t>
      </w:r>
    </w:p>
    <w:p w:rsidR="00242764" w:rsidRPr="0084660A" w:rsidRDefault="00242764" w:rsidP="00242764">
      <w:pPr>
        <w:pStyle w:val="a7"/>
        <w:numPr>
          <w:ilvl w:val="0"/>
          <w:numId w:val="11"/>
        </w:numPr>
        <w:spacing w:line="360" w:lineRule="auto"/>
        <w:rPr>
          <w:color w:val="000000"/>
        </w:rPr>
      </w:pPr>
      <w:r w:rsidRPr="0084660A">
        <w:rPr>
          <w:color w:val="000000"/>
        </w:rPr>
        <w:t>Босова Л.Л., Босова А.Б. Информатика: рабочая тетрадь для 5 класса. – М.: БИНОМ. Лаборатория знаний, 2013.</w:t>
      </w:r>
    </w:p>
    <w:p w:rsidR="00242764" w:rsidRPr="0084660A" w:rsidRDefault="00242764" w:rsidP="00242764">
      <w:pPr>
        <w:pStyle w:val="a7"/>
        <w:numPr>
          <w:ilvl w:val="0"/>
          <w:numId w:val="11"/>
        </w:numPr>
        <w:spacing w:line="360" w:lineRule="auto"/>
        <w:rPr>
          <w:color w:val="000000"/>
        </w:rPr>
      </w:pPr>
      <w:r w:rsidRPr="0084660A">
        <w:rPr>
          <w:color w:val="000000"/>
        </w:rPr>
        <w:t>Босова Л.Л., Босова А.Ю. Информатика. 5–6 классы : методическое пособие. – М.: БИНОМ. Лаборатория знаний, 20013.</w:t>
      </w:r>
    </w:p>
    <w:p w:rsidR="00242764" w:rsidRPr="0084660A" w:rsidRDefault="00242764" w:rsidP="00242764">
      <w:pPr>
        <w:pStyle w:val="a7"/>
        <w:numPr>
          <w:ilvl w:val="0"/>
          <w:numId w:val="11"/>
        </w:numPr>
        <w:spacing w:line="360" w:lineRule="auto"/>
        <w:rPr>
          <w:color w:val="000000"/>
        </w:rPr>
      </w:pPr>
      <w:r w:rsidRPr="0084660A">
        <w:rPr>
          <w:color w:val="000000"/>
        </w:rPr>
        <w:t>Босова Л.Л., Босова А.Ю. Электронное приложение к учебнику «Информатика. 5 класс»</w:t>
      </w:r>
    </w:p>
    <w:p w:rsidR="00242764" w:rsidRPr="0084660A" w:rsidRDefault="00242764" w:rsidP="00242764">
      <w:pPr>
        <w:pStyle w:val="a7"/>
        <w:numPr>
          <w:ilvl w:val="0"/>
          <w:numId w:val="11"/>
        </w:numPr>
        <w:spacing w:line="360" w:lineRule="auto"/>
        <w:rPr>
          <w:color w:val="000000"/>
        </w:rPr>
      </w:pPr>
      <w:r w:rsidRPr="0084660A">
        <w:rPr>
          <w:color w:val="000000"/>
        </w:rPr>
        <w:t>Материалы авторской мастерской Босовой Л.Л. (metodist.lbz.ru/).</w:t>
      </w:r>
    </w:p>
    <w:p w:rsidR="00242764" w:rsidRPr="0084660A" w:rsidRDefault="00242764" w:rsidP="00242764">
      <w:pPr>
        <w:pStyle w:val="a7"/>
        <w:numPr>
          <w:ilvl w:val="0"/>
          <w:numId w:val="11"/>
        </w:numPr>
        <w:spacing w:line="360" w:lineRule="auto"/>
        <w:rPr>
          <w:color w:val="000000"/>
        </w:rPr>
      </w:pPr>
      <w:r w:rsidRPr="0084660A">
        <w:rPr>
          <w:color w:val="000000"/>
        </w:rPr>
        <w:t>Босова Л.Л. Набор цифровых образовательных ресурсов «Информатика 5-7». – М.: БИНОМ. Лаборатория знаний, 2012.</w:t>
      </w:r>
    </w:p>
    <w:p w:rsidR="00242764" w:rsidRPr="0084660A" w:rsidRDefault="00242764" w:rsidP="00242764">
      <w:pPr>
        <w:pStyle w:val="a7"/>
        <w:numPr>
          <w:ilvl w:val="0"/>
          <w:numId w:val="11"/>
        </w:numPr>
        <w:spacing w:line="360" w:lineRule="auto"/>
        <w:rPr>
          <w:color w:val="000000"/>
        </w:rPr>
      </w:pPr>
      <w:r w:rsidRPr="0084660A">
        <w:rPr>
          <w:color w:val="000000"/>
        </w:rPr>
        <w:t>Ресурсы Единой коллекции цифровых образовательных ресурсов (</w:t>
      </w:r>
      <w:hyperlink r:id="rId9" w:history="1">
        <w:r w:rsidRPr="0084660A">
          <w:rPr>
            <w:rStyle w:val="ab"/>
            <w:rFonts w:eastAsiaTheme="minorEastAsia"/>
          </w:rPr>
          <w:t>http://school-collection.edu.ru/</w:t>
        </w:r>
      </w:hyperlink>
      <w:r w:rsidRPr="0084660A">
        <w:rPr>
          <w:color w:val="000000"/>
        </w:rPr>
        <w:t>)</w:t>
      </w:r>
    </w:p>
    <w:p w:rsidR="00242764" w:rsidRPr="0084660A" w:rsidRDefault="00242764" w:rsidP="00242764">
      <w:pPr>
        <w:pStyle w:val="a7"/>
        <w:numPr>
          <w:ilvl w:val="0"/>
          <w:numId w:val="11"/>
        </w:numPr>
        <w:spacing w:line="360" w:lineRule="auto"/>
        <w:rPr>
          <w:color w:val="000000"/>
        </w:rPr>
      </w:pPr>
      <w:r w:rsidRPr="0084660A">
        <w:rPr>
          <w:color w:val="000000"/>
        </w:rPr>
        <w:t>Материалы авторской мастерской Босовой Л.Л. (</w:t>
      </w:r>
      <w:hyperlink r:id="rId10" w:history="1">
        <w:r w:rsidRPr="0084660A">
          <w:rPr>
            <w:rStyle w:val="ab"/>
          </w:rPr>
          <w:t>http://metodist.lbz.ru/authors/informatika/3/</w:t>
        </w:r>
      </w:hyperlink>
      <w:r w:rsidRPr="0084660A">
        <w:rPr>
          <w:color w:val="0000FF"/>
          <w:u w:val="single"/>
        </w:rPr>
        <w:t>)</w:t>
      </w:r>
    </w:p>
    <w:p w:rsidR="00242764" w:rsidRPr="0084660A" w:rsidRDefault="00242764" w:rsidP="00242764">
      <w:pPr>
        <w:pStyle w:val="a7"/>
        <w:numPr>
          <w:ilvl w:val="0"/>
          <w:numId w:val="11"/>
        </w:numPr>
        <w:spacing w:line="360" w:lineRule="auto"/>
        <w:rPr>
          <w:color w:val="000000"/>
        </w:rPr>
      </w:pPr>
      <w:r w:rsidRPr="0084660A">
        <w:rPr>
          <w:iCs/>
        </w:rPr>
        <w:t xml:space="preserve"> http://sibac.info/15154</w:t>
      </w:r>
    </w:p>
    <w:p w:rsidR="00242764" w:rsidRPr="0084660A" w:rsidRDefault="00242764" w:rsidP="00242764">
      <w:pPr>
        <w:pStyle w:val="a7"/>
        <w:spacing w:line="360" w:lineRule="auto"/>
        <w:jc w:val="center"/>
        <w:rPr>
          <w:color w:val="000000"/>
        </w:rPr>
      </w:pPr>
      <w:r w:rsidRPr="0084660A">
        <w:rPr>
          <w:b/>
          <w:bCs/>
          <w:color w:val="000000"/>
        </w:rPr>
        <w:t>Дополнительная литература для обучающихся</w:t>
      </w:r>
    </w:p>
    <w:p w:rsidR="00242764" w:rsidRPr="0084660A" w:rsidRDefault="00242764" w:rsidP="00242764">
      <w:pPr>
        <w:pStyle w:val="a7"/>
        <w:numPr>
          <w:ilvl w:val="0"/>
          <w:numId w:val="12"/>
        </w:numPr>
        <w:spacing w:line="360" w:lineRule="auto"/>
        <w:rPr>
          <w:color w:val="000000"/>
        </w:rPr>
      </w:pPr>
      <w:r w:rsidRPr="0084660A">
        <w:rPr>
          <w:color w:val="000000"/>
        </w:rPr>
        <w:t>Босова Л.Л. Информатика: Учебник для 5 класса. – М.: БИНОМ. Лаборатория знаний, 2013.</w:t>
      </w:r>
    </w:p>
    <w:p w:rsidR="00242764" w:rsidRPr="0084660A" w:rsidRDefault="00242764" w:rsidP="00242764">
      <w:pPr>
        <w:pStyle w:val="a7"/>
        <w:numPr>
          <w:ilvl w:val="0"/>
          <w:numId w:val="12"/>
        </w:numPr>
        <w:spacing w:line="360" w:lineRule="auto"/>
        <w:rPr>
          <w:color w:val="000000"/>
        </w:rPr>
      </w:pPr>
      <w:r w:rsidRPr="0084660A">
        <w:rPr>
          <w:color w:val="000000"/>
        </w:rPr>
        <w:t>Босова Л.Л. Информатика: рабочая тетрадь для 5 класса. – М.: БИНОМ. Лаборатория знаний, 2013.</w:t>
      </w:r>
    </w:p>
    <w:p w:rsidR="00242764" w:rsidRPr="0084660A" w:rsidRDefault="00242764" w:rsidP="00242764">
      <w:pPr>
        <w:pStyle w:val="a7"/>
        <w:numPr>
          <w:ilvl w:val="0"/>
          <w:numId w:val="12"/>
        </w:numPr>
        <w:spacing w:line="360" w:lineRule="auto"/>
        <w:rPr>
          <w:color w:val="000000"/>
        </w:rPr>
      </w:pPr>
      <w:r w:rsidRPr="0084660A">
        <w:rPr>
          <w:color w:val="000000"/>
        </w:rPr>
        <w:t>Босова Л.Л., Босова А.Ю., Коломенская Ю.Г. Занимательные задачи по информатике. – М.: БИНОМ. Лаборатория знаний, 2012.</w:t>
      </w:r>
    </w:p>
    <w:p w:rsidR="003374D9" w:rsidRPr="0084660A" w:rsidRDefault="003374D9">
      <w:pPr>
        <w:rPr>
          <w:rFonts w:ascii="Times New Roman" w:hAnsi="Times New Roman" w:cs="Times New Roman"/>
          <w:sz w:val="24"/>
          <w:szCs w:val="24"/>
        </w:rPr>
      </w:pPr>
    </w:p>
    <w:sectPr w:rsidR="003374D9" w:rsidRPr="0084660A" w:rsidSect="0084660A">
      <w:footerReference w:type="default" r:id="rId11"/>
      <w:pgSz w:w="11906" w:h="16838"/>
      <w:pgMar w:top="28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DAA" w:rsidRDefault="00CE3DAA" w:rsidP="00031D21">
      <w:pPr>
        <w:spacing w:after="0" w:line="240" w:lineRule="auto"/>
      </w:pPr>
      <w:r>
        <w:separator/>
      </w:r>
    </w:p>
  </w:endnote>
  <w:endnote w:type="continuationSeparator" w:id="1">
    <w:p w:rsidR="00CE3DAA" w:rsidRDefault="00CE3DAA" w:rsidP="00031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27235"/>
      <w:docPartObj>
        <w:docPartGallery w:val="Page Numbers (Bottom of Page)"/>
        <w:docPartUnique/>
      </w:docPartObj>
    </w:sdtPr>
    <w:sdtContent>
      <w:p w:rsidR="00086155" w:rsidRDefault="008A63D4">
        <w:pPr>
          <w:pStyle w:val="a5"/>
        </w:pPr>
        <w:r>
          <w:fldChar w:fldCharType="begin"/>
        </w:r>
        <w:r w:rsidR="00242764">
          <w:instrText xml:space="preserve"> PAGE   \* MERGEFORMAT </w:instrText>
        </w:r>
        <w:r>
          <w:fldChar w:fldCharType="separate"/>
        </w:r>
        <w:r w:rsidR="00826898">
          <w:rPr>
            <w:noProof/>
          </w:rPr>
          <w:t>1</w:t>
        </w:r>
        <w:r>
          <w:fldChar w:fldCharType="end"/>
        </w:r>
      </w:p>
    </w:sdtContent>
  </w:sdt>
  <w:p w:rsidR="00086155" w:rsidRDefault="00CE3D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DAA" w:rsidRDefault="00CE3DAA" w:rsidP="00031D21">
      <w:pPr>
        <w:spacing w:after="0" w:line="240" w:lineRule="auto"/>
      </w:pPr>
      <w:r>
        <w:separator/>
      </w:r>
    </w:p>
  </w:footnote>
  <w:footnote w:type="continuationSeparator" w:id="1">
    <w:p w:rsidR="00CE3DAA" w:rsidRDefault="00CE3DAA" w:rsidP="00031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100"/>
    <w:multiLevelType w:val="hybridMultilevel"/>
    <w:tmpl w:val="B2924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F4B03"/>
    <w:multiLevelType w:val="hybridMultilevel"/>
    <w:tmpl w:val="39B8BEF6"/>
    <w:lvl w:ilvl="0" w:tplc="D98669F4">
      <w:start w:val="1"/>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137"/>
        </w:tabs>
        <w:ind w:left="1137" w:hanging="360"/>
      </w:pPr>
    </w:lvl>
    <w:lvl w:ilvl="2" w:tplc="0419001B">
      <w:start w:val="1"/>
      <w:numFmt w:val="lowerRoman"/>
      <w:lvlText w:val="%3."/>
      <w:lvlJc w:val="right"/>
      <w:pPr>
        <w:tabs>
          <w:tab w:val="num" w:pos="1857"/>
        </w:tabs>
        <w:ind w:left="1857" w:hanging="180"/>
      </w:pPr>
    </w:lvl>
    <w:lvl w:ilvl="3" w:tplc="0419000F">
      <w:start w:val="1"/>
      <w:numFmt w:val="decimal"/>
      <w:lvlText w:val="%4."/>
      <w:lvlJc w:val="left"/>
      <w:pPr>
        <w:tabs>
          <w:tab w:val="num" w:pos="2577"/>
        </w:tabs>
        <w:ind w:left="2577" w:hanging="360"/>
      </w:pPr>
      <w:rPr>
        <w:rFonts w:hint="default"/>
      </w:r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
    <w:nsid w:val="07E91DBF"/>
    <w:multiLevelType w:val="singleLevel"/>
    <w:tmpl w:val="51BAC1B6"/>
    <w:lvl w:ilvl="0">
      <w:start w:val="1"/>
      <w:numFmt w:val="none"/>
      <w:lvlText w:val=""/>
      <w:legacy w:legacy="1" w:legacySpace="0" w:legacyIndent="283"/>
      <w:lvlJc w:val="left"/>
      <w:pPr>
        <w:ind w:left="1003" w:hanging="283"/>
      </w:pPr>
      <w:rPr>
        <w:rFonts w:ascii="Symbol" w:hAnsi="Symbol" w:hint="default"/>
        <w:b w:val="0"/>
        <w:i w:val="0"/>
        <w:sz w:val="24"/>
      </w:rPr>
    </w:lvl>
  </w:abstractNum>
  <w:abstractNum w:abstractNumId="3">
    <w:nsid w:val="08F97889"/>
    <w:multiLevelType w:val="multilevel"/>
    <w:tmpl w:val="E240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A5C92"/>
    <w:multiLevelType w:val="multilevel"/>
    <w:tmpl w:val="2F50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D14E70"/>
    <w:multiLevelType w:val="hybridMultilevel"/>
    <w:tmpl w:val="A2BED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786755"/>
    <w:multiLevelType w:val="singleLevel"/>
    <w:tmpl w:val="51BAC1B6"/>
    <w:lvl w:ilvl="0">
      <w:start w:val="1"/>
      <w:numFmt w:val="none"/>
      <w:lvlText w:val=""/>
      <w:legacy w:legacy="1" w:legacySpace="0" w:legacyIndent="283"/>
      <w:lvlJc w:val="left"/>
      <w:pPr>
        <w:ind w:left="1003" w:hanging="283"/>
      </w:pPr>
      <w:rPr>
        <w:rFonts w:ascii="Symbol" w:hAnsi="Symbol" w:hint="default"/>
        <w:b w:val="0"/>
        <w:i w:val="0"/>
        <w:sz w:val="24"/>
      </w:rPr>
    </w:lvl>
  </w:abstractNum>
  <w:abstractNum w:abstractNumId="7">
    <w:nsid w:val="31A41726"/>
    <w:multiLevelType w:val="singleLevel"/>
    <w:tmpl w:val="51BAC1B6"/>
    <w:lvl w:ilvl="0">
      <w:start w:val="1"/>
      <w:numFmt w:val="none"/>
      <w:lvlText w:val=""/>
      <w:legacy w:legacy="1" w:legacySpace="0" w:legacyIndent="283"/>
      <w:lvlJc w:val="left"/>
      <w:pPr>
        <w:ind w:left="1003" w:hanging="283"/>
      </w:pPr>
      <w:rPr>
        <w:rFonts w:ascii="Symbol" w:hAnsi="Symbol" w:hint="default"/>
        <w:b w:val="0"/>
        <w:i w:val="0"/>
        <w:sz w:val="24"/>
      </w:rPr>
    </w:lvl>
  </w:abstractNum>
  <w:abstractNum w:abstractNumId="8">
    <w:nsid w:val="31FD71D4"/>
    <w:multiLevelType w:val="hybridMultilevel"/>
    <w:tmpl w:val="95DED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644EFE"/>
    <w:multiLevelType w:val="multilevel"/>
    <w:tmpl w:val="4D066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64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71F3C23"/>
    <w:multiLevelType w:val="hybridMultilevel"/>
    <w:tmpl w:val="8D406F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2"/>
  </w:num>
  <w:num w:numId="4">
    <w:abstractNumId w:val="7"/>
  </w:num>
  <w:num w:numId="5">
    <w:abstractNumId w:val="6"/>
  </w:num>
  <w:num w:numId="6">
    <w:abstractNumId w:val="9"/>
  </w:num>
  <w:num w:numId="7">
    <w:abstractNumId w:val="0"/>
  </w:num>
  <w:num w:numId="8">
    <w:abstractNumId w:val="8"/>
  </w:num>
  <w:num w:numId="9">
    <w:abstractNumId w:val="5"/>
  </w:num>
  <w:num w:numId="10">
    <w:abstractNumId w:val="1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764"/>
    <w:rsid w:val="00007FA9"/>
    <w:rsid w:val="00031D21"/>
    <w:rsid w:val="000A0A57"/>
    <w:rsid w:val="000D4522"/>
    <w:rsid w:val="00242764"/>
    <w:rsid w:val="002B1097"/>
    <w:rsid w:val="003374D9"/>
    <w:rsid w:val="007416C4"/>
    <w:rsid w:val="00826898"/>
    <w:rsid w:val="0084660A"/>
    <w:rsid w:val="00854DCA"/>
    <w:rsid w:val="00897E80"/>
    <w:rsid w:val="008A63D4"/>
    <w:rsid w:val="00B51201"/>
    <w:rsid w:val="00B879B2"/>
    <w:rsid w:val="00C41EF7"/>
    <w:rsid w:val="00CE3DAA"/>
    <w:rsid w:val="00EC5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64"/>
    <w:rPr>
      <w:rFonts w:eastAsiaTheme="minorEastAsia"/>
      <w:lang w:eastAsia="ru-RU"/>
    </w:rPr>
  </w:style>
  <w:style w:type="paragraph" w:styleId="2">
    <w:name w:val="heading 2"/>
    <w:basedOn w:val="a"/>
    <w:next w:val="a"/>
    <w:link w:val="20"/>
    <w:uiPriority w:val="9"/>
    <w:unhideWhenUsed/>
    <w:qFormat/>
    <w:rsid w:val="00242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764"/>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99"/>
    <w:qFormat/>
    <w:rsid w:val="00242764"/>
    <w:pPr>
      <w:spacing w:after="0" w:line="240" w:lineRule="auto"/>
    </w:pPr>
    <w:rPr>
      <w:rFonts w:eastAsiaTheme="minorEastAsia"/>
      <w:lang w:eastAsia="ru-RU"/>
    </w:rPr>
  </w:style>
  <w:style w:type="paragraph" w:styleId="a5">
    <w:name w:val="footer"/>
    <w:basedOn w:val="a"/>
    <w:link w:val="a6"/>
    <w:uiPriority w:val="99"/>
    <w:unhideWhenUsed/>
    <w:rsid w:val="002427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764"/>
    <w:rPr>
      <w:rFonts w:eastAsiaTheme="minorEastAsia"/>
      <w:lang w:eastAsia="ru-RU"/>
    </w:rPr>
  </w:style>
  <w:style w:type="paragraph" w:styleId="a7">
    <w:name w:val="Normal (Web)"/>
    <w:basedOn w:val="a"/>
    <w:link w:val="a8"/>
    <w:uiPriority w:val="99"/>
    <w:unhideWhenUsed/>
    <w:rsid w:val="002427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242764"/>
    <w:rPr>
      <w:i/>
      <w:iCs/>
    </w:rPr>
  </w:style>
  <w:style w:type="paragraph" w:styleId="aa">
    <w:name w:val="List Paragraph"/>
    <w:basedOn w:val="a"/>
    <w:uiPriority w:val="34"/>
    <w:qFormat/>
    <w:rsid w:val="0024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242764"/>
    <w:rPr>
      <w:rFonts w:eastAsiaTheme="minorEastAsia"/>
      <w:lang w:eastAsia="ru-RU"/>
    </w:rPr>
  </w:style>
  <w:style w:type="paragraph" w:customStyle="1" w:styleId="21">
    <w:name w:val="Основной текст 21"/>
    <w:basedOn w:val="a"/>
    <w:rsid w:val="00242764"/>
    <w:pPr>
      <w:overflowPunct w:val="0"/>
      <w:autoSpaceDE w:val="0"/>
      <w:autoSpaceDN w:val="0"/>
      <w:adjustRightInd w:val="0"/>
      <w:spacing w:after="0" w:line="240" w:lineRule="auto"/>
      <w:ind w:firstLine="720"/>
      <w:textAlignment w:val="baseline"/>
    </w:pPr>
    <w:rPr>
      <w:rFonts w:ascii="Book Antiqua" w:eastAsia="Times New Roman" w:hAnsi="Book Antiqua" w:cs="Times New Roman"/>
      <w:sz w:val="24"/>
      <w:szCs w:val="20"/>
    </w:rPr>
  </w:style>
  <w:style w:type="paragraph" w:customStyle="1" w:styleId="c0">
    <w:name w:val="c0"/>
    <w:basedOn w:val="a"/>
    <w:rsid w:val="0024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2764"/>
  </w:style>
  <w:style w:type="character" w:customStyle="1" w:styleId="c2">
    <w:name w:val="c2"/>
    <w:basedOn w:val="a0"/>
    <w:rsid w:val="00242764"/>
  </w:style>
  <w:style w:type="character" w:customStyle="1" w:styleId="apple-converted-space">
    <w:name w:val="apple-converted-space"/>
    <w:basedOn w:val="a0"/>
    <w:rsid w:val="00242764"/>
  </w:style>
  <w:style w:type="character" w:customStyle="1" w:styleId="c15">
    <w:name w:val="c15"/>
    <w:basedOn w:val="a0"/>
    <w:rsid w:val="00242764"/>
  </w:style>
  <w:style w:type="character" w:customStyle="1" w:styleId="c21">
    <w:name w:val="c21"/>
    <w:basedOn w:val="a0"/>
    <w:rsid w:val="00242764"/>
  </w:style>
  <w:style w:type="character" w:customStyle="1" w:styleId="a8">
    <w:name w:val="Обычный (веб) Знак"/>
    <w:link w:val="a7"/>
    <w:uiPriority w:val="99"/>
    <w:locked/>
    <w:rsid w:val="00242764"/>
    <w:rPr>
      <w:rFonts w:ascii="Times New Roman" w:eastAsia="Times New Roman" w:hAnsi="Times New Roman" w:cs="Times New Roman"/>
      <w:sz w:val="24"/>
      <w:szCs w:val="24"/>
      <w:lang w:eastAsia="ru-RU"/>
    </w:rPr>
  </w:style>
  <w:style w:type="character" w:customStyle="1" w:styleId="blk">
    <w:name w:val="blk"/>
    <w:basedOn w:val="a0"/>
    <w:rsid w:val="00242764"/>
  </w:style>
  <w:style w:type="paragraph" w:customStyle="1" w:styleId="c33">
    <w:name w:val="c33"/>
    <w:basedOn w:val="a"/>
    <w:rsid w:val="00242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242764"/>
  </w:style>
  <w:style w:type="paragraph" w:customStyle="1" w:styleId="headertext">
    <w:name w:val="headertext"/>
    <w:basedOn w:val="a"/>
    <w:rsid w:val="00242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4276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242764"/>
    <w:rPr>
      <w:color w:val="0000FF"/>
      <w:u w:val="single"/>
    </w:rPr>
  </w:style>
  <w:style w:type="paragraph" w:styleId="ac">
    <w:name w:val="Balloon Text"/>
    <w:basedOn w:val="a"/>
    <w:link w:val="ad"/>
    <w:uiPriority w:val="99"/>
    <w:semiHidden/>
    <w:unhideWhenUsed/>
    <w:rsid w:val="008268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689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etodist.lbz.ru/authors/informatika/3/" TargetMode="External"/><Relationship Id="rId4" Type="http://schemas.openxmlformats.org/officeDocument/2006/relationships/settings" Target="settings.xml"/><Relationship Id="rId9" Type="http://schemas.openxmlformats.org/officeDocument/2006/relationships/hyperlink" Target="http://infourok.ru/site/go?href=http%3A%2F%2Fschool-collection.edu.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47E6-EA9F-4C28-8FC9-06320415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Podresova</dc:creator>
  <cp:lastModifiedBy>1</cp:lastModifiedBy>
  <cp:revision>4</cp:revision>
  <dcterms:created xsi:type="dcterms:W3CDTF">2019-04-15T07:31:00Z</dcterms:created>
  <dcterms:modified xsi:type="dcterms:W3CDTF">2019-04-15T11:55:00Z</dcterms:modified>
</cp:coreProperties>
</file>