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48" w:rsidRDefault="006471BA" w:rsidP="0090364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537898"/>
            <wp:effectExtent l="19050" t="0" r="6350" b="0"/>
            <wp:docPr id="1" name="Рисунок 1" descr="D:\Documents and Settings\пк-2\Рабочий стол\Тит. листы 21.02.19\коробка\8кл\Scan2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коробка\8кл\Scan200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9B" w:rsidRPr="00E22C8E" w:rsidRDefault="0005019B" w:rsidP="00903648">
      <w:pPr>
        <w:jc w:val="center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lastRenderedPageBreak/>
        <w:t>Пояснительная записка</w:t>
      </w:r>
    </w:p>
    <w:p w:rsidR="002D166A" w:rsidRDefault="00D510BA" w:rsidP="0005019B">
      <w:pPr>
        <w:jc w:val="center"/>
        <w:rPr>
          <w:sz w:val="28"/>
          <w:szCs w:val="28"/>
        </w:rPr>
      </w:pPr>
      <w:r w:rsidRPr="00E22C8E">
        <w:rPr>
          <w:sz w:val="28"/>
          <w:szCs w:val="28"/>
        </w:rPr>
        <w:t>Обществознание</w:t>
      </w:r>
    </w:p>
    <w:p w:rsidR="0082011A" w:rsidRPr="0082011A" w:rsidRDefault="0082011A" w:rsidP="0082011A">
      <w:pPr>
        <w:tabs>
          <w:tab w:val="left" w:pos="7740"/>
        </w:tabs>
        <w:ind w:firstLine="567"/>
        <w:jc w:val="both"/>
        <w:rPr>
          <w:bCs/>
          <w:sz w:val="28"/>
          <w:szCs w:val="28"/>
        </w:rPr>
      </w:pPr>
      <w:r w:rsidRPr="0082011A">
        <w:rPr>
          <w:sz w:val="28"/>
          <w:szCs w:val="28"/>
        </w:rPr>
        <w:t>Рабочая программа по обществоведению в 8 классе составлена на основе   примерной программы специальных (коррекционных) общеобразовательных учреждений VIII вида под редакцией В.В.Воронковой</w:t>
      </w:r>
      <w:r w:rsidRPr="0082011A">
        <w:rPr>
          <w:bCs/>
          <w:color w:val="000000"/>
          <w:sz w:val="28"/>
          <w:szCs w:val="28"/>
        </w:rPr>
        <w:t>«Программы для 5-9 классов специальных (коррекционных) общеобразовательных учреждений VIII вида</w:t>
      </w:r>
      <w:r w:rsidRPr="0082011A">
        <w:rPr>
          <w:b/>
          <w:bCs/>
          <w:color w:val="000000"/>
          <w:sz w:val="28"/>
          <w:szCs w:val="28"/>
        </w:rPr>
        <w:t>»: Сборник 1, Москва, Гуманитарный издательский центр «</w:t>
      </w:r>
      <w:proofErr w:type="spellStart"/>
      <w:r w:rsidRPr="0082011A">
        <w:rPr>
          <w:b/>
          <w:bCs/>
          <w:color w:val="000000"/>
          <w:sz w:val="28"/>
          <w:szCs w:val="28"/>
        </w:rPr>
        <w:t>Владос</w:t>
      </w:r>
      <w:proofErr w:type="spellEnd"/>
      <w:r w:rsidRPr="0082011A">
        <w:rPr>
          <w:b/>
          <w:bCs/>
          <w:color w:val="000000"/>
          <w:sz w:val="28"/>
          <w:szCs w:val="28"/>
        </w:rPr>
        <w:t>», 2011г., допущена Министерством образования Российской Федерации</w:t>
      </w:r>
      <w:r w:rsidRPr="0082011A">
        <w:rPr>
          <w:bCs/>
          <w:color w:val="000000"/>
          <w:sz w:val="28"/>
          <w:szCs w:val="28"/>
        </w:rPr>
        <w:t>.</w:t>
      </w:r>
      <w:r w:rsidRPr="0082011A">
        <w:rPr>
          <w:bCs/>
          <w:sz w:val="28"/>
          <w:szCs w:val="28"/>
          <w:u w:val="single"/>
        </w:rPr>
        <w:t xml:space="preserve"> Учебников</w:t>
      </w:r>
      <w:r w:rsidRPr="0082011A">
        <w:rPr>
          <w:bCs/>
          <w:sz w:val="28"/>
          <w:szCs w:val="28"/>
        </w:rPr>
        <w:t xml:space="preserve"> по данному курсу нет.</w:t>
      </w:r>
    </w:p>
    <w:p w:rsidR="0082011A" w:rsidRPr="00E70E98" w:rsidRDefault="0082011A" w:rsidP="0082011A">
      <w:pPr>
        <w:ind w:firstLine="567"/>
        <w:jc w:val="both"/>
        <w:rPr>
          <w:b/>
          <w:sz w:val="28"/>
          <w:szCs w:val="28"/>
          <w:u w:val="single"/>
        </w:rPr>
      </w:pPr>
    </w:p>
    <w:p w:rsidR="0082011A" w:rsidRPr="00E70E98" w:rsidRDefault="0082011A" w:rsidP="0082011A">
      <w:pPr>
        <w:ind w:firstLine="567"/>
        <w:jc w:val="both"/>
        <w:rPr>
          <w:iCs/>
          <w:sz w:val="28"/>
          <w:szCs w:val="28"/>
        </w:rPr>
      </w:pPr>
      <w:r w:rsidRPr="00E70E98">
        <w:rPr>
          <w:b/>
          <w:sz w:val="28"/>
          <w:szCs w:val="28"/>
        </w:rPr>
        <w:t xml:space="preserve">Цель обучения: </w:t>
      </w:r>
      <w:r w:rsidRPr="00E70E98">
        <w:rPr>
          <w:sz w:val="28"/>
          <w:szCs w:val="28"/>
        </w:rPr>
        <w:t>создание условий для социальной адаптации обучающихся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:rsidR="0082011A" w:rsidRPr="00E70E98" w:rsidRDefault="0082011A" w:rsidP="0082011A">
      <w:pPr>
        <w:ind w:firstLine="567"/>
        <w:jc w:val="both"/>
        <w:rPr>
          <w:iCs/>
          <w:sz w:val="28"/>
          <w:szCs w:val="28"/>
        </w:rPr>
      </w:pPr>
    </w:p>
    <w:p w:rsidR="0082011A" w:rsidRPr="00E70E98" w:rsidRDefault="0082011A" w:rsidP="0082011A">
      <w:pPr>
        <w:ind w:firstLine="567"/>
        <w:jc w:val="both"/>
        <w:rPr>
          <w:b/>
          <w:iCs/>
          <w:sz w:val="28"/>
          <w:szCs w:val="28"/>
        </w:rPr>
      </w:pPr>
      <w:r w:rsidRPr="00E70E98">
        <w:rPr>
          <w:b/>
          <w:iCs/>
          <w:sz w:val="28"/>
          <w:szCs w:val="28"/>
        </w:rPr>
        <w:t>Основные задачи:</w:t>
      </w:r>
    </w:p>
    <w:p w:rsidR="0082011A" w:rsidRPr="00E70E98" w:rsidRDefault="0082011A" w:rsidP="0082011A">
      <w:pPr>
        <w:ind w:firstLine="567"/>
        <w:jc w:val="both"/>
        <w:rPr>
          <w:b/>
          <w:i/>
          <w:iCs/>
          <w:sz w:val="28"/>
          <w:szCs w:val="28"/>
        </w:rPr>
      </w:pPr>
      <w:r w:rsidRPr="00E70E98">
        <w:rPr>
          <w:b/>
          <w:i/>
          <w:iCs/>
          <w:sz w:val="28"/>
          <w:szCs w:val="28"/>
        </w:rPr>
        <w:t xml:space="preserve">Образовательные: 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 xml:space="preserve">Дать представление обучающимся об элементарных </w:t>
      </w:r>
      <w:proofErr w:type="gramStart"/>
      <w:r w:rsidRPr="00E70E98">
        <w:rPr>
          <w:sz w:val="28"/>
          <w:szCs w:val="28"/>
          <w:lang w:eastAsia="ar-SA"/>
        </w:rPr>
        <w:t>знаниях</w:t>
      </w:r>
      <w:proofErr w:type="gramEnd"/>
      <w:r w:rsidRPr="00E70E98">
        <w:rPr>
          <w:sz w:val="28"/>
          <w:szCs w:val="28"/>
          <w:lang w:eastAsia="ar-SA"/>
        </w:rPr>
        <w:t xml:space="preserve"> о праве, Законодательстве РФ, правопорядке, мерах его укрепления и способах охраны.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>Формировать навыки законопослушного поведения и активное неприятие нарушений правопорядка.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>Формировать осознанное правомерное поведение, умелую реализацию прав и свобод, ответственное выполнение обязанностей гражданина.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rPr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>Формировать правовую культуру.</w:t>
      </w:r>
    </w:p>
    <w:p w:rsidR="0082011A" w:rsidRPr="00E70E98" w:rsidRDefault="0082011A" w:rsidP="0082011A">
      <w:pPr>
        <w:suppressAutoHyphens/>
        <w:ind w:firstLine="567"/>
        <w:rPr>
          <w:b/>
          <w:i/>
          <w:iCs/>
          <w:sz w:val="28"/>
          <w:szCs w:val="28"/>
          <w:lang w:eastAsia="ar-SA"/>
        </w:rPr>
      </w:pPr>
      <w:r w:rsidRPr="00E70E98">
        <w:rPr>
          <w:b/>
          <w:i/>
          <w:iCs/>
          <w:sz w:val="28"/>
          <w:szCs w:val="28"/>
          <w:lang w:eastAsia="ar-SA"/>
        </w:rPr>
        <w:t>Коррекционные: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rPr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>Корригировать и дополнять представления правовой грамотности.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rPr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 xml:space="preserve">Активизировать поисково-познавательную активность, речевую деятельность, внимание </w:t>
      </w:r>
      <w:proofErr w:type="gramStart"/>
      <w:r w:rsidRPr="00E70E98">
        <w:rPr>
          <w:sz w:val="28"/>
          <w:szCs w:val="28"/>
          <w:lang w:eastAsia="ar-SA"/>
        </w:rPr>
        <w:t>обучающихся</w:t>
      </w:r>
      <w:proofErr w:type="gramEnd"/>
      <w:r w:rsidRPr="00E70E98">
        <w:rPr>
          <w:sz w:val="28"/>
          <w:szCs w:val="28"/>
          <w:lang w:eastAsia="ar-SA"/>
        </w:rPr>
        <w:t>.</w:t>
      </w:r>
    </w:p>
    <w:p w:rsidR="0082011A" w:rsidRPr="00E70E98" w:rsidRDefault="0082011A" w:rsidP="0082011A">
      <w:pPr>
        <w:numPr>
          <w:ilvl w:val="0"/>
          <w:numId w:val="5"/>
        </w:numPr>
        <w:suppressAutoHyphens/>
        <w:ind w:firstLine="567"/>
        <w:rPr>
          <w:b/>
          <w:sz w:val="28"/>
          <w:szCs w:val="28"/>
          <w:lang w:eastAsia="ar-SA"/>
        </w:rPr>
      </w:pPr>
      <w:r w:rsidRPr="00E70E98">
        <w:rPr>
          <w:sz w:val="28"/>
          <w:szCs w:val="28"/>
          <w:lang w:eastAsia="ar-SA"/>
        </w:rPr>
        <w:t xml:space="preserve">Учить формулировать вопросы, составлять развернутые ответы. </w:t>
      </w:r>
    </w:p>
    <w:p w:rsidR="0082011A" w:rsidRPr="00E70E98" w:rsidRDefault="0082011A" w:rsidP="0082011A">
      <w:pPr>
        <w:numPr>
          <w:ilvl w:val="0"/>
          <w:numId w:val="6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t>Способствовать развитию речи, памяти, внимания, восприятия</w:t>
      </w:r>
    </w:p>
    <w:p w:rsidR="0082011A" w:rsidRPr="00E70E98" w:rsidRDefault="0082011A" w:rsidP="0082011A">
      <w:pPr>
        <w:numPr>
          <w:ilvl w:val="0"/>
          <w:numId w:val="6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t>Развивать элементарное  логическое мышление.</w:t>
      </w:r>
    </w:p>
    <w:p w:rsidR="0082011A" w:rsidRPr="00E70E98" w:rsidRDefault="0082011A" w:rsidP="0082011A">
      <w:pPr>
        <w:numPr>
          <w:ilvl w:val="0"/>
          <w:numId w:val="6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t xml:space="preserve">Развивать умения анализировать и сравнивать,  устанавливать последовательность событий. </w:t>
      </w:r>
    </w:p>
    <w:p w:rsidR="0082011A" w:rsidRPr="00E70E98" w:rsidRDefault="0082011A" w:rsidP="0082011A">
      <w:pPr>
        <w:numPr>
          <w:ilvl w:val="0"/>
          <w:numId w:val="6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t>Применять полученные знания  в практической деятельности.</w:t>
      </w:r>
    </w:p>
    <w:p w:rsidR="0082011A" w:rsidRPr="00E70E98" w:rsidRDefault="0082011A" w:rsidP="0082011A">
      <w:pPr>
        <w:suppressAutoHyphens/>
        <w:ind w:firstLine="567"/>
        <w:rPr>
          <w:b/>
          <w:i/>
          <w:iCs/>
          <w:sz w:val="28"/>
          <w:szCs w:val="28"/>
          <w:lang w:eastAsia="ar-SA"/>
        </w:rPr>
      </w:pPr>
      <w:r w:rsidRPr="00E70E98">
        <w:rPr>
          <w:b/>
          <w:i/>
          <w:iCs/>
          <w:sz w:val="28"/>
          <w:szCs w:val="28"/>
          <w:lang w:eastAsia="ar-SA"/>
        </w:rPr>
        <w:t>Воспитательные:</w:t>
      </w:r>
    </w:p>
    <w:p w:rsidR="0082011A" w:rsidRPr="00E70E98" w:rsidRDefault="0082011A" w:rsidP="0082011A">
      <w:pPr>
        <w:numPr>
          <w:ilvl w:val="0"/>
          <w:numId w:val="4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t>Прививать  у обучающихся  интерес к предмету, к изучению  своих прав и  обязанностей.</w:t>
      </w:r>
    </w:p>
    <w:p w:rsidR="0082011A" w:rsidRPr="00E70E98" w:rsidRDefault="0082011A" w:rsidP="0082011A">
      <w:pPr>
        <w:numPr>
          <w:ilvl w:val="0"/>
          <w:numId w:val="4"/>
        </w:numPr>
        <w:suppressAutoHyphens/>
        <w:ind w:firstLine="567"/>
        <w:rPr>
          <w:sz w:val="28"/>
          <w:szCs w:val="28"/>
        </w:rPr>
      </w:pPr>
      <w:r w:rsidRPr="00E70E98">
        <w:rPr>
          <w:sz w:val="28"/>
          <w:szCs w:val="28"/>
        </w:rPr>
        <w:t>Воспитывать  чувства гражданина России.</w:t>
      </w:r>
    </w:p>
    <w:p w:rsidR="0082011A" w:rsidRPr="00E70E98" w:rsidRDefault="0082011A" w:rsidP="0082011A">
      <w:pPr>
        <w:numPr>
          <w:ilvl w:val="0"/>
          <w:numId w:val="4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lastRenderedPageBreak/>
        <w:t xml:space="preserve">Воспитывать нравственную и правовую ответственность. </w:t>
      </w:r>
    </w:p>
    <w:p w:rsidR="0082011A" w:rsidRPr="00E70E98" w:rsidRDefault="0082011A" w:rsidP="0082011A">
      <w:pPr>
        <w:numPr>
          <w:ilvl w:val="0"/>
          <w:numId w:val="4"/>
        </w:numPr>
        <w:suppressAutoHyphens/>
        <w:ind w:firstLine="567"/>
        <w:rPr>
          <w:iCs/>
          <w:sz w:val="28"/>
          <w:szCs w:val="28"/>
          <w:lang w:eastAsia="ar-SA"/>
        </w:rPr>
      </w:pPr>
      <w:r w:rsidRPr="00E70E98">
        <w:rPr>
          <w:iCs/>
          <w:sz w:val="28"/>
          <w:szCs w:val="28"/>
          <w:lang w:eastAsia="ar-SA"/>
        </w:rPr>
        <w:t>Побудить стремление вырабатывать в себе моральные качества.</w:t>
      </w:r>
    </w:p>
    <w:p w:rsidR="0082011A" w:rsidRPr="00E70E98" w:rsidRDefault="0082011A" w:rsidP="0082011A">
      <w:pPr>
        <w:numPr>
          <w:ilvl w:val="0"/>
          <w:numId w:val="4"/>
        </w:numPr>
        <w:suppressAutoHyphens/>
        <w:ind w:firstLine="567"/>
        <w:rPr>
          <w:sz w:val="28"/>
          <w:szCs w:val="28"/>
        </w:rPr>
      </w:pPr>
      <w:r w:rsidRPr="00E70E98">
        <w:rPr>
          <w:sz w:val="28"/>
          <w:szCs w:val="28"/>
        </w:rPr>
        <w:t xml:space="preserve">Содействовать воспитанию правовой культуры и законопослушного поведения. </w:t>
      </w:r>
    </w:p>
    <w:p w:rsidR="0082011A" w:rsidRPr="00E70E98" w:rsidRDefault="0082011A" w:rsidP="0082011A">
      <w:pPr>
        <w:numPr>
          <w:ilvl w:val="0"/>
          <w:numId w:val="4"/>
        </w:numPr>
        <w:suppressAutoHyphens/>
        <w:ind w:firstLine="567"/>
        <w:rPr>
          <w:sz w:val="28"/>
          <w:szCs w:val="28"/>
        </w:rPr>
      </w:pPr>
      <w:r w:rsidRPr="00E70E98">
        <w:rPr>
          <w:sz w:val="28"/>
          <w:szCs w:val="28"/>
        </w:rPr>
        <w:t>Побуждать к восприятию своих гражданских умений, действий, возможностей, ценностей.</w:t>
      </w:r>
    </w:p>
    <w:p w:rsidR="0082011A" w:rsidRDefault="0082011A" w:rsidP="0082011A">
      <w:pPr>
        <w:ind w:firstLine="567"/>
        <w:jc w:val="both"/>
        <w:rPr>
          <w:b/>
          <w:sz w:val="28"/>
          <w:szCs w:val="28"/>
          <w:u w:val="single"/>
        </w:rPr>
      </w:pPr>
    </w:p>
    <w:p w:rsidR="00E70E98" w:rsidRPr="00587CF9" w:rsidRDefault="00E70E98" w:rsidP="00E70E98">
      <w:pPr>
        <w:suppressAutoHyphens/>
      </w:pPr>
      <w:r w:rsidRPr="00587CF9">
        <w:rPr>
          <w:b/>
          <w:bCs/>
        </w:rPr>
        <w:t>Общая характеристика учебного предмета</w:t>
      </w:r>
      <w:r w:rsidRPr="00587CF9">
        <w:rPr>
          <w:b/>
        </w:rPr>
        <w:t>, курса.</w:t>
      </w:r>
    </w:p>
    <w:p w:rsidR="00E70E98" w:rsidRPr="00587CF9" w:rsidRDefault="00E70E98" w:rsidP="00E70E98">
      <w:pPr>
        <w:contextualSpacing/>
        <w:jc w:val="both"/>
        <w:rPr>
          <w:color w:val="000000"/>
          <w:spacing w:val="2"/>
        </w:rPr>
      </w:pPr>
    </w:p>
    <w:p w:rsidR="00E70E98" w:rsidRPr="00E70E98" w:rsidRDefault="00E70E98" w:rsidP="00E70E98">
      <w:pPr>
        <w:contextualSpacing/>
        <w:jc w:val="both"/>
        <w:rPr>
          <w:color w:val="000000"/>
          <w:spacing w:val="2"/>
          <w:sz w:val="28"/>
          <w:szCs w:val="28"/>
        </w:rPr>
      </w:pPr>
      <w:r w:rsidRPr="00E70E98">
        <w:rPr>
          <w:color w:val="000000"/>
          <w:spacing w:val="2"/>
          <w:sz w:val="28"/>
          <w:szCs w:val="28"/>
        </w:rPr>
        <w:t xml:space="preserve">Настоящий курс «Обществоведения» предназначен для учащихся, изучающих предмет в специальных (коррекционных) общеобразовательных учреждениях </w:t>
      </w:r>
      <w:r w:rsidRPr="00E70E98">
        <w:rPr>
          <w:color w:val="000000"/>
          <w:spacing w:val="2"/>
          <w:sz w:val="28"/>
          <w:szCs w:val="28"/>
          <w:lang w:val="en-US"/>
        </w:rPr>
        <w:t>VIII</w:t>
      </w:r>
      <w:r w:rsidRPr="00E70E98">
        <w:rPr>
          <w:color w:val="000000"/>
          <w:spacing w:val="2"/>
          <w:sz w:val="28"/>
          <w:szCs w:val="28"/>
        </w:rPr>
        <w:t xml:space="preserve"> вида в 8-9 классах. 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 развития умственной деятельности.   </w:t>
      </w:r>
    </w:p>
    <w:p w:rsidR="00E70E98" w:rsidRPr="00E70E98" w:rsidRDefault="00E70E98" w:rsidP="00E70E98">
      <w:pPr>
        <w:contextualSpacing/>
        <w:jc w:val="both"/>
        <w:rPr>
          <w:color w:val="000000"/>
          <w:spacing w:val="2"/>
          <w:sz w:val="28"/>
          <w:szCs w:val="28"/>
        </w:rPr>
      </w:pPr>
      <w:r w:rsidRPr="00E70E98">
        <w:rPr>
          <w:color w:val="000000"/>
          <w:spacing w:val="2"/>
          <w:sz w:val="28"/>
          <w:szCs w:val="28"/>
        </w:rPr>
        <w:t xml:space="preserve">При изучении курса реализуется опора на уже имеющиеся знания учеников.  Учитывается, что уровень возрастных и познавательных возможностей учащихся старшей школы позволяет шире реализовать интегративный подход к отношениям в обществе с тем, чтобы сформировать целостную картину развития нашей страны на современном этапе развития. </w:t>
      </w:r>
    </w:p>
    <w:p w:rsidR="00E70E98" w:rsidRPr="00E70E98" w:rsidRDefault="00E70E98" w:rsidP="00E70E98">
      <w:pPr>
        <w:contextualSpacing/>
        <w:jc w:val="both"/>
        <w:rPr>
          <w:color w:val="000000"/>
          <w:spacing w:val="2"/>
          <w:sz w:val="28"/>
          <w:szCs w:val="28"/>
        </w:rPr>
      </w:pPr>
      <w:r w:rsidRPr="00E70E98">
        <w:rPr>
          <w:color w:val="000000"/>
          <w:spacing w:val="2"/>
          <w:sz w:val="28"/>
          <w:szCs w:val="28"/>
        </w:rPr>
        <w:t xml:space="preserve">        Данная программа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E70E98" w:rsidRPr="00E70E98" w:rsidRDefault="00E70E98" w:rsidP="00E70E98">
      <w:pPr>
        <w:contextualSpacing/>
        <w:jc w:val="both"/>
        <w:rPr>
          <w:sz w:val="28"/>
          <w:szCs w:val="28"/>
        </w:rPr>
      </w:pPr>
      <w:r w:rsidRPr="00E70E98">
        <w:rPr>
          <w:color w:val="000000"/>
          <w:spacing w:val="2"/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</w:t>
      </w:r>
      <w:r w:rsidRPr="00E70E98">
        <w:rPr>
          <w:b/>
          <w:color w:val="000000"/>
          <w:spacing w:val="2"/>
          <w:sz w:val="28"/>
          <w:szCs w:val="28"/>
        </w:rPr>
        <w:t>.</w:t>
      </w:r>
    </w:p>
    <w:p w:rsidR="00E70E98" w:rsidRPr="00E70E98" w:rsidRDefault="00E70E98" w:rsidP="00E70E98">
      <w:pPr>
        <w:rPr>
          <w:rFonts w:eastAsia="Calibri"/>
          <w:b/>
          <w:bCs/>
          <w:color w:val="000000"/>
          <w:sz w:val="28"/>
          <w:szCs w:val="28"/>
          <w:u w:val="single"/>
        </w:rPr>
      </w:pPr>
    </w:p>
    <w:p w:rsidR="00E70E98" w:rsidRPr="00E70E98" w:rsidRDefault="00E70E98" w:rsidP="00E70E98">
      <w:pPr>
        <w:rPr>
          <w:rFonts w:eastAsia="Calibri"/>
          <w:sz w:val="28"/>
          <w:szCs w:val="28"/>
        </w:rPr>
      </w:pPr>
      <w:r w:rsidRPr="00E70E98">
        <w:rPr>
          <w:rFonts w:eastAsia="Calibri"/>
          <w:b/>
          <w:bCs/>
          <w:color w:val="000000"/>
          <w:sz w:val="28"/>
          <w:szCs w:val="28"/>
        </w:rPr>
        <w:t>Описание места учебного предмета, курса  в учебном плане.</w:t>
      </w:r>
    </w:p>
    <w:p w:rsidR="00E70E98" w:rsidRPr="00E70E98" w:rsidRDefault="00E70E98" w:rsidP="00E70E98">
      <w:pPr>
        <w:ind w:firstLine="567"/>
        <w:jc w:val="both"/>
        <w:rPr>
          <w:rFonts w:eastAsia="Calibri"/>
          <w:bCs/>
          <w:sz w:val="28"/>
          <w:szCs w:val="28"/>
        </w:rPr>
      </w:pPr>
      <w:r w:rsidRPr="00E70E98">
        <w:rPr>
          <w:rFonts w:eastAsia="Calibri"/>
          <w:bCs/>
          <w:color w:val="000000"/>
          <w:sz w:val="28"/>
          <w:szCs w:val="28"/>
        </w:rPr>
        <w:t xml:space="preserve">Предмет «Обществоведение» входит в образовательную область «Обществоведение» учебного плана. </w:t>
      </w:r>
      <w:r w:rsidRPr="00E70E98">
        <w:rPr>
          <w:rFonts w:eastAsia="Calibri"/>
          <w:sz w:val="28"/>
          <w:szCs w:val="28"/>
        </w:rPr>
        <w:t xml:space="preserve">Рабочая программа рассчитана на 34 часа, 1 час в неделю, 34 </w:t>
      </w:r>
      <w:proofErr w:type="gramStart"/>
      <w:r w:rsidRPr="00E70E98">
        <w:rPr>
          <w:rFonts w:eastAsia="Calibri"/>
          <w:sz w:val="28"/>
          <w:szCs w:val="28"/>
        </w:rPr>
        <w:t>учебных</w:t>
      </w:r>
      <w:proofErr w:type="gramEnd"/>
      <w:r w:rsidRPr="00E70E98">
        <w:rPr>
          <w:rFonts w:eastAsia="Calibri"/>
          <w:sz w:val="28"/>
          <w:szCs w:val="28"/>
        </w:rPr>
        <w:t xml:space="preserve"> недели.</w:t>
      </w:r>
    </w:p>
    <w:p w:rsidR="00E70E98" w:rsidRPr="00E70E98" w:rsidRDefault="00E70E98" w:rsidP="00E70E98">
      <w:pPr>
        <w:rPr>
          <w:rFonts w:eastAsia="Calibri"/>
          <w:sz w:val="28"/>
          <w:szCs w:val="28"/>
        </w:rPr>
      </w:pPr>
      <w:r w:rsidRPr="00E70E98">
        <w:rPr>
          <w:rFonts w:eastAsia="Calibri"/>
          <w:b/>
          <w:iCs/>
          <w:sz w:val="28"/>
          <w:szCs w:val="28"/>
        </w:rPr>
        <w:t>Описание ценностных ориентиров содержания учебного предмета.</w:t>
      </w:r>
    </w:p>
    <w:p w:rsidR="00E70E98" w:rsidRPr="00E70E98" w:rsidRDefault="00E70E98" w:rsidP="00E70E98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E70E98">
        <w:rPr>
          <w:color w:val="000000"/>
          <w:spacing w:val="2"/>
          <w:sz w:val="28"/>
          <w:szCs w:val="28"/>
        </w:rPr>
        <w:t xml:space="preserve">Обществознание в школе для детей с нарушением интеллекта рассматривается как учебный предмет, в который заложено изучение обществоведческого материала, овладение </w:t>
      </w:r>
      <w:proofErr w:type="spellStart"/>
      <w:r w:rsidRPr="00E70E98">
        <w:rPr>
          <w:color w:val="000000"/>
          <w:spacing w:val="2"/>
          <w:sz w:val="28"/>
          <w:szCs w:val="28"/>
        </w:rPr>
        <w:t>ЗУНами</w:t>
      </w:r>
      <w:proofErr w:type="spellEnd"/>
      <w:r w:rsidRPr="00E70E98">
        <w:rPr>
          <w:color w:val="000000"/>
          <w:spacing w:val="2"/>
          <w:sz w:val="28"/>
          <w:szCs w:val="28"/>
        </w:rPr>
        <w:t xml:space="preserve">, коррекционное воздействие изучаемого </w:t>
      </w:r>
      <w:r w:rsidRPr="00E70E98">
        <w:rPr>
          <w:color w:val="000000"/>
          <w:spacing w:val="2"/>
          <w:sz w:val="28"/>
          <w:szCs w:val="28"/>
        </w:rPr>
        <w:lastRenderedPageBreak/>
        <w:t>материала на личность ребенка, формирование личностных каче</w:t>
      </w:r>
      <w:proofErr w:type="gramStart"/>
      <w:r w:rsidRPr="00E70E98">
        <w:rPr>
          <w:color w:val="000000"/>
          <w:spacing w:val="2"/>
          <w:sz w:val="28"/>
          <w:szCs w:val="28"/>
        </w:rPr>
        <w:t>ств гр</w:t>
      </w:r>
      <w:proofErr w:type="gramEnd"/>
      <w:r w:rsidRPr="00E70E98">
        <w:rPr>
          <w:color w:val="000000"/>
          <w:spacing w:val="2"/>
          <w:sz w:val="28"/>
          <w:szCs w:val="28"/>
        </w:rPr>
        <w:t xml:space="preserve">ажданина, подготовка подростка с нарушением интеллекта к жизни, социально-трудовая и правовая адаптация в общество. </w:t>
      </w:r>
    </w:p>
    <w:p w:rsidR="00E70E98" w:rsidRPr="00E70E98" w:rsidRDefault="00E70E98" w:rsidP="00E70E98">
      <w:pPr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 xml:space="preserve">Данный курс обществознания способствует формированию нравственных черт личности учащихся с ограниченными возможностями здоровья.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процессе. </w:t>
      </w:r>
    </w:p>
    <w:p w:rsidR="00E70E98" w:rsidRPr="00E70E98" w:rsidRDefault="00E70E98" w:rsidP="00E70E98">
      <w:pPr>
        <w:suppressAutoHyphens/>
        <w:rPr>
          <w:b/>
          <w:sz w:val="28"/>
          <w:szCs w:val="28"/>
          <w:u w:val="single"/>
          <w:lang w:eastAsia="ar-SA"/>
        </w:rPr>
      </w:pPr>
    </w:p>
    <w:p w:rsidR="00E70E98" w:rsidRPr="00E70E98" w:rsidRDefault="00E70E98" w:rsidP="00E70E98">
      <w:pPr>
        <w:suppressAutoHyphens/>
        <w:rPr>
          <w:b/>
          <w:sz w:val="28"/>
          <w:szCs w:val="28"/>
          <w:lang w:eastAsia="ar-SA"/>
        </w:rPr>
      </w:pPr>
      <w:r w:rsidRPr="00E70E98">
        <w:rPr>
          <w:b/>
          <w:sz w:val="28"/>
          <w:szCs w:val="28"/>
          <w:lang w:eastAsia="ar-SA"/>
        </w:rPr>
        <w:t>Основные  типы учебных занятий.</w:t>
      </w:r>
    </w:p>
    <w:p w:rsidR="00E70E98" w:rsidRPr="00E70E98" w:rsidRDefault="00E70E98" w:rsidP="00E70E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Методы: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proofErr w:type="gramStart"/>
      <w:r w:rsidRPr="00E70E98">
        <w:rPr>
          <w:color w:val="000000"/>
          <w:sz w:val="28"/>
          <w:szCs w:val="28"/>
        </w:rPr>
        <w:t>Словесные</w:t>
      </w:r>
      <w:proofErr w:type="gramEnd"/>
      <w:r w:rsidRPr="00E70E98">
        <w:rPr>
          <w:color w:val="000000"/>
          <w:sz w:val="28"/>
          <w:szCs w:val="28"/>
        </w:rPr>
        <w:t xml:space="preserve"> - рассказ, объяснение, беседа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E70E98">
        <w:rPr>
          <w:color w:val="000000"/>
          <w:sz w:val="28"/>
          <w:szCs w:val="28"/>
        </w:rPr>
        <w:t>Наглядные</w:t>
      </w:r>
      <w:proofErr w:type="gramEnd"/>
      <w:r w:rsidRPr="00E70E98">
        <w:rPr>
          <w:color w:val="000000"/>
          <w:sz w:val="28"/>
          <w:szCs w:val="28"/>
        </w:rPr>
        <w:t xml:space="preserve"> - наблюдение, демонстрация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Практические – упражнения.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 xml:space="preserve">Методы изложения новых знаний       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 xml:space="preserve">Методы повторения, закрепления знаний     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Методы применения знаний</w:t>
      </w:r>
    </w:p>
    <w:p w:rsidR="00E70E98" w:rsidRPr="00E70E98" w:rsidRDefault="00E70E98" w:rsidP="00E70E98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Методы контроля</w:t>
      </w:r>
    </w:p>
    <w:p w:rsidR="00E70E98" w:rsidRPr="00E70E98" w:rsidRDefault="00E70E98" w:rsidP="00E70E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 xml:space="preserve">Занятия проводятся в классно-урочной форме. </w:t>
      </w:r>
    </w:p>
    <w:p w:rsidR="00E70E98" w:rsidRPr="00E70E98" w:rsidRDefault="00E70E98" w:rsidP="00E70E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Типы уроков:</w:t>
      </w:r>
    </w:p>
    <w:p w:rsidR="00E70E98" w:rsidRPr="00E70E98" w:rsidRDefault="00E70E98" w:rsidP="00E70E98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Урок сообщения новых знаний (урок первоначального изучения материала)</w:t>
      </w:r>
    </w:p>
    <w:p w:rsidR="00E70E98" w:rsidRPr="00E70E98" w:rsidRDefault="00E70E98" w:rsidP="00E70E98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Урок формирования и закрепления знаний и умений (практический урок)</w:t>
      </w:r>
    </w:p>
    <w:p w:rsidR="00E70E98" w:rsidRPr="00E70E98" w:rsidRDefault="00E70E98" w:rsidP="00E70E98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ind w:firstLine="567"/>
        <w:jc w:val="both"/>
        <w:rPr>
          <w:b/>
          <w:sz w:val="28"/>
          <w:szCs w:val="28"/>
        </w:rPr>
      </w:pPr>
      <w:r w:rsidRPr="00E70E98">
        <w:rPr>
          <w:color w:val="000000"/>
          <w:sz w:val="28"/>
          <w:szCs w:val="28"/>
        </w:rPr>
        <w:t>Урок обобщения и систематизации знаний (повторительно-обобщающий урок)</w:t>
      </w:r>
    </w:p>
    <w:p w:rsidR="00E70E98" w:rsidRPr="00E70E98" w:rsidRDefault="00E70E98" w:rsidP="00E70E98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E70E98">
        <w:rPr>
          <w:sz w:val="28"/>
          <w:szCs w:val="28"/>
        </w:rPr>
        <w:t>Урок проверки и оценки знаний, умений и навыков (контрольно-проверочный урок)</w:t>
      </w:r>
    </w:p>
    <w:p w:rsidR="00E70E98" w:rsidRPr="00E70E98" w:rsidRDefault="00E70E98" w:rsidP="00E70E98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E70E98">
        <w:rPr>
          <w:color w:val="000000"/>
          <w:sz w:val="28"/>
          <w:szCs w:val="28"/>
        </w:rPr>
        <w:t>Комбинированный урок</w:t>
      </w:r>
    </w:p>
    <w:p w:rsidR="00E70E98" w:rsidRPr="00E70E98" w:rsidRDefault="00E70E98" w:rsidP="00E70E98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b/>
          <w:sz w:val="28"/>
          <w:szCs w:val="28"/>
        </w:rPr>
        <w:t>Методы и приёмы обучения</w:t>
      </w:r>
      <w:r w:rsidRPr="00E70E98">
        <w:rPr>
          <w:b/>
          <w:sz w:val="28"/>
          <w:szCs w:val="28"/>
          <w:u w:val="single"/>
        </w:rPr>
        <w:t>:</w:t>
      </w:r>
      <w:r w:rsidRPr="00E70E98">
        <w:rPr>
          <w:sz w:val="28"/>
          <w:szCs w:val="28"/>
        </w:rPr>
        <w:t xml:space="preserve"> ролевые игры, выполнение практических заданий, уроки-экскурсии и уроки-встречи, практические занятия. 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:rsidR="00E70E98" w:rsidRPr="00E70E98" w:rsidRDefault="00E70E98" w:rsidP="00E70E98">
      <w:pPr>
        <w:shd w:val="clear" w:color="auto" w:fill="FFFFFF"/>
        <w:jc w:val="both"/>
        <w:rPr>
          <w:b/>
          <w:sz w:val="28"/>
          <w:szCs w:val="28"/>
        </w:rPr>
      </w:pPr>
    </w:p>
    <w:p w:rsidR="00E70E98" w:rsidRPr="00E70E98" w:rsidRDefault="00E70E98" w:rsidP="00E70E98">
      <w:pPr>
        <w:shd w:val="clear" w:color="auto" w:fill="FFFFFF"/>
        <w:jc w:val="both"/>
        <w:rPr>
          <w:b/>
          <w:sz w:val="28"/>
          <w:szCs w:val="28"/>
        </w:rPr>
      </w:pPr>
      <w:r w:rsidRPr="00E70E98">
        <w:rPr>
          <w:b/>
          <w:sz w:val="28"/>
          <w:szCs w:val="28"/>
        </w:rPr>
        <w:t>Результаты обучения.</w:t>
      </w:r>
    </w:p>
    <w:p w:rsidR="00E70E98" w:rsidRPr="00E70E98" w:rsidRDefault="00E70E98" w:rsidP="00E70E98">
      <w:pPr>
        <w:shd w:val="clear" w:color="auto" w:fill="FFFFFF"/>
        <w:jc w:val="both"/>
        <w:rPr>
          <w:b/>
          <w:sz w:val="28"/>
          <w:szCs w:val="28"/>
        </w:rPr>
      </w:pPr>
      <w:r w:rsidRPr="00E70E98">
        <w:rPr>
          <w:b/>
          <w:sz w:val="28"/>
          <w:szCs w:val="28"/>
        </w:rPr>
        <w:t>Личностные результаты: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b/>
          <w:sz w:val="28"/>
          <w:szCs w:val="28"/>
        </w:rPr>
        <w:lastRenderedPageBreak/>
        <w:t xml:space="preserve">- </w:t>
      </w:r>
      <w:proofErr w:type="spellStart"/>
      <w:r w:rsidRPr="00E70E98">
        <w:rPr>
          <w:sz w:val="28"/>
          <w:szCs w:val="28"/>
        </w:rPr>
        <w:t>мотивированностьинаправленность</w:t>
      </w:r>
      <w:proofErr w:type="spellEnd"/>
      <w:r w:rsidRPr="00E70E98">
        <w:rPr>
          <w:sz w:val="28"/>
          <w:szCs w:val="28"/>
        </w:rPr>
        <w:t xml:space="preserve"> на активное и созидательное участие в будущем в общественной и государственной жизни;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ценностные ориентиры, основанные на идеях патриотизма, любви и уважения к Отечеству,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70E98" w:rsidRPr="00E70E98" w:rsidRDefault="00E70E98" w:rsidP="00E70E98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E70E98">
        <w:rPr>
          <w:b/>
          <w:sz w:val="28"/>
          <w:szCs w:val="28"/>
        </w:rPr>
        <w:t>Метапредметные</w:t>
      </w:r>
      <w:proofErr w:type="spellEnd"/>
      <w:r w:rsidRPr="00E70E98">
        <w:rPr>
          <w:b/>
          <w:sz w:val="28"/>
          <w:szCs w:val="28"/>
        </w:rPr>
        <w:t xml:space="preserve"> результаты: 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умение сознательно организовывать свою познавательную деятельность;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овладение различными видами публичных выступлений и следование этическим нормам и правилам ведения диалога;</w:t>
      </w:r>
    </w:p>
    <w:p w:rsidR="00E70E98" w:rsidRPr="00E70E98" w:rsidRDefault="00E70E98" w:rsidP="00E70E98">
      <w:pPr>
        <w:shd w:val="clear" w:color="auto" w:fill="FFFFFF"/>
        <w:jc w:val="both"/>
        <w:rPr>
          <w:sz w:val="28"/>
          <w:szCs w:val="28"/>
        </w:rPr>
      </w:pPr>
      <w:r w:rsidRPr="00E70E98">
        <w:rPr>
          <w:sz w:val="28"/>
          <w:szCs w:val="28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E70E98" w:rsidRPr="00E70E98" w:rsidRDefault="00E70E98" w:rsidP="00E70E98">
      <w:pPr>
        <w:rPr>
          <w:rFonts w:eastAsia="Calibri"/>
          <w:b/>
          <w:iCs/>
          <w:sz w:val="28"/>
          <w:szCs w:val="28"/>
          <w:u w:val="single"/>
        </w:rPr>
      </w:pPr>
    </w:p>
    <w:p w:rsidR="000841E1" w:rsidRPr="00E70E98" w:rsidRDefault="000841E1" w:rsidP="0005019B">
      <w:pPr>
        <w:pStyle w:val="a6"/>
        <w:ind w:left="0"/>
        <w:jc w:val="center"/>
        <w:rPr>
          <w:rFonts w:cs="Times New Roman"/>
          <w:b/>
          <w:sz w:val="28"/>
          <w:szCs w:val="28"/>
        </w:rPr>
      </w:pPr>
    </w:p>
    <w:p w:rsidR="0005019B" w:rsidRPr="00E22C8E" w:rsidRDefault="0005019B" w:rsidP="0005019B">
      <w:pPr>
        <w:pStyle w:val="a6"/>
        <w:ind w:left="0"/>
        <w:jc w:val="center"/>
        <w:rPr>
          <w:rFonts w:cs="Times New Roman"/>
          <w:b/>
          <w:sz w:val="28"/>
          <w:szCs w:val="28"/>
        </w:rPr>
      </w:pPr>
      <w:r w:rsidRPr="00E22C8E">
        <w:rPr>
          <w:rFonts w:cs="Times New Roman"/>
          <w:b/>
          <w:sz w:val="28"/>
          <w:szCs w:val="28"/>
        </w:rPr>
        <w:t>Планируемые результаты</w:t>
      </w:r>
    </w:p>
    <w:p w:rsidR="00407857" w:rsidRDefault="00407857" w:rsidP="007767DD">
      <w:pPr>
        <w:jc w:val="both"/>
        <w:rPr>
          <w:sz w:val="28"/>
          <w:szCs w:val="28"/>
        </w:rPr>
      </w:pPr>
    </w:p>
    <w:p w:rsidR="007767DD" w:rsidRDefault="0005019B" w:rsidP="007767DD">
      <w:pPr>
        <w:jc w:val="both"/>
        <w:rPr>
          <w:b/>
          <w:sz w:val="28"/>
          <w:szCs w:val="28"/>
        </w:rPr>
      </w:pPr>
      <w:r w:rsidRPr="00E22C8E">
        <w:rPr>
          <w:sz w:val="28"/>
          <w:szCs w:val="28"/>
        </w:rPr>
        <w:t xml:space="preserve"> В результате уроков </w:t>
      </w:r>
      <w:r w:rsidR="00736D49" w:rsidRPr="00E22C8E">
        <w:rPr>
          <w:sz w:val="28"/>
          <w:szCs w:val="28"/>
        </w:rPr>
        <w:t>«Обществознание»</w:t>
      </w:r>
      <w:r w:rsidRPr="00E22C8E">
        <w:rPr>
          <w:sz w:val="28"/>
          <w:szCs w:val="28"/>
        </w:rPr>
        <w:t xml:space="preserve">  учащиеся  </w:t>
      </w:r>
      <w:r w:rsidR="007767DD">
        <w:rPr>
          <w:sz w:val="28"/>
          <w:szCs w:val="28"/>
        </w:rPr>
        <w:t>8</w:t>
      </w:r>
      <w:r w:rsidRPr="00E22C8E">
        <w:rPr>
          <w:sz w:val="28"/>
          <w:szCs w:val="28"/>
        </w:rPr>
        <w:t xml:space="preserve"> класса</w:t>
      </w:r>
      <w:bookmarkStart w:id="0" w:name="_GoBack"/>
      <w:bookmarkEnd w:id="0"/>
      <w:r w:rsidR="007767DD" w:rsidRPr="007767DD">
        <w:rPr>
          <w:sz w:val="28"/>
          <w:szCs w:val="28"/>
        </w:rPr>
        <w:t>учащиеся</w:t>
      </w:r>
    </w:p>
    <w:p w:rsidR="007767DD" w:rsidRPr="00E22C8E" w:rsidRDefault="007767DD" w:rsidP="007767DD">
      <w:pPr>
        <w:jc w:val="both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>должны знать:</w:t>
      </w:r>
    </w:p>
    <w:p w:rsidR="007767DD" w:rsidRPr="00E22C8E" w:rsidRDefault="007767DD" w:rsidP="007767DD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Что такое государство, право? Виды правовой ответственности. Что такое правонарушение?</w:t>
      </w:r>
    </w:p>
    <w:p w:rsidR="007767DD" w:rsidRPr="00E22C8E" w:rsidRDefault="007767DD" w:rsidP="007767DD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Что собой представляет законодательная, исполнительная и судебная власть Российской Федерации?</w:t>
      </w:r>
    </w:p>
    <w:p w:rsidR="007767DD" w:rsidRPr="00E22C8E" w:rsidRDefault="007767DD" w:rsidP="007767DD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Какие существуют основные конституционные права и обязанности граждан Российской Федерации?</w:t>
      </w:r>
    </w:p>
    <w:p w:rsidR="00736D49" w:rsidRPr="00E22C8E" w:rsidRDefault="00736D49" w:rsidP="000841E1">
      <w:pPr>
        <w:jc w:val="both"/>
        <w:rPr>
          <w:b/>
          <w:sz w:val="28"/>
          <w:szCs w:val="28"/>
        </w:rPr>
      </w:pPr>
      <w:r w:rsidRPr="007767DD">
        <w:rPr>
          <w:b/>
          <w:sz w:val="28"/>
          <w:szCs w:val="28"/>
        </w:rPr>
        <w:t>должны</w:t>
      </w:r>
      <w:r w:rsidRPr="00E22C8E">
        <w:rPr>
          <w:b/>
          <w:sz w:val="28"/>
          <w:szCs w:val="28"/>
        </w:rPr>
        <w:t>уметь:</w:t>
      </w:r>
    </w:p>
    <w:p w:rsidR="00736D49" w:rsidRPr="00E22C8E" w:rsidRDefault="00736D49" w:rsidP="000841E1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Написать просьбу, ходатайство, поручение,  заявление. Расписку.</w:t>
      </w:r>
    </w:p>
    <w:p w:rsidR="00736D49" w:rsidRPr="00E22C8E" w:rsidRDefault="00736D49" w:rsidP="000841E1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Оформлять стандартные бланки. Обращаться  при необходимости в соответствующие правовые учреждения.</w:t>
      </w:r>
    </w:p>
    <w:p w:rsidR="0005019B" w:rsidRDefault="00736D49" w:rsidP="00407857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Правильно оформить просьбу в органы исполнительной власти.</w:t>
      </w:r>
    </w:p>
    <w:p w:rsidR="00407857" w:rsidRPr="00407857" w:rsidRDefault="00407857" w:rsidP="00407857">
      <w:pPr>
        <w:jc w:val="both"/>
        <w:rPr>
          <w:sz w:val="28"/>
          <w:szCs w:val="28"/>
        </w:rPr>
      </w:pPr>
    </w:p>
    <w:p w:rsidR="0005019B" w:rsidRPr="00E22C8E" w:rsidRDefault="0005019B" w:rsidP="0005019B">
      <w:pPr>
        <w:jc w:val="center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lastRenderedPageBreak/>
        <w:t xml:space="preserve">Содержание  учебного  предмета </w:t>
      </w:r>
    </w:p>
    <w:p w:rsidR="0005019B" w:rsidRPr="00E22C8E" w:rsidRDefault="0005019B" w:rsidP="0005019B">
      <w:pPr>
        <w:pStyle w:val="a4"/>
        <w:ind w:firstLine="567"/>
        <w:jc w:val="center"/>
        <w:rPr>
          <w:b/>
          <w:sz w:val="28"/>
          <w:szCs w:val="28"/>
        </w:rPr>
      </w:pPr>
    </w:p>
    <w:p w:rsidR="0005019B" w:rsidRPr="00E22C8E" w:rsidRDefault="0005019B" w:rsidP="0005019B">
      <w:pPr>
        <w:pStyle w:val="a4"/>
        <w:ind w:firstLine="567"/>
        <w:jc w:val="both"/>
        <w:rPr>
          <w:color w:val="333333"/>
          <w:sz w:val="28"/>
          <w:szCs w:val="28"/>
        </w:rPr>
      </w:pPr>
      <w:r w:rsidRPr="00E22C8E">
        <w:rPr>
          <w:sz w:val="28"/>
          <w:szCs w:val="28"/>
        </w:rPr>
        <w:t xml:space="preserve">В программу включены следующие разделы: </w:t>
      </w:r>
      <w:r w:rsidR="007D372A">
        <w:rPr>
          <w:sz w:val="28"/>
          <w:szCs w:val="28"/>
        </w:rPr>
        <w:t>Введение; Государство, право, мораль; Конституция Российской Федерации.</w:t>
      </w:r>
    </w:p>
    <w:p w:rsidR="0005019B" w:rsidRDefault="000841E1" w:rsidP="0005019B">
      <w:pPr>
        <w:pStyle w:val="c3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Содержание.</w:t>
      </w:r>
    </w:p>
    <w:p w:rsidR="000D44F4" w:rsidRDefault="000D44F4" w:rsidP="0005019B">
      <w:pPr>
        <w:pStyle w:val="c3"/>
        <w:spacing w:before="0" w:beforeAutospacing="0" w:after="0" w:afterAutospacing="0"/>
        <w:jc w:val="both"/>
        <w:rPr>
          <w:rStyle w:val="c22"/>
          <w:b/>
          <w:color w:val="000000"/>
          <w:sz w:val="28"/>
          <w:szCs w:val="28"/>
        </w:rPr>
      </w:pPr>
      <w:r w:rsidRPr="000D44F4">
        <w:rPr>
          <w:rStyle w:val="c22"/>
          <w:b/>
          <w:color w:val="000000"/>
          <w:sz w:val="28"/>
          <w:szCs w:val="28"/>
        </w:rPr>
        <w:t>Введение</w:t>
      </w:r>
    </w:p>
    <w:p w:rsidR="000D44F4" w:rsidRDefault="000D44F4" w:rsidP="0005019B">
      <w:pPr>
        <w:pStyle w:val="c3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 w:rsidRPr="000D44F4">
        <w:rPr>
          <w:rStyle w:val="c22"/>
          <w:color w:val="000000"/>
          <w:sz w:val="28"/>
          <w:szCs w:val="28"/>
        </w:rPr>
        <w:t>Кто такой гражданин? Страна, в которой мы живём, зависит от нашей гражданской позиции.</w:t>
      </w:r>
    </w:p>
    <w:p w:rsidR="000D44F4" w:rsidRDefault="000D44F4" w:rsidP="0005019B">
      <w:pPr>
        <w:pStyle w:val="c3"/>
        <w:spacing w:before="0" w:beforeAutospacing="0" w:after="0" w:afterAutospacing="0"/>
        <w:jc w:val="both"/>
        <w:rPr>
          <w:rStyle w:val="c22"/>
          <w:b/>
          <w:color w:val="000000"/>
          <w:sz w:val="28"/>
          <w:szCs w:val="28"/>
        </w:rPr>
      </w:pPr>
      <w:r w:rsidRPr="000D44F4">
        <w:rPr>
          <w:rStyle w:val="c22"/>
          <w:b/>
          <w:color w:val="000000"/>
          <w:sz w:val="28"/>
          <w:szCs w:val="28"/>
        </w:rPr>
        <w:t>Раздел 1. Государство, право, морал</w:t>
      </w:r>
      <w:r>
        <w:rPr>
          <w:rStyle w:val="c22"/>
          <w:b/>
          <w:color w:val="000000"/>
          <w:sz w:val="28"/>
          <w:szCs w:val="28"/>
        </w:rPr>
        <w:t>ь.</w:t>
      </w:r>
    </w:p>
    <w:p w:rsidR="001341F7" w:rsidRDefault="001341F7" w:rsidP="0005019B">
      <w:pPr>
        <w:pStyle w:val="c3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Что такое государство? Основные принципы государства: верховенство права</w:t>
      </w:r>
      <w:r w:rsidR="00622F6A">
        <w:rPr>
          <w:rStyle w:val="c22"/>
          <w:color w:val="000000"/>
          <w:sz w:val="28"/>
          <w:szCs w:val="28"/>
        </w:rPr>
        <w:t>; незыблемость прав и свобод личности; разделение властей. Законодательная власть. Исполнительная власть. Судебная власть.</w:t>
      </w:r>
    </w:p>
    <w:p w:rsidR="00384D8F" w:rsidRDefault="00384D8F" w:rsidP="0005019B">
      <w:pPr>
        <w:pStyle w:val="c3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Что такое право? Роль права в жизни человека, общества и государства. Право и закон. Правовая ответственность (административная и уголовная). Правонарушение. Преступление, как вид правонарушения, его признаки. Презумпция невиновности. Отрасли права.</w:t>
      </w:r>
    </w:p>
    <w:p w:rsidR="00384D8F" w:rsidRPr="001341F7" w:rsidRDefault="0095692A" w:rsidP="0005019B">
      <w:pPr>
        <w:pStyle w:val="c3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Что такое мораль? Основные нормы морали.  «Золотое правило» нравственности. Функции морали в жизни человека и общества. Моральная ответственность. Общечеловеческие ценности. Нравственные основы жизни человека в личной и общественной жизни. Нравственная основа права. Правовая культура. Естественные и неотчуждаемые права человека.</w:t>
      </w:r>
    </w:p>
    <w:p w:rsidR="0052289E" w:rsidRPr="0052289E" w:rsidRDefault="0052289E" w:rsidP="0052289E">
      <w:pPr>
        <w:pStyle w:val="a4"/>
        <w:jc w:val="both"/>
        <w:rPr>
          <w:b/>
          <w:color w:val="333333"/>
          <w:sz w:val="28"/>
          <w:szCs w:val="28"/>
        </w:rPr>
      </w:pPr>
      <w:r w:rsidRPr="0052289E">
        <w:rPr>
          <w:b/>
          <w:sz w:val="28"/>
          <w:szCs w:val="28"/>
        </w:rPr>
        <w:t>Раздел 2. Конституция Российской Федерации.</w:t>
      </w:r>
    </w:p>
    <w:p w:rsidR="0052289E" w:rsidRDefault="00863758" w:rsidP="00863758">
      <w:pPr>
        <w:spacing w:line="276" w:lineRule="auto"/>
        <w:rPr>
          <w:sz w:val="28"/>
          <w:szCs w:val="28"/>
        </w:rPr>
      </w:pPr>
      <w:r w:rsidRPr="00863758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российской Федерации – Основной Закон государства. Основы конституционного строя Российской Федерации. Законодательная власть российской Федерации. Исполнительная власть российской Федерации. Судебная власть Российской Федерации. Местное самоуправление. Правоохранительные органы Российской Федерации.</w:t>
      </w:r>
      <w:r w:rsidR="00445384">
        <w:rPr>
          <w:sz w:val="28"/>
          <w:szCs w:val="28"/>
        </w:rPr>
        <w:t xml:space="preserve"> Институт президентства. Избирательная система. Гражданство Российской Федерации.</w:t>
      </w:r>
    </w:p>
    <w:p w:rsidR="009D31E8" w:rsidRPr="00863758" w:rsidRDefault="009D31E8" w:rsidP="008637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</w:p>
    <w:p w:rsidR="0005019B" w:rsidRPr="00E22C8E" w:rsidRDefault="0005019B" w:rsidP="00407857">
      <w:pPr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E22C8E">
        <w:rPr>
          <w:b/>
          <w:bCs/>
          <w:sz w:val="28"/>
          <w:szCs w:val="28"/>
        </w:rPr>
        <w:t xml:space="preserve">Информационно – методический материал для </w:t>
      </w:r>
      <w:r w:rsidR="0002183C">
        <w:rPr>
          <w:b/>
          <w:bCs/>
          <w:sz w:val="28"/>
          <w:szCs w:val="28"/>
        </w:rPr>
        <w:t>предмета «Обществознание»</w:t>
      </w:r>
    </w:p>
    <w:p w:rsidR="0005019B" w:rsidRPr="00E22C8E" w:rsidRDefault="0005019B" w:rsidP="0005019B">
      <w:pPr>
        <w:jc w:val="both"/>
        <w:rPr>
          <w:b/>
          <w:i/>
          <w:sz w:val="28"/>
          <w:szCs w:val="28"/>
          <w:lang w:eastAsia="en-US"/>
        </w:rPr>
      </w:pPr>
      <w:r w:rsidRPr="00E22C8E">
        <w:rPr>
          <w:b/>
          <w:sz w:val="28"/>
          <w:szCs w:val="28"/>
          <w:lang w:eastAsia="en-US"/>
        </w:rPr>
        <w:t>Программа:</w:t>
      </w:r>
    </w:p>
    <w:p w:rsidR="0005019B" w:rsidRPr="00407857" w:rsidRDefault="0005019B" w:rsidP="00407857">
      <w:pPr>
        <w:pStyle w:val="a6"/>
        <w:suppressAutoHyphens w:val="0"/>
        <w:ind w:left="0"/>
        <w:contextualSpacing/>
        <w:jc w:val="both"/>
        <w:rPr>
          <w:rFonts w:cs="Times New Roman"/>
          <w:sz w:val="28"/>
          <w:szCs w:val="28"/>
        </w:rPr>
      </w:pPr>
      <w:r w:rsidRPr="00E22C8E">
        <w:rPr>
          <w:rFonts w:cs="Times New Roman"/>
          <w:sz w:val="28"/>
          <w:szCs w:val="28"/>
        </w:rPr>
        <w:t>Программы специальной (коррекционной) образовательной школы VIII вида 5 - 9 классы»</w:t>
      </w:r>
      <w:proofErr w:type="gramStart"/>
      <w:r w:rsidRPr="00E22C8E">
        <w:rPr>
          <w:rFonts w:cs="Times New Roman"/>
          <w:sz w:val="28"/>
          <w:szCs w:val="28"/>
        </w:rPr>
        <w:t>,(</w:t>
      </w:r>
      <w:proofErr w:type="gramEnd"/>
      <w:r w:rsidRPr="00E22C8E">
        <w:rPr>
          <w:rFonts w:cs="Times New Roman"/>
          <w:sz w:val="28"/>
          <w:szCs w:val="28"/>
        </w:rPr>
        <w:t xml:space="preserve">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</w:t>
      </w:r>
    </w:p>
    <w:p w:rsidR="007D7429" w:rsidRPr="00E22C8E" w:rsidRDefault="0005019B" w:rsidP="0005019B">
      <w:pPr>
        <w:tabs>
          <w:tab w:val="left" w:pos="4638"/>
        </w:tabs>
        <w:spacing w:line="276" w:lineRule="auto"/>
        <w:jc w:val="center"/>
        <w:rPr>
          <w:b/>
          <w:bCs/>
          <w:sz w:val="28"/>
          <w:szCs w:val="28"/>
        </w:rPr>
      </w:pPr>
      <w:r w:rsidRPr="00E22C8E">
        <w:rPr>
          <w:b/>
          <w:bCs/>
          <w:sz w:val="28"/>
          <w:szCs w:val="28"/>
        </w:rPr>
        <w:t xml:space="preserve">Тематическое планирование </w:t>
      </w:r>
      <w:r w:rsidR="00663598" w:rsidRPr="00E22C8E">
        <w:rPr>
          <w:b/>
          <w:bCs/>
          <w:sz w:val="28"/>
          <w:szCs w:val="28"/>
        </w:rPr>
        <w:t>по обществознанию</w:t>
      </w: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056"/>
        <w:gridCol w:w="1271"/>
      </w:tblGrid>
      <w:tr w:rsidR="007D7429" w:rsidRPr="0083510E" w:rsidTr="00C375DC">
        <w:trPr>
          <w:trHeight w:val="544"/>
        </w:trPr>
        <w:tc>
          <w:tcPr>
            <w:tcW w:w="993" w:type="dxa"/>
          </w:tcPr>
          <w:p w:rsidR="007D7429" w:rsidRPr="0083510E" w:rsidRDefault="007D7429" w:rsidP="00D04F03">
            <w:pPr>
              <w:rPr>
                <w:b/>
              </w:rPr>
            </w:pPr>
            <w:r w:rsidRPr="0083510E">
              <w:rPr>
                <w:b/>
              </w:rPr>
              <w:t>№</w:t>
            </w:r>
          </w:p>
          <w:p w:rsidR="007D7429" w:rsidRPr="0083510E" w:rsidRDefault="007D7429" w:rsidP="00D04F03">
            <w:pPr>
              <w:rPr>
                <w:b/>
              </w:rPr>
            </w:pPr>
            <w:proofErr w:type="gramStart"/>
            <w:r w:rsidRPr="0083510E">
              <w:rPr>
                <w:b/>
              </w:rPr>
              <w:t>п</w:t>
            </w:r>
            <w:proofErr w:type="gramEnd"/>
            <w:r w:rsidRPr="0083510E">
              <w:rPr>
                <w:b/>
              </w:rPr>
              <w:t>/п</w:t>
            </w:r>
          </w:p>
        </w:tc>
        <w:tc>
          <w:tcPr>
            <w:tcW w:w="11056" w:type="dxa"/>
          </w:tcPr>
          <w:p w:rsidR="007D7429" w:rsidRDefault="007D7429" w:rsidP="00D04F03">
            <w:pPr>
              <w:rPr>
                <w:b/>
              </w:rPr>
            </w:pPr>
            <w:r w:rsidRPr="0083510E">
              <w:rPr>
                <w:b/>
              </w:rPr>
              <w:t>Тема</w:t>
            </w:r>
          </w:p>
          <w:p w:rsidR="007D7429" w:rsidRPr="0083510E" w:rsidRDefault="007D7429" w:rsidP="00D04F03">
            <w:pPr>
              <w:rPr>
                <w:b/>
              </w:rPr>
            </w:pPr>
          </w:p>
        </w:tc>
        <w:tc>
          <w:tcPr>
            <w:tcW w:w="1271" w:type="dxa"/>
          </w:tcPr>
          <w:p w:rsidR="007D7429" w:rsidRDefault="007D7429" w:rsidP="00D04F03">
            <w:pPr>
              <w:rPr>
                <w:b/>
              </w:rPr>
            </w:pPr>
            <w:r w:rsidRPr="0083510E">
              <w:rPr>
                <w:b/>
              </w:rPr>
              <w:t>Всего:</w:t>
            </w:r>
          </w:p>
          <w:p w:rsidR="007D7429" w:rsidRPr="0083510E" w:rsidRDefault="007D7429" w:rsidP="00D04F03">
            <w:pPr>
              <w:rPr>
                <w:b/>
              </w:rPr>
            </w:pPr>
            <w:r>
              <w:rPr>
                <w:b/>
              </w:rPr>
              <w:t>34</w:t>
            </w:r>
            <w:r w:rsidRPr="0083510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C375DC" w:rsidRPr="0083510E" w:rsidTr="00C375DC">
        <w:trPr>
          <w:trHeight w:val="100"/>
        </w:trPr>
        <w:tc>
          <w:tcPr>
            <w:tcW w:w="993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056" w:type="dxa"/>
          </w:tcPr>
          <w:p w:rsidR="00C375DC" w:rsidRPr="00256D22" w:rsidRDefault="00C375DC" w:rsidP="00D04F03">
            <w:pPr>
              <w:jc w:val="both"/>
              <w:rPr>
                <w:sz w:val="28"/>
                <w:szCs w:val="28"/>
              </w:rPr>
            </w:pPr>
            <w:r w:rsidRPr="00256D22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1271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75DC" w:rsidRPr="0083510E" w:rsidTr="00C375DC">
        <w:trPr>
          <w:trHeight w:val="160"/>
        </w:trPr>
        <w:tc>
          <w:tcPr>
            <w:tcW w:w="993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56" w:type="dxa"/>
          </w:tcPr>
          <w:p w:rsidR="00C375DC" w:rsidRPr="00256D22" w:rsidRDefault="00C375DC" w:rsidP="00D04F03">
            <w:pPr>
              <w:rPr>
                <w:sz w:val="28"/>
                <w:szCs w:val="28"/>
              </w:rPr>
            </w:pPr>
            <w:r w:rsidRPr="00256D22">
              <w:rPr>
                <w:sz w:val="28"/>
                <w:szCs w:val="28"/>
              </w:rPr>
              <w:t>Государство, право, мораль</w:t>
            </w:r>
          </w:p>
        </w:tc>
        <w:tc>
          <w:tcPr>
            <w:tcW w:w="1271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C375DC" w:rsidRPr="0083510E" w:rsidTr="00C375DC">
        <w:trPr>
          <w:trHeight w:val="416"/>
        </w:trPr>
        <w:tc>
          <w:tcPr>
            <w:tcW w:w="993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56" w:type="dxa"/>
          </w:tcPr>
          <w:p w:rsidR="00C375DC" w:rsidRPr="00256D22" w:rsidRDefault="00C375DC" w:rsidP="00D04F03">
            <w:pPr>
              <w:rPr>
                <w:sz w:val="28"/>
                <w:szCs w:val="28"/>
              </w:rPr>
            </w:pPr>
            <w:r w:rsidRPr="00256D22">
              <w:rPr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1271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C375DC" w:rsidRPr="0083510E" w:rsidTr="00C375DC">
        <w:trPr>
          <w:trHeight w:val="400"/>
        </w:trPr>
        <w:tc>
          <w:tcPr>
            <w:tcW w:w="993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56" w:type="dxa"/>
          </w:tcPr>
          <w:p w:rsidR="00C375DC" w:rsidRPr="00256D22" w:rsidRDefault="00C375DC" w:rsidP="00D04F03">
            <w:pPr>
              <w:rPr>
                <w:sz w:val="28"/>
                <w:szCs w:val="28"/>
              </w:rPr>
            </w:pPr>
            <w:r w:rsidRPr="00256D22">
              <w:rPr>
                <w:sz w:val="28"/>
                <w:szCs w:val="28"/>
              </w:rPr>
              <w:t>Повторение</w:t>
            </w:r>
          </w:p>
        </w:tc>
        <w:tc>
          <w:tcPr>
            <w:tcW w:w="1271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75DC" w:rsidRPr="0083510E" w:rsidTr="00C375DC">
        <w:trPr>
          <w:trHeight w:val="100"/>
        </w:trPr>
        <w:tc>
          <w:tcPr>
            <w:tcW w:w="993" w:type="dxa"/>
          </w:tcPr>
          <w:p w:rsidR="00C375DC" w:rsidRPr="00256D22" w:rsidRDefault="00C375DC" w:rsidP="00D04F03">
            <w:pPr>
              <w:spacing w:line="360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56" w:type="dxa"/>
          </w:tcPr>
          <w:p w:rsidR="00C375DC" w:rsidRPr="00256D22" w:rsidRDefault="00C375DC" w:rsidP="00C375D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1" w:type="dxa"/>
          </w:tcPr>
          <w:p w:rsidR="00C375DC" w:rsidRPr="00256D22" w:rsidRDefault="00C375DC" w:rsidP="00D04F0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6D22"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407857" w:rsidRDefault="00407857" w:rsidP="00407857">
      <w:pPr>
        <w:spacing w:line="360" w:lineRule="auto"/>
        <w:rPr>
          <w:b/>
          <w:sz w:val="28"/>
          <w:szCs w:val="28"/>
        </w:rPr>
      </w:pPr>
    </w:p>
    <w:p w:rsidR="0005019B" w:rsidRPr="00E22C8E" w:rsidRDefault="0005019B" w:rsidP="00407857">
      <w:pPr>
        <w:spacing w:line="360" w:lineRule="auto"/>
        <w:jc w:val="center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>Описание учебно-методического и материально-технического обеспечения учебного процесса</w:t>
      </w:r>
    </w:p>
    <w:p w:rsidR="0005019B" w:rsidRPr="00E22C8E" w:rsidRDefault="0005019B" w:rsidP="0005019B">
      <w:pPr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 xml:space="preserve"> Программы:</w:t>
      </w:r>
    </w:p>
    <w:p w:rsidR="0005019B" w:rsidRPr="00E22C8E" w:rsidRDefault="0005019B" w:rsidP="0005019B">
      <w:pPr>
        <w:pStyle w:val="a6"/>
        <w:suppressAutoHyphens w:val="0"/>
        <w:ind w:left="0"/>
        <w:contextualSpacing/>
        <w:rPr>
          <w:rFonts w:cs="Times New Roman"/>
          <w:sz w:val="28"/>
          <w:szCs w:val="28"/>
        </w:rPr>
      </w:pPr>
      <w:r w:rsidRPr="00E22C8E">
        <w:rPr>
          <w:rFonts w:cs="Times New Roman"/>
          <w:sz w:val="28"/>
          <w:szCs w:val="28"/>
        </w:rPr>
        <w:t>Программы специальной (коррекционной) образовательной школы VIII вида 5 - 9 классы»</w:t>
      </w:r>
      <w:proofErr w:type="gramStart"/>
      <w:r w:rsidRPr="00E22C8E">
        <w:rPr>
          <w:rFonts w:cs="Times New Roman"/>
          <w:sz w:val="28"/>
          <w:szCs w:val="28"/>
        </w:rPr>
        <w:t>,(</w:t>
      </w:r>
      <w:proofErr w:type="gramEnd"/>
      <w:r w:rsidRPr="00E22C8E">
        <w:rPr>
          <w:rFonts w:cs="Times New Roman"/>
          <w:sz w:val="28"/>
          <w:szCs w:val="28"/>
        </w:rPr>
        <w:t xml:space="preserve"> под редакцией Воронковой В.В. издательство  «</w:t>
      </w:r>
      <w:r w:rsidRPr="00E70E98">
        <w:rPr>
          <w:rFonts w:cs="Times New Roman"/>
          <w:b/>
          <w:sz w:val="28"/>
          <w:szCs w:val="28"/>
        </w:rPr>
        <w:t>Просвещение» Москва, 2013 год,</w:t>
      </w:r>
      <w:r w:rsidRPr="00E22C8E">
        <w:rPr>
          <w:rFonts w:cs="Times New Roman"/>
          <w:sz w:val="28"/>
          <w:szCs w:val="28"/>
        </w:rPr>
        <w:t xml:space="preserve">  допущенной  Министерством образования и науки Российской Федерации,  6-е издание)</w:t>
      </w:r>
    </w:p>
    <w:p w:rsidR="0005019B" w:rsidRPr="00E22C8E" w:rsidRDefault="0005019B" w:rsidP="0005019B">
      <w:pPr>
        <w:rPr>
          <w:b/>
          <w:sz w:val="28"/>
          <w:szCs w:val="28"/>
        </w:rPr>
      </w:pPr>
    </w:p>
    <w:p w:rsidR="0005019B" w:rsidRPr="00E22C8E" w:rsidRDefault="0005019B" w:rsidP="0005019B">
      <w:pPr>
        <w:ind w:left="360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 xml:space="preserve">Методическая литература для учителя, использующаяся на уроках  </w:t>
      </w:r>
      <w:r w:rsidR="000C518A">
        <w:rPr>
          <w:b/>
          <w:sz w:val="28"/>
          <w:szCs w:val="28"/>
        </w:rPr>
        <w:t xml:space="preserve">8 </w:t>
      </w:r>
      <w:r w:rsidRPr="00E22C8E">
        <w:rPr>
          <w:b/>
          <w:sz w:val="28"/>
          <w:szCs w:val="28"/>
        </w:rPr>
        <w:t xml:space="preserve"> классов</w:t>
      </w:r>
      <w:r w:rsidRPr="00E22C8E">
        <w:rPr>
          <w:sz w:val="28"/>
          <w:szCs w:val="28"/>
        </w:rPr>
        <w:t>.</w:t>
      </w:r>
    </w:p>
    <w:p w:rsidR="0029072B" w:rsidRPr="00E22C8E" w:rsidRDefault="0029072B" w:rsidP="0029072B">
      <w:pPr>
        <w:pStyle w:val="a6"/>
        <w:suppressAutoHyphens w:val="0"/>
        <w:ind w:left="0"/>
        <w:contextualSpacing/>
        <w:rPr>
          <w:rFonts w:cs="Times New Roman"/>
          <w:sz w:val="28"/>
          <w:szCs w:val="28"/>
        </w:rPr>
      </w:pPr>
      <w:r w:rsidRPr="00E22C8E">
        <w:rPr>
          <w:rFonts w:cs="Times New Roman"/>
          <w:sz w:val="28"/>
          <w:szCs w:val="28"/>
        </w:rPr>
        <w:t>Конституция Российской Федерации</w:t>
      </w:r>
    </w:p>
    <w:p w:rsidR="0005019B" w:rsidRPr="00E22C8E" w:rsidRDefault="0005019B" w:rsidP="0005019B">
      <w:pPr>
        <w:pStyle w:val="a4"/>
        <w:ind w:left="360"/>
        <w:rPr>
          <w:b/>
          <w:sz w:val="28"/>
          <w:szCs w:val="28"/>
        </w:rPr>
      </w:pPr>
    </w:p>
    <w:p w:rsidR="0005019B" w:rsidRPr="00E22C8E" w:rsidRDefault="0005019B" w:rsidP="0005019B">
      <w:pPr>
        <w:pStyle w:val="a4"/>
        <w:ind w:left="360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 xml:space="preserve">Интернет ресурсы: </w:t>
      </w:r>
    </w:p>
    <w:p w:rsidR="0005019B" w:rsidRPr="00E22C8E" w:rsidRDefault="0005019B" w:rsidP="0005019B">
      <w:pPr>
        <w:rPr>
          <w:sz w:val="28"/>
          <w:szCs w:val="28"/>
        </w:rPr>
      </w:pPr>
      <w:r w:rsidRPr="00E22C8E">
        <w:rPr>
          <w:sz w:val="28"/>
          <w:szCs w:val="28"/>
        </w:rPr>
        <w:t xml:space="preserve">      1.  http://www.proshkolu.ru </w:t>
      </w:r>
    </w:p>
    <w:p w:rsidR="0005019B" w:rsidRPr="00E22C8E" w:rsidRDefault="0005019B" w:rsidP="0005019B">
      <w:pPr>
        <w:pStyle w:val="a4"/>
        <w:rPr>
          <w:sz w:val="28"/>
          <w:szCs w:val="28"/>
        </w:rPr>
      </w:pPr>
      <w:r w:rsidRPr="00E22C8E">
        <w:rPr>
          <w:sz w:val="28"/>
          <w:szCs w:val="28"/>
        </w:rPr>
        <w:t xml:space="preserve">      2.  http://nsportal.ru</w:t>
      </w:r>
    </w:p>
    <w:p w:rsidR="0005019B" w:rsidRPr="00E22C8E" w:rsidRDefault="00DD0511" w:rsidP="0005019B">
      <w:pPr>
        <w:rPr>
          <w:sz w:val="28"/>
          <w:szCs w:val="28"/>
        </w:rPr>
      </w:pPr>
      <w:r>
        <w:rPr>
          <w:sz w:val="28"/>
          <w:szCs w:val="28"/>
        </w:rPr>
        <w:t xml:space="preserve">      3.  http://www.twirpx.com</w:t>
      </w:r>
    </w:p>
    <w:p w:rsidR="0005019B" w:rsidRPr="00256D22" w:rsidRDefault="0005019B" w:rsidP="0005019B">
      <w:pPr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 xml:space="preserve">      Дополнительные средства обучения для учащихся</w:t>
      </w:r>
    </w:p>
    <w:p w:rsidR="00407857" w:rsidRPr="00256D22" w:rsidRDefault="00DB2F0A" w:rsidP="00256D22">
      <w:pPr>
        <w:numPr>
          <w:ilvl w:val="0"/>
          <w:numId w:val="3"/>
        </w:numPr>
        <w:rPr>
          <w:sz w:val="28"/>
          <w:szCs w:val="28"/>
        </w:rPr>
      </w:pPr>
      <w:r w:rsidRPr="00E22C8E">
        <w:rPr>
          <w:sz w:val="28"/>
          <w:szCs w:val="28"/>
        </w:rPr>
        <w:t>Тесты.</w:t>
      </w:r>
    </w:p>
    <w:p w:rsidR="009C6676" w:rsidRDefault="009C6676" w:rsidP="0005019B">
      <w:pPr>
        <w:jc w:val="center"/>
        <w:rPr>
          <w:b/>
          <w:sz w:val="28"/>
          <w:szCs w:val="28"/>
        </w:rPr>
      </w:pPr>
    </w:p>
    <w:p w:rsidR="0005019B" w:rsidRPr="00E22C8E" w:rsidRDefault="0005019B" w:rsidP="0005019B">
      <w:pPr>
        <w:jc w:val="center"/>
        <w:rPr>
          <w:sz w:val="28"/>
          <w:szCs w:val="28"/>
        </w:rPr>
      </w:pPr>
      <w:r w:rsidRPr="00E22C8E">
        <w:rPr>
          <w:b/>
          <w:sz w:val="28"/>
          <w:szCs w:val="28"/>
        </w:rPr>
        <w:t xml:space="preserve">Учебно-тематическое и календарное планирование по </w:t>
      </w:r>
      <w:r w:rsidR="004E4831" w:rsidRPr="00E22C8E">
        <w:rPr>
          <w:b/>
          <w:sz w:val="28"/>
          <w:szCs w:val="28"/>
        </w:rPr>
        <w:t xml:space="preserve">обществознанию </w:t>
      </w:r>
      <w:r w:rsidR="000C518A">
        <w:rPr>
          <w:b/>
          <w:sz w:val="28"/>
          <w:szCs w:val="28"/>
        </w:rPr>
        <w:t>8</w:t>
      </w:r>
      <w:r w:rsidRPr="00E22C8E">
        <w:rPr>
          <w:b/>
          <w:sz w:val="28"/>
          <w:szCs w:val="28"/>
        </w:rPr>
        <w:t xml:space="preserve">  класс</w:t>
      </w:r>
    </w:p>
    <w:p w:rsidR="0005019B" w:rsidRPr="00E22C8E" w:rsidRDefault="0005019B" w:rsidP="0005019B">
      <w:pPr>
        <w:jc w:val="center"/>
        <w:rPr>
          <w:sz w:val="28"/>
          <w:szCs w:val="28"/>
        </w:rPr>
      </w:pPr>
    </w:p>
    <w:p w:rsidR="0005019B" w:rsidRPr="00E22C8E" w:rsidRDefault="0005019B" w:rsidP="0005019B">
      <w:pPr>
        <w:rPr>
          <w:sz w:val="28"/>
          <w:szCs w:val="28"/>
          <w:shd w:val="clear" w:color="auto" w:fill="FFFFFF"/>
        </w:rPr>
      </w:pPr>
      <w:r w:rsidRPr="00E22C8E">
        <w:rPr>
          <w:b/>
          <w:sz w:val="28"/>
          <w:szCs w:val="28"/>
          <w:shd w:val="clear" w:color="auto" w:fill="FFFFFF"/>
        </w:rPr>
        <w:t xml:space="preserve">Количество часов: </w:t>
      </w:r>
      <w:r w:rsidR="0055703C" w:rsidRPr="00E22C8E">
        <w:rPr>
          <w:b/>
          <w:sz w:val="28"/>
          <w:szCs w:val="28"/>
          <w:shd w:val="clear" w:color="auto" w:fill="FFFFFF"/>
        </w:rPr>
        <w:t>34</w:t>
      </w:r>
      <w:r w:rsidR="00E3258D" w:rsidRPr="00E22C8E">
        <w:rPr>
          <w:b/>
          <w:sz w:val="28"/>
          <w:szCs w:val="28"/>
          <w:shd w:val="clear" w:color="auto" w:fill="FFFFFF"/>
        </w:rPr>
        <w:t>.</w:t>
      </w:r>
    </w:p>
    <w:p w:rsidR="0005019B" w:rsidRPr="00E22C8E" w:rsidRDefault="0005019B" w:rsidP="0005019B">
      <w:pPr>
        <w:rPr>
          <w:b/>
          <w:sz w:val="28"/>
          <w:szCs w:val="28"/>
          <w:shd w:val="clear" w:color="auto" w:fill="FFFFFF"/>
        </w:rPr>
      </w:pPr>
      <w:r w:rsidRPr="00E22C8E">
        <w:rPr>
          <w:b/>
          <w:sz w:val="28"/>
          <w:szCs w:val="28"/>
          <w:shd w:val="clear" w:color="auto" w:fill="FFFFFF"/>
        </w:rPr>
        <w:t xml:space="preserve">Планирование составлено на основе </w:t>
      </w:r>
    </w:p>
    <w:p w:rsidR="0005019B" w:rsidRPr="00E22C8E" w:rsidRDefault="0005019B" w:rsidP="0005019B">
      <w:pPr>
        <w:rPr>
          <w:b/>
          <w:sz w:val="28"/>
          <w:szCs w:val="28"/>
        </w:rPr>
      </w:pPr>
      <w:r w:rsidRPr="00E22C8E">
        <w:rPr>
          <w:sz w:val="28"/>
          <w:szCs w:val="28"/>
        </w:rPr>
        <w:t>Программы специальной (коррекционной) образовательной школы VIII вида 5 - 9 классы», под редакцией Воронковой В.В. издательство  «Просвещение» Москва, 2013 год,  допущенной  Министерством образования и науки РФ.</w:t>
      </w:r>
    </w:p>
    <w:p w:rsidR="0005019B" w:rsidRPr="0057035F" w:rsidRDefault="0005019B" w:rsidP="0005019B">
      <w:pPr>
        <w:tabs>
          <w:tab w:val="left" w:pos="6112"/>
        </w:tabs>
        <w:rPr>
          <w:b/>
          <w:lang w:eastAsia="en-US"/>
        </w:rPr>
      </w:pPr>
      <w:r w:rsidRPr="0057035F">
        <w:rPr>
          <w:b/>
          <w:lang w:eastAsia="en-US"/>
        </w:rPr>
        <w:lastRenderedPageBreak/>
        <w:tab/>
      </w:r>
    </w:p>
    <w:tbl>
      <w:tblPr>
        <w:tblpPr w:leftFromText="180" w:rightFromText="180" w:vertAnchor="text" w:horzAnchor="margin" w:tblpXSpec="center" w:tblpY="-210"/>
        <w:tblW w:w="1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3"/>
        <w:gridCol w:w="709"/>
        <w:gridCol w:w="1559"/>
        <w:gridCol w:w="2125"/>
        <w:gridCol w:w="1560"/>
        <w:gridCol w:w="2267"/>
        <w:gridCol w:w="2267"/>
        <w:gridCol w:w="850"/>
        <w:gridCol w:w="851"/>
        <w:gridCol w:w="1755"/>
      </w:tblGrid>
      <w:tr w:rsidR="0005019B" w:rsidTr="000C518A">
        <w:trPr>
          <w:trHeight w:val="421"/>
        </w:trPr>
        <w:tc>
          <w:tcPr>
            <w:tcW w:w="534" w:type="dxa"/>
            <w:vMerge w:val="restart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1983" w:type="dxa"/>
            <w:vMerge w:val="restart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Тема урока</w:t>
            </w:r>
          </w:p>
          <w:p w:rsidR="0005019B" w:rsidRPr="00851BF2" w:rsidRDefault="0005019B" w:rsidP="00350530">
            <w:pPr>
              <w:rPr>
                <w:b/>
              </w:rPr>
            </w:pPr>
          </w:p>
          <w:p w:rsidR="0005019B" w:rsidRPr="00851BF2" w:rsidRDefault="0005019B" w:rsidP="0035053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05019B" w:rsidRPr="00851BF2" w:rsidRDefault="0005019B" w:rsidP="00350530">
            <w:pPr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 xml:space="preserve">Тип </w:t>
            </w:r>
          </w:p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125" w:type="dxa"/>
            <w:vMerge w:val="restart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</w:p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560" w:type="dxa"/>
            <w:vMerge w:val="restart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Виды</w:t>
            </w:r>
          </w:p>
          <w:p w:rsidR="0005019B" w:rsidRPr="00851BF2" w:rsidRDefault="0005019B" w:rsidP="00350530">
            <w:pPr>
              <w:jc w:val="center"/>
              <w:rPr>
                <w:b/>
              </w:rPr>
            </w:pPr>
            <w:proofErr w:type="spellStart"/>
            <w:r w:rsidRPr="00851BF2">
              <w:rPr>
                <w:b/>
                <w:sz w:val="22"/>
                <w:szCs w:val="22"/>
              </w:rPr>
              <w:t>деят-ти</w:t>
            </w:r>
            <w:proofErr w:type="spellEnd"/>
          </w:p>
        </w:tc>
        <w:tc>
          <w:tcPr>
            <w:tcW w:w="2267" w:type="dxa"/>
            <w:vMerge w:val="restart"/>
          </w:tcPr>
          <w:p w:rsidR="0005019B" w:rsidRPr="00851BF2" w:rsidRDefault="0005019B" w:rsidP="00350530">
            <w:pPr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Коррекционная работа</w:t>
            </w:r>
          </w:p>
          <w:p w:rsidR="0005019B" w:rsidRPr="00851BF2" w:rsidRDefault="0005019B" w:rsidP="00350530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 w:val="restart"/>
          </w:tcPr>
          <w:p w:rsidR="0005019B" w:rsidRPr="00454689" w:rsidRDefault="0005019B" w:rsidP="00350530">
            <w:pPr>
              <w:jc w:val="center"/>
              <w:rPr>
                <w:b/>
                <w:color w:val="000000" w:themeColor="text1"/>
              </w:rPr>
            </w:pPr>
            <w:r w:rsidRPr="00454689">
              <w:rPr>
                <w:b/>
                <w:color w:val="000000" w:themeColor="text1"/>
                <w:sz w:val="22"/>
                <w:szCs w:val="22"/>
              </w:rPr>
              <w:t xml:space="preserve">Планируемые </w:t>
            </w:r>
          </w:p>
          <w:p w:rsidR="0005019B" w:rsidRPr="00454689" w:rsidRDefault="0005019B" w:rsidP="00350530">
            <w:pPr>
              <w:jc w:val="center"/>
              <w:rPr>
                <w:b/>
                <w:color w:val="000000" w:themeColor="text1"/>
              </w:rPr>
            </w:pPr>
            <w:r w:rsidRPr="00454689">
              <w:rPr>
                <w:b/>
                <w:color w:val="000000" w:themeColor="text1"/>
                <w:sz w:val="22"/>
                <w:szCs w:val="22"/>
              </w:rPr>
              <w:t>результаты</w:t>
            </w:r>
          </w:p>
        </w:tc>
        <w:tc>
          <w:tcPr>
            <w:tcW w:w="1701" w:type="dxa"/>
            <w:gridSpan w:val="2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55" w:type="dxa"/>
            <w:vMerge w:val="restart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</w:p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Д/з</w:t>
            </w:r>
          </w:p>
        </w:tc>
      </w:tr>
      <w:tr w:rsidR="0005019B" w:rsidTr="000C518A">
        <w:trPr>
          <w:trHeight w:val="415"/>
        </w:trPr>
        <w:tc>
          <w:tcPr>
            <w:tcW w:w="534" w:type="dxa"/>
            <w:vMerge/>
          </w:tcPr>
          <w:p w:rsidR="0005019B" w:rsidRPr="00F04A16" w:rsidRDefault="0005019B" w:rsidP="00350530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</w:tcPr>
          <w:p w:rsidR="0005019B" w:rsidRPr="00F04A16" w:rsidRDefault="0005019B" w:rsidP="0035053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05019B" w:rsidRPr="00F04A16" w:rsidRDefault="0005019B" w:rsidP="00350530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5019B" w:rsidRPr="00F04A16" w:rsidRDefault="0005019B" w:rsidP="00350530">
            <w:pPr>
              <w:rPr>
                <w:b/>
              </w:rPr>
            </w:pPr>
          </w:p>
        </w:tc>
        <w:tc>
          <w:tcPr>
            <w:tcW w:w="2125" w:type="dxa"/>
            <w:vMerge/>
          </w:tcPr>
          <w:p w:rsidR="0005019B" w:rsidRPr="00F04A16" w:rsidRDefault="0005019B" w:rsidP="00350530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05019B" w:rsidRDefault="0005019B" w:rsidP="00350530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</w:tcPr>
          <w:p w:rsidR="0005019B" w:rsidRDefault="0005019B" w:rsidP="00350530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</w:tcPr>
          <w:p w:rsidR="0005019B" w:rsidRPr="00454689" w:rsidRDefault="0005019B" w:rsidP="003505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05019B" w:rsidRPr="00851BF2" w:rsidRDefault="0005019B" w:rsidP="00350530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755" w:type="dxa"/>
            <w:vMerge/>
          </w:tcPr>
          <w:p w:rsidR="0005019B" w:rsidRDefault="0005019B" w:rsidP="00350530">
            <w:pPr>
              <w:jc w:val="center"/>
              <w:rPr>
                <w:b/>
              </w:rPr>
            </w:pPr>
          </w:p>
        </w:tc>
      </w:tr>
      <w:tr w:rsidR="00B65D16" w:rsidRPr="000E7C2B" w:rsidTr="000C518A">
        <w:trPr>
          <w:trHeight w:val="128"/>
        </w:trPr>
        <w:tc>
          <w:tcPr>
            <w:tcW w:w="534" w:type="dxa"/>
          </w:tcPr>
          <w:p w:rsidR="00B65D16" w:rsidRPr="0081794D" w:rsidRDefault="00B65D16" w:rsidP="00B65D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3" w:type="dxa"/>
          </w:tcPr>
          <w:p w:rsidR="00B65D16" w:rsidRDefault="00B65D16" w:rsidP="00B65D16">
            <w:pPr>
              <w:jc w:val="both"/>
            </w:pPr>
            <w:r>
              <w:t>Введение. Кто такой гражданин?</w:t>
            </w:r>
          </w:p>
        </w:tc>
        <w:tc>
          <w:tcPr>
            <w:tcW w:w="709" w:type="dxa"/>
          </w:tcPr>
          <w:p w:rsidR="00B65D16" w:rsidRPr="0081794D" w:rsidRDefault="00B65D16" w:rsidP="00B65D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B65D16" w:rsidRPr="00C960C5" w:rsidRDefault="00B65D16" w:rsidP="00B65D16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B65D16" w:rsidRPr="00C960C5" w:rsidRDefault="00C960C5" w:rsidP="00B65D16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Гражданин</w:t>
            </w:r>
          </w:p>
        </w:tc>
        <w:tc>
          <w:tcPr>
            <w:tcW w:w="1560" w:type="dxa"/>
          </w:tcPr>
          <w:p w:rsidR="00B65D16" w:rsidRPr="000907BD" w:rsidRDefault="00B65D16" w:rsidP="00B65D16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</w:t>
            </w:r>
          </w:p>
        </w:tc>
        <w:tc>
          <w:tcPr>
            <w:tcW w:w="2267" w:type="dxa"/>
          </w:tcPr>
          <w:p w:rsidR="00B65D16" w:rsidRPr="00EE2FA7" w:rsidRDefault="00B65D16" w:rsidP="00B65D16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памяти, связной речи</w:t>
            </w:r>
          </w:p>
        </w:tc>
        <w:tc>
          <w:tcPr>
            <w:tcW w:w="2267" w:type="dxa"/>
          </w:tcPr>
          <w:p w:rsidR="00B65D16" w:rsidRPr="00454689" w:rsidRDefault="00B65D16" w:rsidP="008D799D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определение </w:t>
            </w:r>
            <w:r w:rsidR="008D799D" w:rsidRPr="00454689">
              <w:rPr>
                <w:color w:val="000000" w:themeColor="text1"/>
              </w:rPr>
              <w:t>«Гражданин»</w:t>
            </w:r>
          </w:p>
        </w:tc>
        <w:tc>
          <w:tcPr>
            <w:tcW w:w="850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B65D16" w:rsidRPr="00FD31AD" w:rsidRDefault="008D799D" w:rsidP="008D799D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Учить определение, кто такой гражданин?</w:t>
            </w:r>
          </w:p>
        </w:tc>
      </w:tr>
      <w:tr w:rsidR="00B65D16" w:rsidRPr="000E7C2B" w:rsidTr="000C518A">
        <w:trPr>
          <w:trHeight w:val="84"/>
        </w:trPr>
        <w:tc>
          <w:tcPr>
            <w:tcW w:w="534" w:type="dxa"/>
          </w:tcPr>
          <w:p w:rsidR="00B65D16" w:rsidRPr="0081794D" w:rsidRDefault="00B65D16" w:rsidP="00B65D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3" w:type="dxa"/>
          </w:tcPr>
          <w:p w:rsidR="00B65D16" w:rsidRDefault="00B65D16" w:rsidP="00B65D16">
            <w:r>
              <w:t>Страна, в которой мы живём</w:t>
            </w:r>
          </w:p>
        </w:tc>
        <w:tc>
          <w:tcPr>
            <w:tcW w:w="709" w:type="dxa"/>
          </w:tcPr>
          <w:p w:rsidR="00B65D16" w:rsidRDefault="00B65D16" w:rsidP="00B65D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B65D16" w:rsidRPr="00C960C5" w:rsidRDefault="00B65D16" w:rsidP="00B65D16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B65D16" w:rsidRPr="00C960C5" w:rsidRDefault="00C960C5" w:rsidP="00B65D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1560" w:type="dxa"/>
          </w:tcPr>
          <w:p w:rsidR="00B65D16" w:rsidRPr="000907BD" w:rsidRDefault="00B65D16" w:rsidP="00B65D16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самостоятельная работа</w:t>
            </w:r>
          </w:p>
        </w:tc>
        <w:tc>
          <w:tcPr>
            <w:tcW w:w="2267" w:type="dxa"/>
          </w:tcPr>
          <w:p w:rsidR="00B65D16" w:rsidRPr="00EE2FA7" w:rsidRDefault="00B65D16" w:rsidP="00B65D16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памяти, связной речи</w:t>
            </w:r>
          </w:p>
        </w:tc>
        <w:tc>
          <w:tcPr>
            <w:tcW w:w="2267" w:type="dxa"/>
          </w:tcPr>
          <w:p w:rsidR="00B65D16" w:rsidRPr="00454689" w:rsidRDefault="00B65D16" w:rsidP="008D799D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8D799D" w:rsidRPr="00454689">
              <w:rPr>
                <w:color w:val="000000" w:themeColor="text1"/>
              </w:rPr>
              <w:t>символику РФ</w:t>
            </w:r>
          </w:p>
        </w:tc>
        <w:tc>
          <w:tcPr>
            <w:tcW w:w="850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B65D16" w:rsidRPr="00FD31AD" w:rsidRDefault="008D799D" w:rsidP="00B65D16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Учить символы РФ</w:t>
            </w:r>
          </w:p>
        </w:tc>
      </w:tr>
      <w:tr w:rsidR="00B65D16" w:rsidRPr="000E7C2B" w:rsidTr="000C518A">
        <w:trPr>
          <w:trHeight w:val="176"/>
        </w:trPr>
        <w:tc>
          <w:tcPr>
            <w:tcW w:w="534" w:type="dxa"/>
          </w:tcPr>
          <w:p w:rsidR="00B65D16" w:rsidRPr="0081794D" w:rsidRDefault="00B65D16" w:rsidP="00B65D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3" w:type="dxa"/>
          </w:tcPr>
          <w:p w:rsidR="00B65D16" w:rsidRDefault="00B65D16" w:rsidP="00B65D16">
            <w:r>
              <w:t>Что такое государство?</w:t>
            </w:r>
          </w:p>
        </w:tc>
        <w:tc>
          <w:tcPr>
            <w:tcW w:w="709" w:type="dxa"/>
          </w:tcPr>
          <w:p w:rsidR="00B65D16" w:rsidRDefault="00B65D16" w:rsidP="00B65D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B65D16" w:rsidRPr="00C960C5" w:rsidRDefault="00B65D16" w:rsidP="00B65D16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B65D16" w:rsidRPr="00C960C5" w:rsidRDefault="00C960C5" w:rsidP="00B65D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Государство</w:t>
            </w:r>
          </w:p>
        </w:tc>
        <w:tc>
          <w:tcPr>
            <w:tcW w:w="1560" w:type="dxa"/>
          </w:tcPr>
          <w:p w:rsidR="00B65D16" w:rsidRPr="000907BD" w:rsidRDefault="00B65D16" w:rsidP="00B65D16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ответы на вопросы</w:t>
            </w:r>
          </w:p>
        </w:tc>
        <w:tc>
          <w:tcPr>
            <w:tcW w:w="2267" w:type="dxa"/>
          </w:tcPr>
          <w:p w:rsidR="00B65D16" w:rsidRPr="00EE2FA7" w:rsidRDefault="00B65D16" w:rsidP="00B65D16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B65D16" w:rsidRPr="00454689" w:rsidRDefault="00B65D16" w:rsidP="008D799D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8D799D" w:rsidRPr="00454689">
              <w:rPr>
                <w:color w:val="000000" w:themeColor="text1"/>
              </w:rPr>
              <w:t>понятие «Государство»</w:t>
            </w:r>
          </w:p>
        </w:tc>
        <w:tc>
          <w:tcPr>
            <w:tcW w:w="850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B65D16" w:rsidRPr="00FD31AD" w:rsidRDefault="00B65D16" w:rsidP="008D799D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Учить определени</w:t>
            </w:r>
            <w:r w:rsidR="008D799D">
              <w:rPr>
                <w:lang w:eastAsia="en-US"/>
              </w:rPr>
              <w:t>е</w:t>
            </w:r>
          </w:p>
        </w:tc>
      </w:tr>
      <w:tr w:rsidR="00B65D16" w:rsidRPr="000E7C2B" w:rsidTr="000C518A">
        <w:trPr>
          <w:trHeight w:val="160"/>
        </w:trPr>
        <w:tc>
          <w:tcPr>
            <w:tcW w:w="534" w:type="dxa"/>
          </w:tcPr>
          <w:p w:rsidR="00B65D16" w:rsidRPr="0081794D" w:rsidRDefault="00B65D16" w:rsidP="00B65D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3" w:type="dxa"/>
          </w:tcPr>
          <w:p w:rsidR="00B65D16" w:rsidRDefault="00B65D16" w:rsidP="00B65D16">
            <w:r>
              <w:t>Основные принципы правового государства: верховенство права; незыблемость прав и свобод личности; разделение властей</w:t>
            </w:r>
          </w:p>
        </w:tc>
        <w:tc>
          <w:tcPr>
            <w:tcW w:w="709" w:type="dxa"/>
          </w:tcPr>
          <w:p w:rsidR="00B65D16" w:rsidRDefault="00B65D16" w:rsidP="00B65D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B65D16" w:rsidRPr="00C960C5" w:rsidRDefault="00B65D16" w:rsidP="00B65D16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B65D16" w:rsidRPr="00C960C5" w:rsidRDefault="00C960C5" w:rsidP="00B65D16">
            <w:pPr>
              <w:rPr>
                <w:color w:val="000000" w:themeColor="text1"/>
              </w:rPr>
            </w:pPr>
            <w:r>
              <w:t>Принципы правового государства</w:t>
            </w:r>
          </w:p>
        </w:tc>
        <w:tc>
          <w:tcPr>
            <w:tcW w:w="1560" w:type="dxa"/>
          </w:tcPr>
          <w:p w:rsidR="00B65D16" w:rsidRPr="000907BD" w:rsidRDefault="00B65D16" w:rsidP="00B65D16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тестирование</w:t>
            </w:r>
          </w:p>
        </w:tc>
        <w:tc>
          <w:tcPr>
            <w:tcW w:w="2267" w:type="dxa"/>
          </w:tcPr>
          <w:p w:rsidR="00B65D16" w:rsidRPr="00EE2FA7" w:rsidRDefault="00B65D16" w:rsidP="00B65D16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B65D16" w:rsidRPr="00454689" w:rsidRDefault="00B65D16" w:rsidP="008D799D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основные </w:t>
            </w:r>
            <w:r w:rsidR="008D799D" w:rsidRPr="00454689">
              <w:rPr>
                <w:color w:val="000000" w:themeColor="text1"/>
              </w:rPr>
              <w:t>принципы правового государства</w:t>
            </w:r>
          </w:p>
        </w:tc>
        <w:tc>
          <w:tcPr>
            <w:tcW w:w="850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B65D16" w:rsidRPr="009C6676" w:rsidRDefault="00B65D16" w:rsidP="00B65D16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B65D16" w:rsidRPr="00FD31AD" w:rsidRDefault="00B65D16" w:rsidP="00B65D16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Учить основные принципы правового государства</w:t>
            </w:r>
          </w:p>
        </w:tc>
      </w:tr>
      <w:tr w:rsidR="00C960C5" w:rsidRPr="000E7C2B" w:rsidTr="000C518A">
        <w:trPr>
          <w:trHeight w:val="201"/>
        </w:trPr>
        <w:tc>
          <w:tcPr>
            <w:tcW w:w="534" w:type="dxa"/>
          </w:tcPr>
          <w:p w:rsidR="00C960C5" w:rsidRPr="0081794D" w:rsidRDefault="00C960C5" w:rsidP="00C960C5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3" w:type="dxa"/>
          </w:tcPr>
          <w:p w:rsidR="00C960C5" w:rsidRDefault="00DC5428" w:rsidP="00C960C5">
            <w:r>
              <w:t xml:space="preserve">Разделение властей. </w:t>
            </w:r>
            <w:r w:rsidR="00C960C5">
              <w:t>Законодательная власть РФ</w:t>
            </w:r>
            <w:r>
              <w:rPr>
                <w:rFonts w:eastAsia="Calibri"/>
                <w:lang w:eastAsia="en-US"/>
              </w:rPr>
              <w:t>Исполнительная власть РФ Судебная власть РФ</w:t>
            </w:r>
          </w:p>
        </w:tc>
        <w:tc>
          <w:tcPr>
            <w:tcW w:w="709" w:type="dxa"/>
          </w:tcPr>
          <w:p w:rsidR="00C960C5" w:rsidRDefault="00C960C5" w:rsidP="00C960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960C5" w:rsidRPr="00C960C5" w:rsidRDefault="00C960C5" w:rsidP="00C960C5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C960C5" w:rsidRDefault="00C960C5" w:rsidP="00C960C5">
            <w:r>
              <w:t>Законодательная власть РФ</w:t>
            </w:r>
          </w:p>
        </w:tc>
        <w:tc>
          <w:tcPr>
            <w:tcW w:w="1560" w:type="dxa"/>
          </w:tcPr>
          <w:p w:rsidR="00C960C5" w:rsidRPr="000907BD" w:rsidRDefault="00C960C5" w:rsidP="00C960C5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тестирование</w:t>
            </w:r>
          </w:p>
        </w:tc>
        <w:tc>
          <w:tcPr>
            <w:tcW w:w="2267" w:type="dxa"/>
          </w:tcPr>
          <w:p w:rsidR="00C960C5" w:rsidRPr="00EE2FA7" w:rsidRDefault="00C960C5" w:rsidP="00C960C5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C960C5" w:rsidRPr="00454689" w:rsidRDefault="00C960C5" w:rsidP="00DC5428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DC5428">
              <w:rPr>
                <w:color w:val="000000" w:themeColor="text1"/>
              </w:rPr>
              <w:t>разделения властей</w:t>
            </w:r>
          </w:p>
        </w:tc>
        <w:tc>
          <w:tcPr>
            <w:tcW w:w="850" w:type="dxa"/>
          </w:tcPr>
          <w:p w:rsidR="00C960C5" w:rsidRPr="009C6676" w:rsidRDefault="00C960C5" w:rsidP="00C960C5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C960C5" w:rsidRPr="009C6676" w:rsidRDefault="00C960C5" w:rsidP="00C960C5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C960C5" w:rsidRPr="00FD31AD" w:rsidRDefault="00C960C5" w:rsidP="00DC5428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 xml:space="preserve">Учить </w:t>
            </w:r>
            <w:r w:rsidR="00DC5428">
              <w:rPr>
                <w:color w:val="000000" w:themeColor="text1"/>
              </w:rPr>
              <w:t>особенности разделения властей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83" w:type="dxa"/>
          </w:tcPr>
          <w:p w:rsidR="003409FB" w:rsidRDefault="00DC5428" w:rsidP="003409FB">
            <w:pPr>
              <w:rPr>
                <w:rFonts w:eastAsia="Calibri"/>
                <w:lang w:eastAsia="en-US"/>
              </w:rPr>
            </w:pPr>
            <w:r>
              <w:t>Что такое право?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Исполнительная власть РФ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самостоятельная работа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BD220F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BD220F">
              <w:rPr>
                <w:color w:val="000000" w:themeColor="text1"/>
              </w:rPr>
              <w:t>понятие «Право»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BD220F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 xml:space="preserve">Учить </w:t>
            </w:r>
            <w:r w:rsidR="00BD220F">
              <w:rPr>
                <w:color w:val="000000" w:themeColor="text1"/>
              </w:rPr>
              <w:t>понятие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3" w:type="dxa"/>
          </w:tcPr>
          <w:p w:rsidR="003409FB" w:rsidRDefault="00DC5428" w:rsidP="003409FB">
            <w:pPr>
              <w:rPr>
                <w:rFonts w:eastAsia="Calibri"/>
                <w:lang w:eastAsia="en-US"/>
              </w:rPr>
            </w:pPr>
            <w:r>
              <w:t>Роль права в жизни человека, общества и государства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Судебная власть РФ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DC5428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DC5428">
              <w:rPr>
                <w:color w:val="000000" w:themeColor="text1"/>
              </w:rPr>
              <w:t>понятие  и уметь защищать свои права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DC5428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 xml:space="preserve">Учить </w:t>
            </w:r>
            <w:r w:rsidR="00DC5428">
              <w:rPr>
                <w:color w:val="000000" w:themeColor="text1"/>
              </w:rPr>
              <w:t xml:space="preserve"> понятие  и уметь защищать свои права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3" w:type="dxa"/>
          </w:tcPr>
          <w:p w:rsidR="003409FB" w:rsidRDefault="00DC5428" w:rsidP="003409FB">
            <w:pPr>
              <w:jc w:val="both"/>
            </w:pPr>
            <w:r>
              <w:t>Право и закон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</w:t>
            </w:r>
          </w:p>
          <w:p w:rsidR="003409FB" w:rsidRPr="00C960C5" w:rsidRDefault="003409FB" w:rsidP="003409FB">
            <w:pPr>
              <w:rPr>
                <w:color w:val="000000" w:themeColor="text1"/>
              </w:rPr>
            </w:pPr>
            <w:r>
              <w:t>Роль права в жизни человека, общества и государства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самостоятельная работа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A1448B" w:rsidP="003409FB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>Знать понятие «Право</w:t>
            </w:r>
            <w:r w:rsidR="00BD220F">
              <w:rPr>
                <w:color w:val="000000" w:themeColor="text1"/>
              </w:rPr>
              <w:t xml:space="preserve"> и закон</w:t>
            </w:r>
            <w:r w:rsidRPr="00454689">
              <w:rPr>
                <w:color w:val="000000" w:themeColor="text1"/>
              </w:rPr>
              <w:t>»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A1448B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 xml:space="preserve">Знать </w:t>
            </w:r>
            <w:r w:rsidR="00454689">
              <w:rPr>
                <w:lang w:eastAsia="en-US"/>
              </w:rPr>
              <w:t>определение «</w:t>
            </w:r>
            <w:r w:rsidR="00A1448B">
              <w:rPr>
                <w:lang w:eastAsia="en-US"/>
              </w:rPr>
              <w:t>Право</w:t>
            </w:r>
            <w:r w:rsidR="00BD220F">
              <w:rPr>
                <w:lang w:eastAsia="en-US"/>
              </w:rPr>
              <w:t xml:space="preserve"> и закон</w:t>
            </w:r>
            <w:r w:rsidR="00A1448B">
              <w:rPr>
                <w:lang w:eastAsia="en-US"/>
              </w:rPr>
              <w:t>»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Правовая ответственность</w:t>
            </w:r>
          </w:p>
          <w:p w:rsidR="003409FB" w:rsidRDefault="003409FB" w:rsidP="003409FB">
            <w:pPr>
              <w:jc w:val="both"/>
            </w:pPr>
            <w:r>
              <w:rPr>
                <w:lang w:eastAsia="en-US"/>
              </w:rPr>
              <w:t>(административная и уголовная)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t>Право и закон</w:t>
            </w:r>
            <w:r>
              <w:rPr>
                <w:lang w:eastAsia="en-US"/>
              </w:rPr>
              <w:t xml:space="preserve"> Правовая ответственность</w:t>
            </w:r>
          </w:p>
          <w:p w:rsidR="003409FB" w:rsidRPr="00C960C5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BD220F" w:rsidP="00BD22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Знать, что за нарушение права и закона наступает правовая ответственность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BD220F" w:rsidP="00BD220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Знать,</w:t>
            </w:r>
            <w:r>
              <w:rPr>
                <w:color w:val="000000" w:themeColor="text1"/>
              </w:rPr>
              <w:t xml:space="preserve"> что за нарушение права и закона наступает правовая ответственность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Правонарушение</w:t>
            </w:r>
          </w:p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Преступление как вид правонарушения и его признаки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Правонарушение</w:t>
            </w:r>
          </w:p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Преступление как вид правонарушения и его признаки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самостоятельная работа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C90944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C90944" w:rsidRPr="00454689">
              <w:rPr>
                <w:color w:val="000000" w:themeColor="text1"/>
              </w:rPr>
              <w:t>представления об уголовной ответственности</w:t>
            </w:r>
          </w:p>
        </w:tc>
        <w:tc>
          <w:tcPr>
            <w:tcW w:w="850" w:type="dxa"/>
          </w:tcPr>
          <w:p w:rsidR="003409FB" w:rsidRPr="00C90944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C90944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C90944" w:rsidRDefault="003409FB" w:rsidP="00C90944">
            <w:pPr>
              <w:contextualSpacing/>
              <w:rPr>
                <w:color w:val="000000" w:themeColor="text1"/>
                <w:lang w:eastAsia="en-US"/>
              </w:rPr>
            </w:pPr>
            <w:r w:rsidRPr="00C90944">
              <w:rPr>
                <w:color w:val="000000" w:themeColor="text1"/>
                <w:lang w:eastAsia="en-US"/>
              </w:rPr>
              <w:t xml:space="preserve">Знать </w:t>
            </w:r>
            <w:r w:rsidR="00C90944" w:rsidRPr="00C90944">
              <w:rPr>
                <w:color w:val="000000" w:themeColor="text1"/>
              </w:rPr>
              <w:t xml:space="preserve"> представления об уголовной ответственности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</w:pPr>
            <w:r>
              <w:rPr>
                <w:lang w:eastAsia="en-US"/>
              </w:rPr>
              <w:t>Презумпция невиновности Отрасли права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</w:pPr>
            <w:r>
              <w:rPr>
                <w:lang w:eastAsia="en-US"/>
              </w:rPr>
              <w:t>Презумпция невиновности Отрасли права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работа в парах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60559F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60559F" w:rsidRPr="00454689">
              <w:rPr>
                <w:color w:val="000000" w:themeColor="text1"/>
              </w:rPr>
              <w:t>понятие «Презумпция невиновности»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3409FB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 xml:space="preserve">Знать </w:t>
            </w:r>
            <w:r w:rsidR="0060559F" w:rsidRPr="0060559F">
              <w:rPr>
                <w:color w:val="000000" w:themeColor="text1"/>
              </w:rPr>
              <w:t xml:space="preserve"> понятие «Презумпция невиновности»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Что такое мораль? Основные нормы морали. «Золотое </w:t>
            </w:r>
            <w:r>
              <w:rPr>
                <w:lang w:eastAsia="en-US"/>
              </w:rPr>
              <w:lastRenderedPageBreak/>
              <w:t>правило» нравственности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Мораль Основные нормы морали. «Золотое правило» нравственности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3A022E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 </w:t>
            </w:r>
            <w:r w:rsidR="003A022E" w:rsidRPr="00454689">
              <w:rPr>
                <w:color w:val="000000" w:themeColor="text1"/>
              </w:rPr>
              <w:t>понятие «Мораль»</w:t>
            </w:r>
          </w:p>
        </w:tc>
        <w:tc>
          <w:tcPr>
            <w:tcW w:w="850" w:type="dxa"/>
          </w:tcPr>
          <w:p w:rsidR="003409FB" w:rsidRPr="003A022E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3A022E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3A022E" w:rsidRDefault="003409FB" w:rsidP="003A022E">
            <w:pPr>
              <w:contextualSpacing/>
              <w:rPr>
                <w:color w:val="000000" w:themeColor="text1"/>
                <w:lang w:eastAsia="en-US"/>
              </w:rPr>
            </w:pPr>
            <w:r w:rsidRPr="003A022E">
              <w:rPr>
                <w:color w:val="000000" w:themeColor="text1"/>
                <w:lang w:eastAsia="en-US"/>
              </w:rPr>
              <w:t xml:space="preserve">Знать </w:t>
            </w:r>
            <w:r w:rsidR="003A022E" w:rsidRPr="003A022E">
              <w:rPr>
                <w:color w:val="000000" w:themeColor="text1"/>
              </w:rPr>
              <w:t xml:space="preserve"> понятие «Мораль»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  <w:rPr>
                <w:rFonts w:eastAsia="Calibri"/>
                <w:lang w:eastAsia="en-US"/>
              </w:rPr>
            </w:pPr>
            <w:r>
              <w:t>Функции морали в жизни человека и общества</w:t>
            </w:r>
            <w:r>
              <w:rPr>
                <w:rFonts w:eastAsia="Calibri"/>
                <w:lang w:eastAsia="en-US"/>
              </w:rPr>
              <w:t xml:space="preserve"> Моральная ответственность</w:t>
            </w:r>
          </w:p>
          <w:p w:rsidR="003409FB" w:rsidRDefault="003409FB" w:rsidP="003409FB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  <w:rPr>
                <w:rFonts w:eastAsia="Calibri"/>
                <w:lang w:eastAsia="en-US"/>
              </w:rPr>
            </w:pPr>
            <w:r>
              <w:t xml:space="preserve">Функции морали </w:t>
            </w:r>
            <w:r>
              <w:rPr>
                <w:rFonts w:eastAsia="Calibri"/>
                <w:lang w:eastAsia="en-US"/>
              </w:rPr>
              <w:t>Моральная ответственность</w:t>
            </w:r>
          </w:p>
          <w:p w:rsidR="003409FB" w:rsidRDefault="003409FB" w:rsidP="003409FB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2222C2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 </w:t>
            </w:r>
            <w:r w:rsidR="002222C2" w:rsidRPr="00454689">
              <w:rPr>
                <w:color w:val="000000" w:themeColor="text1"/>
              </w:rPr>
              <w:t xml:space="preserve"> функции морали в жизни человека и общества</w:t>
            </w:r>
          </w:p>
        </w:tc>
        <w:tc>
          <w:tcPr>
            <w:tcW w:w="850" w:type="dxa"/>
          </w:tcPr>
          <w:p w:rsidR="003409FB" w:rsidRPr="002222C2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2222C2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2222C2" w:rsidRDefault="003409FB" w:rsidP="003409FB">
            <w:pPr>
              <w:contextualSpacing/>
              <w:rPr>
                <w:color w:val="000000" w:themeColor="text1"/>
                <w:lang w:eastAsia="en-US"/>
              </w:rPr>
            </w:pPr>
            <w:r w:rsidRPr="002222C2">
              <w:rPr>
                <w:color w:val="000000" w:themeColor="text1"/>
                <w:lang w:eastAsia="en-US"/>
              </w:rPr>
              <w:t>Знать функции морали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Общечеловеческие ценности</w:t>
            </w:r>
          </w:p>
          <w:p w:rsidR="003409FB" w:rsidRDefault="003409FB" w:rsidP="003409FB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Общечеловеческие ценности</w:t>
            </w:r>
          </w:p>
          <w:p w:rsidR="003409FB" w:rsidRDefault="003409FB" w:rsidP="003409FB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самостоятельная работа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0652E8" w:rsidRPr="00454689" w:rsidRDefault="003409FB" w:rsidP="000652E8">
            <w:pPr>
              <w:rPr>
                <w:rFonts w:eastAsia="Calibri"/>
                <w:color w:val="000000" w:themeColor="text1"/>
                <w:lang w:eastAsia="en-US"/>
              </w:rPr>
            </w:pPr>
            <w:r w:rsidRPr="00454689">
              <w:rPr>
                <w:color w:val="000000" w:themeColor="text1"/>
              </w:rPr>
              <w:t xml:space="preserve">Знать  </w:t>
            </w:r>
            <w:r w:rsidR="000652E8" w:rsidRPr="00454689">
              <w:rPr>
                <w:rFonts w:eastAsia="Calibri"/>
                <w:color w:val="000000" w:themeColor="text1"/>
                <w:lang w:eastAsia="en-US"/>
              </w:rPr>
              <w:t xml:space="preserve"> общечеловеческие ценности</w:t>
            </w:r>
          </w:p>
          <w:p w:rsidR="003409FB" w:rsidRPr="00454689" w:rsidRDefault="003409FB" w:rsidP="000652E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09FB" w:rsidRPr="000652E8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0652E8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0652E8" w:rsidRDefault="003409FB" w:rsidP="003409FB">
            <w:pPr>
              <w:contextualSpacing/>
              <w:rPr>
                <w:color w:val="000000" w:themeColor="text1"/>
                <w:lang w:eastAsia="en-US"/>
              </w:rPr>
            </w:pPr>
            <w:r w:rsidRPr="000652E8">
              <w:rPr>
                <w:color w:val="000000" w:themeColor="text1"/>
                <w:lang w:eastAsia="en-US"/>
              </w:rPr>
              <w:t>Знать  общечеловеческие ценности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Нравственные основы в жизни человека в личной и общественной жизни Нравственная основа права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Нравственные основы в жизни человека в личной и общественной жизни Нравственная основа права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CA2245" w:rsidRPr="00454689" w:rsidRDefault="003409FB" w:rsidP="00CA2245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 </w:t>
            </w:r>
            <w:r w:rsidR="00CA2245" w:rsidRPr="00454689">
              <w:rPr>
                <w:rFonts w:eastAsia="Calibri"/>
                <w:color w:val="000000" w:themeColor="text1"/>
                <w:lang w:eastAsia="en-US"/>
              </w:rPr>
              <w:t xml:space="preserve"> нравственные основы в жизни человека в личной и общественной жизни</w:t>
            </w:r>
          </w:p>
          <w:p w:rsidR="003409FB" w:rsidRPr="00454689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09FB" w:rsidRPr="00CA2245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CA2245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CA2245" w:rsidRPr="00CA2245" w:rsidRDefault="00CA2245" w:rsidP="00CA2245">
            <w:pPr>
              <w:rPr>
                <w:color w:val="000000" w:themeColor="text1"/>
              </w:rPr>
            </w:pPr>
            <w:r w:rsidRPr="00CA2245">
              <w:rPr>
                <w:color w:val="000000" w:themeColor="text1"/>
                <w:lang w:eastAsia="en-US"/>
              </w:rPr>
              <w:t xml:space="preserve">Учить </w:t>
            </w:r>
            <w:r w:rsidRPr="00CA2245">
              <w:rPr>
                <w:rFonts w:eastAsia="Calibri"/>
                <w:color w:val="000000" w:themeColor="text1"/>
                <w:lang w:eastAsia="en-US"/>
              </w:rPr>
              <w:t xml:space="preserve"> нравственные основы в жизни человека в личной и общественной жизни</w:t>
            </w:r>
          </w:p>
          <w:p w:rsidR="003409FB" w:rsidRPr="00CA2245" w:rsidRDefault="003409FB" w:rsidP="003409FB">
            <w:pPr>
              <w:contextualSpacing/>
              <w:rPr>
                <w:color w:val="000000" w:themeColor="text1"/>
                <w:lang w:eastAsia="en-US"/>
              </w:rPr>
            </w:pP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Правовая культура Естественные и неотчуждаемые права человека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Правовая культура 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E4134F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E4134F" w:rsidRPr="00454689">
              <w:rPr>
                <w:color w:val="000000" w:themeColor="text1"/>
              </w:rPr>
              <w:t>правовую культуру</w:t>
            </w:r>
          </w:p>
        </w:tc>
        <w:tc>
          <w:tcPr>
            <w:tcW w:w="850" w:type="dxa"/>
          </w:tcPr>
          <w:p w:rsidR="003409FB" w:rsidRPr="00E4134F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E4134F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E4134F" w:rsidRDefault="00E4134F" w:rsidP="00E4134F">
            <w:pPr>
              <w:contextualSpacing/>
              <w:rPr>
                <w:color w:val="000000" w:themeColor="text1"/>
                <w:lang w:eastAsia="en-US"/>
              </w:rPr>
            </w:pPr>
            <w:r w:rsidRPr="00E4134F">
              <w:rPr>
                <w:color w:val="000000" w:themeColor="text1"/>
                <w:lang w:eastAsia="en-US"/>
              </w:rPr>
              <w:t xml:space="preserve">Учить </w:t>
            </w:r>
            <w:r w:rsidRPr="00E4134F">
              <w:rPr>
                <w:color w:val="000000" w:themeColor="text1"/>
              </w:rPr>
              <w:t xml:space="preserve"> правовую культуру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Государство, право и мораль</w:t>
            </w:r>
          </w:p>
          <w:p w:rsidR="003409FB" w:rsidRDefault="003409FB" w:rsidP="003409F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обобщения и систематизации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работа</w:t>
            </w:r>
          </w:p>
          <w:p w:rsidR="003409FB" w:rsidRDefault="003409FB" w:rsidP="003409FB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E8100B" w:rsidP="003409FB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>Систематизировать знания по пройденному разделу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3409FB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Знать определения мораль, право</w:t>
            </w:r>
            <w:proofErr w:type="gramStart"/>
            <w:r w:rsidRPr="00FD31AD">
              <w:rPr>
                <w:lang w:eastAsia="en-US"/>
              </w:rPr>
              <w:t xml:space="preserve"> ,</w:t>
            </w:r>
            <w:proofErr w:type="gramEnd"/>
            <w:r w:rsidRPr="00FD31AD">
              <w:rPr>
                <w:lang w:eastAsia="en-US"/>
              </w:rPr>
              <w:t xml:space="preserve"> государство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Конституция РФ – основной закон государства</w:t>
            </w:r>
          </w:p>
          <w:p w:rsidR="003409FB" w:rsidRDefault="003409FB" w:rsidP="003409F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 xml:space="preserve">Урок изучения и закрепления нового </w:t>
            </w:r>
            <w:r w:rsidRPr="00C960C5">
              <w:rPr>
                <w:color w:val="000000" w:themeColor="text1"/>
              </w:rPr>
              <w:lastRenderedPageBreak/>
              <w:t>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Конституция РФ </w:t>
            </w:r>
          </w:p>
          <w:p w:rsidR="003409FB" w:rsidRDefault="003409FB" w:rsidP="003409FB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коллективная работа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60559F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9B1E54" w:rsidRPr="00454689">
              <w:rPr>
                <w:rFonts w:eastAsia="Calibri"/>
                <w:color w:val="000000" w:themeColor="text1"/>
                <w:lang w:eastAsia="en-US"/>
              </w:rPr>
              <w:t xml:space="preserve"> основной закон государства</w:t>
            </w:r>
          </w:p>
        </w:tc>
        <w:tc>
          <w:tcPr>
            <w:tcW w:w="850" w:type="dxa"/>
          </w:tcPr>
          <w:p w:rsidR="003409FB" w:rsidRPr="009B1E54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9B1E54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9B1E54" w:rsidRDefault="003409FB" w:rsidP="009B1E54">
            <w:pPr>
              <w:contextualSpacing/>
              <w:rPr>
                <w:color w:val="000000" w:themeColor="text1"/>
                <w:lang w:eastAsia="en-US"/>
              </w:rPr>
            </w:pPr>
            <w:r w:rsidRPr="009B1E54">
              <w:rPr>
                <w:color w:val="000000" w:themeColor="text1"/>
                <w:lang w:eastAsia="en-US"/>
              </w:rPr>
              <w:t xml:space="preserve">Что </w:t>
            </w:r>
            <w:r w:rsidR="009B1E54" w:rsidRPr="009B1E54">
              <w:rPr>
                <w:color w:val="000000" w:themeColor="text1"/>
                <w:lang w:eastAsia="en-US"/>
              </w:rPr>
              <w:t>понятие «Конституция»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конституционного строя Российской Федерации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конституционного строя Российской Федерации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507105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507105" w:rsidRPr="00454689">
              <w:rPr>
                <w:color w:val="000000" w:themeColor="text1"/>
                <w:lang w:eastAsia="en-US"/>
              </w:rPr>
              <w:t xml:space="preserve"> основы конституционного строя Российской Федерации</w:t>
            </w:r>
          </w:p>
        </w:tc>
        <w:tc>
          <w:tcPr>
            <w:tcW w:w="850" w:type="dxa"/>
          </w:tcPr>
          <w:p w:rsidR="003409FB" w:rsidRPr="00507105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507105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507105" w:rsidRDefault="003409FB" w:rsidP="003409FB">
            <w:pPr>
              <w:contextualSpacing/>
              <w:rPr>
                <w:color w:val="000000" w:themeColor="text1"/>
                <w:lang w:eastAsia="en-US"/>
              </w:rPr>
            </w:pPr>
            <w:r w:rsidRPr="00507105">
              <w:rPr>
                <w:color w:val="000000" w:themeColor="text1"/>
                <w:lang w:eastAsia="en-US"/>
              </w:rPr>
              <w:t>Знать основы конституционного строя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Законодательная власть Российской Федерации</w:t>
            </w:r>
          </w:p>
          <w:p w:rsidR="003409FB" w:rsidRDefault="003409FB" w:rsidP="003409F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Законодательная власть Российской Федерации</w:t>
            </w:r>
          </w:p>
          <w:p w:rsidR="003409FB" w:rsidRDefault="003409FB" w:rsidP="003409FB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ответы на вопросы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D158E1" w:rsidRPr="00454689" w:rsidRDefault="00D158E1" w:rsidP="00D158E1">
            <w:pPr>
              <w:rPr>
                <w:rFonts w:eastAsia="Calibri"/>
                <w:color w:val="000000" w:themeColor="text1"/>
                <w:lang w:eastAsia="en-US"/>
              </w:rPr>
            </w:pPr>
            <w:r w:rsidRPr="00454689">
              <w:rPr>
                <w:color w:val="000000" w:themeColor="text1"/>
              </w:rPr>
              <w:t xml:space="preserve">Знать особенности и структуру </w:t>
            </w:r>
            <w:r w:rsidRPr="00454689">
              <w:rPr>
                <w:rFonts w:eastAsia="Calibri"/>
                <w:color w:val="000000" w:themeColor="text1"/>
                <w:lang w:eastAsia="en-US"/>
              </w:rPr>
              <w:t xml:space="preserve"> законодательной власти Российской Федерации</w:t>
            </w:r>
          </w:p>
          <w:p w:rsidR="003409FB" w:rsidRPr="00454689" w:rsidRDefault="003409FB" w:rsidP="003409FB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.  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3409FB">
            <w:pPr>
              <w:contextualSpacing/>
              <w:rPr>
                <w:lang w:eastAsia="en-US"/>
              </w:rPr>
            </w:pPr>
            <w:proofErr w:type="gramStart"/>
            <w:r w:rsidRPr="00FD31AD">
              <w:rPr>
                <w:lang w:eastAsia="en-US"/>
              </w:rPr>
              <w:t>Знать</w:t>
            </w:r>
            <w:proofErr w:type="gramEnd"/>
            <w:r w:rsidRPr="00FD31AD">
              <w:rPr>
                <w:lang w:eastAsia="en-US"/>
              </w:rPr>
              <w:t xml:space="preserve"> кто входит в законодательную власть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Исполнительная  власть Российской Федерации</w:t>
            </w:r>
            <w:r>
              <w:rPr>
                <w:lang w:eastAsia="en-US"/>
              </w:rPr>
              <w:t xml:space="preserve"> Письменный опрос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Исполнительная  власть Российской Федерации</w:t>
            </w:r>
            <w:r>
              <w:rPr>
                <w:lang w:eastAsia="en-US"/>
              </w:rPr>
              <w:t xml:space="preserve"> Письменный опрос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D158E1" w:rsidRPr="00454689" w:rsidRDefault="00D158E1" w:rsidP="00D158E1">
            <w:pPr>
              <w:rPr>
                <w:rFonts w:eastAsia="Calibri"/>
                <w:color w:val="000000" w:themeColor="text1"/>
                <w:lang w:eastAsia="en-US"/>
              </w:rPr>
            </w:pPr>
            <w:r w:rsidRPr="00454689">
              <w:rPr>
                <w:color w:val="000000" w:themeColor="text1"/>
              </w:rPr>
              <w:t xml:space="preserve">Знать особенности и структуру </w:t>
            </w:r>
            <w:r w:rsidRPr="00454689">
              <w:rPr>
                <w:rFonts w:eastAsia="Calibri"/>
                <w:color w:val="000000" w:themeColor="text1"/>
                <w:lang w:eastAsia="en-US"/>
              </w:rPr>
              <w:t xml:space="preserve"> исполнительной  власти Российской Федерации</w:t>
            </w:r>
          </w:p>
          <w:p w:rsidR="003409FB" w:rsidRPr="00454689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3409FB">
            <w:pPr>
              <w:contextualSpacing/>
              <w:rPr>
                <w:lang w:eastAsia="en-US"/>
              </w:rPr>
            </w:pPr>
            <w:proofErr w:type="gramStart"/>
            <w:r w:rsidRPr="00FD31AD">
              <w:rPr>
                <w:lang w:eastAsia="en-US"/>
              </w:rPr>
              <w:t>Знать</w:t>
            </w:r>
            <w:proofErr w:type="gramEnd"/>
            <w:r w:rsidRPr="00FD31AD">
              <w:rPr>
                <w:lang w:eastAsia="en-US"/>
              </w:rPr>
              <w:t xml:space="preserve"> кто входит в исполнительную власть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25-26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Судебная  власть Российской Федерации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Судебная  власть Российской Федерации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D158E1" w:rsidRPr="00454689" w:rsidRDefault="00D158E1" w:rsidP="00D158E1">
            <w:pPr>
              <w:rPr>
                <w:rFonts w:eastAsia="Calibri"/>
                <w:color w:val="000000" w:themeColor="text1"/>
                <w:lang w:eastAsia="en-US"/>
              </w:rPr>
            </w:pPr>
            <w:r w:rsidRPr="00454689">
              <w:rPr>
                <w:color w:val="000000" w:themeColor="text1"/>
              </w:rPr>
              <w:t xml:space="preserve">Знать особенности и структуру </w:t>
            </w:r>
            <w:r w:rsidRPr="00454689">
              <w:rPr>
                <w:rFonts w:eastAsia="Calibri"/>
                <w:color w:val="000000" w:themeColor="text1"/>
                <w:lang w:eastAsia="en-US"/>
              </w:rPr>
              <w:t xml:space="preserve"> судебной власти Российской Федерации</w:t>
            </w:r>
          </w:p>
          <w:p w:rsidR="003409FB" w:rsidRPr="00454689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3409FB">
            <w:pPr>
              <w:contextualSpacing/>
              <w:rPr>
                <w:lang w:eastAsia="en-US"/>
              </w:rPr>
            </w:pPr>
            <w:proofErr w:type="gramStart"/>
            <w:r w:rsidRPr="00FD31AD">
              <w:rPr>
                <w:lang w:eastAsia="en-US"/>
              </w:rPr>
              <w:t>Знать</w:t>
            </w:r>
            <w:proofErr w:type="gramEnd"/>
            <w:r w:rsidRPr="00FD31AD">
              <w:rPr>
                <w:lang w:eastAsia="en-US"/>
              </w:rPr>
              <w:t xml:space="preserve"> кто входит в судебную власть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lang w:eastAsia="en-US"/>
              </w:rPr>
            </w:pPr>
            <w:r>
              <w:rPr>
                <w:lang w:eastAsia="en-US"/>
              </w:rPr>
              <w:t>Местное самоуправление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lang w:eastAsia="en-US"/>
              </w:rPr>
            </w:pPr>
            <w:r>
              <w:rPr>
                <w:lang w:eastAsia="en-US"/>
              </w:rPr>
              <w:t>Местное самоуправление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3409FB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>Знать</w:t>
            </w:r>
            <w:r w:rsidR="00416F52" w:rsidRPr="00454689">
              <w:rPr>
                <w:color w:val="000000" w:themeColor="text1"/>
              </w:rPr>
              <w:t xml:space="preserve"> местное управление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416F52" w:rsidP="003409FB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Знать,</w:t>
            </w:r>
            <w:r w:rsidR="003409FB" w:rsidRPr="00FD31AD">
              <w:rPr>
                <w:lang w:eastAsia="en-US"/>
              </w:rPr>
              <w:t xml:space="preserve"> кто входит в местное самоуправление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28-29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Правоохранительные органы  Российской Федерации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Правоохранительные органы  Российской Федерации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2A2813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872854" w:rsidRPr="00454689">
              <w:rPr>
                <w:color w:val="000000" w:themeColor="text1"/>
              </w:rPr>
              <w:t>особенности и структуру правоохранительных органов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2A2813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 xml:space="preserve">Знать </w:t>
            </w:r>
            <w:r w:rsidR="002A2813" w:rsidRPr="00872854">
              <w:rPr>
                <w:color w:val="000000" w:themeColor="text1"/>
              </w:rPr>
              <w:t xml:space="preserve"> особенности и структуру правоохранительных органов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Права ребёнка и документы декларирующие </w:t>
            </w:r>
            <w:r>
              <w:rPr>
                <w:lang w:eastAsia="en-US"/>
              </w:rPr>
              <w:lastRenderedPageBreak/>
              <w:t>их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 xml:space="preserve">Урок изучения и закрепления </w:t>
            </w:r>
            <w:r w:rsidRPr="00C960C5">
              <w:rPr>
                <w:color w:val="000000" w:themeColor="text1"/>
              </w:rPr>
              <w:lastRenderedPageBreak/>
              <w:t>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Права ребёнка и документы декларирующие </w:t>
            </w:r>
            <w:r>
              <w:rPr>
                <w:lang w:eastAsia="en-US"/>
              </w:rPr>
              <w:lastRenderedPageBreak/>
              <w:t>их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lastRenderedPageBreak/>
              <w:t>Беседа, рассказ, тестировани</w:t>
            </w:r>
            <w:r w:rsidRPr="000907BD">
              <w:rPr>
                <w:color w:val="000000" w:themeColor="text1"/>
              </w:rPr>
              <w:lastRenderedPageBreak/>
              <w:t>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lastRenderedPageBreak/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416F52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 </w:t>
            </w:r>
            <w:r w:rsidR="00416F52" w:rsidRPr="00454689">
              <w:rPr>
                <w:color w:val="000000" w:themeColor="text1"/>
                <w:lang w:eastAsia="en-US"/>
              </w:rPr>
              <w:t xml:space="preserve"> права ребёнка</w:t>
            </w:r>
          </w:p>
        </w:tc>
        <w:tc>
          <w:tcPr>
            <w:tcW w:w="850" w:type="dxa"/>
          </w:tcPr>
          <w:p w:rsidR="003409FB" w:rsidRPr="00416F52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416F52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416F52" w:rsidRDefault="003409FB" w:rsidP="003409FB">
            <w:pPr>
              <w:contextualSpacing/>
              <w:rPr>
                <w:color w:val="000000" w:themeColor="text1"/>
                <w:lang w:eastAsia="en-US"/>
              </w:rPr>
            </w:pPr>
            <w:r w:rsidRPr="00416F52">
              <w:rPr>
                <w:color w:val="000000" w:themeColor="text1"/>
                <w:lang w:eastAsia="en-US"/>
              </w:rPr>
              <w:t>Знать права ребёнка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983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Институт </w:t>
            </w:r>
            <w:r w:rsidR="00A1448B">
              <w:rPr>
                <w:lang w:eastAsia="en-US"/>
              </w:rPr>
              <w:t>президентства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Институт </w:t>
            </w:r>
            <w:proofErr w:type="spellStart"/>
            <w:r>
              <w:rPr>
                <w:lang w:eastAsia="en-US"/>
              </w:rPr>
              <w:t>президенства</w:t>
            </w:r>
            <w:proofErr w:type="spellEnd"/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A1448B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</w:t>
            </w:r>
            <w:r w:rsidR="00A1448B" w:rsidRPr="00454689">
              <w:rPr>
                <w:color w:val="000000" w:themeColor="text1"/>
              </w:rPr>
              <w:t>функции и обязанности президента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A1448B" w:rsidP="003409F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Учить </w:t>
            </w:r>
            <w:r w:rsidRPr="00A1448B">
              <w:rPr>
                <w:color w:val="000000" w:themeColor="text1"/>
              </w:rPr>
              <w:t xml:space="preserve"> функции и обязанности президента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Избирательная система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Избирательная система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425EC7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>Знать  понятие о</w:t>
            </w:r>
            <w:r w:rsidR="00425EC7" w:rsidRPr="00454689">
              <w:rPr>
                <w:color w:val="000000" w:themeColor="text1"/>
              </w:rPr>
              <w:t>б избирательной системе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FD31AD" w:rsidRDefault="003409FB" w:rsidP="003409FB">
            <w:pPr>
              <w:contextualSpacing/>
              <w:rPr>
                <w:lang w:eastAsia="en-US"/>
              </w:rPr>
            </w:pPr>
            <w:r w:rsidRPr="00FD31AD">
              <w:rPr>
                <w:lang w:eastAsia="en-US"/>
              </w:rPr>
              <w:t>Что такое избирательная система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  <w:p w:rsidR="003409FB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409FB" w:rsidRPr="0081794D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Гражданство Российской федерации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>Урок изучения и закрепления нового материала</w:t>
            </w:r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Гражданство Российской федерации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Беседа, рассказ, тестирование</w:t>
            </w:r>
          </w:p>
        </w:tc>
        <w:tc>
          <w:tcPr>
            <w:tcW w:w="2267" w:type="dxa"/>
          </w:tcPr>
          <w:p w:rsidR="003409FB" w:rsidRPr="00EE2FA7" w:rsidRDefault="003409FB" w:rsidP="003409FB">
            <w:pPr>
              <w:jc w:val="both"/>
              <w:rPr>
                <w:color w:val="000000" w:themeColor="text1"/>
              </w:rPr>
            </w:pPr>
            <w:r w:rsidRPr="00EE2FA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54689" w:rsidRDefault="003409FB" w:rsidP="001C76EB">
            <w:pPr>
              <w:rPr>
                <w:color w:val="000000" w:themeColor="text1"/>
              </w:rPr>
            </w:pPr>
            <w:r w:rsidRPr="00454689">
              <w:rPr>
                <w:color w:val="000000" w:themeColor="text1"/>
              </w:rPr>
              <w:t xml:space="preserve">Знать  </w:t>
            </w:r>
            <w:r w:rsidR="001C76EB" w:rsidRPr="00454689">
              <w:rPr>
                <w:color w:val="000000" w:themeColor="text1"/>
              </w:rPr>
              <w:t>порядок получения гражданства</w:t>
            </w:r>
          </w:p>
        </w:tc>
        <w:tc>
          <w:tcPr>
            <w:tcW w:w="850" w:type="dxa"/>
          </w:tcPr>
          <w:p w:rsidR="003409FB" w:rsidRPr="001C76EB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09FB" w:rsidRPr="001C76EB" w:rsidRDefault="003409FB" w:rsidP="003409FB">
            <w:pPr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3409FB" w:rsidRPr="001C76EB" w:rsidRDefault="003409FB" w:rsidP="001C76EB">
            <w:pPr>
              <w:contextualSpacing/>
              <w:rPr>
                <w:color w:val="000000" w:themeColor="text1"/>
                <w:lang w:eastAsia="en-US"/>
              </w:rPr>
            </w:pPr>
            <w:r w:rsidRPr="001C76EB">
              <w:rPr>
                <w:color w:val="000000" w:themeColor="text1"/>
                <w:lang w:eastAsia="en-US"/>
              </w:rPr>
              <w:t xml:space="preserve">Знать </w:t>
            </w:r>
            <w:r w:rsidR="001C76EB" w:rsidRPr="001C76EB">
              <w:rPr>
                <w:color w:val="000000" w:themeColor="text1"/>
              </w:rPr>
              <w:t xml:space="preserve"> порядок получения гражданства</w:t>
            </w:r>
          </w:p>
        </w:tc>
      </w:tr>
      <w:tr w:rsidR="003409FB" w:rsidRPr="000E7C2B" w:rsidTr="000C518A">
        <w:trPr>
          <w:trHeight w:val="201"/>
        </w:trPr>
        <w:tc>
          <w:tcPr>
            <w:tcW w:w="534" w:type="dxa"/>
          </w:tcPr>
          <w:p w:rsidR="003409FB" w:rsidRDefault="003409FB" w:rsidP="003409FB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83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 по теме Конституция Российской Федерации</w:t>
            </w:r>
          </w:p>
        </w:tc>
        <w:tc>
          <w:tcPr>
            <w:tcW w:w="709" w:type="dxa"/>
          </w:tcPr>
          <w:p w:rsidR="003409FB" w:rsidRDefault="003409FB" w:rsidP="003409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3409FB" w:rsidRPr="00C960C5" w:rsidRDefault="003409FB" w:rsidP="003409FB">
            <w:pPr>
              <w:rPr>
                <w:color w:val="000000" w:themeColor="text1"/>
              </w:rPr>
            </w:pPr>
            <w:r w:rsidRPr="00C960C5">
              <w:rPr>
                <w:color w:val="000000" w:themeColor="text1"/>
              </w:rPr>
              <w:t xml:space="preserve">Урок обобщения и </w:t>
            </w:r>
            <w:proofErr w:type="spellStart"/>
            <w:r w:rsidRPr="00C960C5">
              <w:rPr>
                <w:color w:val="000000" w:themeColor="text1"/>
              </w:rPr>
              <w:t>систиматизации</w:t>
            </w:r>
            <w:proofErr w:type="spellEnd"/>
          </w:p>
        </w:tc>
        <w:tc>
          <w:tcPr>
            <w:tcW w:w="2125" w:type="dxa"/>
          </w:tcPr>
          <w:p w:rsidR="003409FB" w:rsidRDefault="003409FB" w:rsidP="003409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1560" w:type="dxa"/>
          </w:tcPr>
          <w:p w:rsidR="003409FB" w:rsidRPr="000907BD" w:rsidRDefault="003409FB" w:rsidP="003409FB">
            <w:pPr>
              <w:jc w:val="both"/>
              <w:rPr>
                <w:color w:val="000000" w:themeColor="text1"/>
              </w:rPr>
            </w:pPr>
            <w:r w:rsidRPr="000907BD">
              <w:rPr>
                <w:color w:val="000000" w:themeColor="text1"/>
              </w:rPr>
              <w:t>Тестирование</w:t>
            </w:r>
          </w:p>
        </w:tc>
        <w:tc>
          <w:tcPr>
            <w:tcW w:w="2267" w:type="dxa"/>
          </w:tcPr>
          <w:p w:rsidR="003409FB" w:rsidRPr="00425EC7" w:rsidRDefault="003409FB" w:rsidP="003409FB">
            <w:pPr>
              <w:jc w:val="both"/>
              <w:rPr>
                <w:color w:val="000000" w:themeColor="text1"/>
              </w:rPr>
            </w:pPr>
            <w:r w:rsidRPr="00425EC7">
              <w:rPr>
                <w:color w:val="000000" w:themeColor="text1"/>
              </w:rPr>
              <w:t>Коррекция связной речи, логического мышления</w:t>
            </w:r>
          </w:p>
        </w:tc>
        <w:tc>
          <w:tcPr>
            <w:tcW w:w="2267" w:type="dxa"/>
          </w:tcPr>
          <w:p w:rsidR="003409FB" w:rsidRPr="00425EC7" w:rsidRDefault="00425EC7" w:rsidP="003409FB">
            <w:pPr>
              <w:rPr>
                <w:color w:val="000000" w:themeColor="text1"/>
              </w:rPr>
            </w:pPr>
            <w:r w:rsidRPr="00425EC7">
              <w:rPr>
                <w:color w:val="000000" w:themeColor="text1"/>
              </w:rPr>
              <w:t>Знать пройденный материал</w:t>
            </w:r>
          </w:p>
        </w:tc>
        <w:tc>
          <w:tcPr>
            <w:tcW w:w="850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  <w:tc>
          <w:tcPr>
            <w:tcW w:w="1755" w:type="dxa"/>
          </w:tcPr>
          <w:p w:rsidR="003409FB" w:rsidRPr="009C6676" w:rsidRDefault="003409FB" w:rsidP="003409FB">
            <w:pPr>
              <w:rPr>
                <w:color w:val="FF0000"/>
              </w:rPr>
            </w:pPr>
          </w:p>
        </w:tc>
      </w:tr>
    </w:tbl>
    <w:p w:rsidR="00C3346E" w:rsidRDefault="00C3346E" w:rsidP="008A57C9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517C60" w:rsidRDefault="00517C60" w:rsidP="008A57C9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517C60" w:rsidRDefault="00517C60" w:rsidP="008A57C9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517C60" w:rsidRDefault="00517C60" w:rsidP="008A57C9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517C60" w:rsidRDefault="00517C60" w:rsidP="008A57C9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8A57C9" w:rsidRDefault="008A57C9" w:rsidP="008A57C9">
      <w:pPr>
        <w:spacing w:line="276" w:lineRule="auto"/>
        <w:rPr>
          <w:b/>
          <w:bCs/>
          <w:sz w:val="28"/>
          <w:szCs w:val="28"/>
        </w:rPr>
      </w:pPr>
    </w:p>
    <w:p w:rsidR="008A57C9" w:rsidRDefault="008A57C9" w:rsidP="008A57C9">
      <w:pPr>
        <w:spacing w:line="276" w:lineRule="auto"/>
        <w:rPr>
          <w:b/>
          <w:bCs/>
          <w:sz w:val="28"/>
          <w:szCs w:val="28"/>
        </w:rPr>
      </w:pPr>
    </w:p>
    <w:p w:rsidR="008A57C9" w:rsidRDefault="008A57C9" w:rsidP="008A57C9">
      <w:pPr>
        <w:spacing w:line="276" w:lineRule="auto"/>
        <w:rPr>
          <w:b/>
          <w:bCs/>
          <w:sz w:val="28"/>
          <w:szCs w:val="28"/>
        </w:rPr>
      </w:pPr>
    </w:p>
    <w:sectPr w:rsidR="008A57C9" w:rsidSect="006471B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242E7"/>
    <w:multiLevelType w:val="hybridMultilevel"/>
    <w:tmpl w:val="582C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7526"/>
    <w:rsid w:val="00014413"/>
    <w:rsid w:val="0002183C"/>
    <w:rsid w:val="0004196F"/>
    <w:rsid w:val="00043EF6"/>
    <w:rsid w:val="0005019B"/>
    <w:rsid w:val="000502A2"/>
    <w:rsid w:val="000652E8"/>
    <w:rsid w:val="0007336A"/>
    <w:rsid w:val="000841E1"/>
    <w:rsid w:val="000865ED"/>
    <w:rsid w:val="000907BD"/>
    <w:rsid w:val="000945D2"/>
    <w:rsid w:val="000A6586"/>
    <w:rsid w:val="000C518A"/>
    <w:rsid w:val="000D44F4"/>
    <w:rsid w:val="000F23A1"/>
    <w:rsid w:val="001248D3"/>
    <w:rsid w:val="001341F7"/>
    <w:rsid w:val="001543F5"/>
    <w:rsid w:val="00157F95"/>
    <w:rsid w:val="00187046"/>
    <w:rsid w:val="001C76EB"/>
    <w:rsid w:val="00203F32"/>
    <w:rsid w:val="00204C29"/>
    <w:rsid w:val="002146A4"/>
    <w:rsid w:val="00217A77"/>
    <w:rsid w:val="002222C2"/>
    <w:rsid w:val="002246F7"/>
    <w:rsid w:val="00241E45"/>
    <w:rsid w:val="002538B0"/>
    <w:rsid w:val="00256D22"/>
    <w:rsid w:val="00260D54"/>
    <w:rsid w:val="0026274D"/>
    <w:rsid w:val="00275235"/>
    <w:rsid w:val="002763DB"/>
    <w:rsid w:val="00281F35"/>
    <w:rsid w:val="00282BA2"/>
    <w:rsid w:val="0029072B"/>
    <w:rsid w:val="002A0E5A"/>
    <w:rsid w:val="002A2813"/>
    <w:rsid w:val="002D166A"/>
    <w:rsid w:val="002F0158"/>
    <w:rsid w:val="00326868"/>
    <w:rsid w:val="003409FB"/>
    <w:rsid w:val="00350530"/>
    <w:rsid w:val="003712B0"/>
    <w:rsid w:val="00384D8F"/>
    <w:rsid w:val="003A022E"/>
    <w:rsid w:val="003C2CDD"/>
    <w:rsid w:val="003D5D47"/>
    <w:rsid w:val="003E67D5"/>
    <w:rsid w:val="003F34EC"/>
    <w:rsid w:val="00407857"/>
    <w:rsid w:val="00416F52"/>
    <w:rsid w:val="00425EC7"/>
    <w:rsid w:val="00435ACB"/>
    <w:rsid w:val="00445384"/>
    <w:rsid w:val="004540FB"/>
    <w:rsid w:val="00454689"/>
    <w:rsid w:val="004618C8"/>
    <w:rsid w:val="004656BE"/>
    <w:rsid w:val="0047097D"/>
    <w:rsid w:val="00494C3C"/>
    <w:rsid w:val="004A7672"/>
    <w:rsid w:val="004E4831"/>
    <w:rsid w:val="0050008E"/>
    <w:rsid w:val="00505B20"/>
    <w:rsid w:val="00507105"/>
    <w:rsid w:val="00517C60"/>
    <w:rsid w:val="0052289E"/>
    <w:rsid w:val="0052423C"/>
    <w:rsid w:val="00544268"/>
    <w:rsid w:val="0055703C"/>
    <w:rsid w:val="00562B76"/>
    <w:rsid w:val="00577C69"/>
    <w:rsid w:val="00587E20"/>
    <w:rsid w:val="005D4150"/>
    <w:rsid w:val="005E6299"/>
    <w:rsid w:val="005E74C0"/>
    <w:rsid w:val="005F72FA"/>
    <w:rsid w:val="0060559F"/>
    <w:rsid w:val="00607817"/>
    <w:rsid w:val="00622F6A"/>
    <w:rsid w:val="0062717E"/>
    <w:rsid w:val="00646BC2"/>
    <w:rsid w:val="006471BA"/>
    <w:rsid w:val="006530EE"/>
    <w:rsid w:val="00663598"/>
    <w:rsid w:val="0067456B"/>
    <w:rsid w:val="006915F4"/>
    <w:rsid w:val="006C68F5"/>
    <w:rsid w:val="006D46DB"/>
    <w:rsid w:val="006E6055"/>
    <w:rsid w:val="006F3629"/>
    <w:rsid w:val="006F7CD7"/>
    <w:rsid w:val="00704534"/>
    <w:rsid w:val="0071608A"/>
    <w:rsid w:val="00720460"/>
    <w:rsid w:val="00723A27"/>
    <w:rsid w:val="00725377"/>
    <w:rsid w:val="00735021"/>
    <w:rsid w:val="00736D49"/>
    <w:rsid w:val="007767DD"/>
    <w:rsid w:val="00780A50"/>
    <w:rsid w:val="00782BD2"/>
    <w:rsid w:val="00783690"/>
    <w:rsid w:val="00787DCD"/>
    <w:rsid w:val="007A129D"/>
    <w:rsid w:val="007A5964"/>
    <w:rsid w:val="007D1496"/>
    <w:rsid w:val="007D372A"/>
    <w:rsid w:val="007D7429"/>
    <w:rsid w:val="007E1227"/>
    <w:rsid w:val="007F2495"/>
    <w:rsid w:val="007F3BBE"/>
    <w:rsid w:val="0080310E"/>
    <w:rsid w:val="00814BCD"/>
    <w:rsid w:val="0082011A"/>
    <w:rsid w:val="0083510E"/>
    <w:rsid w:val="008378A1"/>
    <w:rsid w:val="008574F0"/>
    <w:rsid w:val="00863758"/>
    <w:rsid w:val="00872854"/>
    <w:rsid w:val="00896B57"/>
    <w:rsid w:val="008A57C9"/>
    <w:rsid w:val="008A72FE"/>
    <w:rsid w:val="008C7EDB"/>
    <w:rsid w:val="008D799D"/>
    <w:rsid w:val="008F1FA9"/>
    <w:rsid w:val="00903648"/>
    <w:rsid w:val="00947455"/>
    <w:rsid w:val="0095540C"/>
    <w:rsid w:val="0095692A"/>
    <w:rsid w:val="009743B3"/>
    <w:rsid w:val="0099084E"/>
    <w:rsid w:val="00995926"/>
    <w:rsid w:val="009A0A54"/>
    <w:rsid w:val="009B1E54"/>
    <w:rsid w:val="009C6676"/>
    <w:rsid w:val="009D1888"/>
    <w:rsid w:val="009D31E8"/>
    <w:rsid w:val="009E1825"/>
    <w:rsid w:val="009E5A64"/>
    <w:rsid w:val="009E7363"/>
    <w:rsid w:val="00A1448B"/>
    <w:rsid w:val="00A26082"/>
    <w:rsid w:val="00A4293B"/>
    <w:rsid w:val="00AE20E6"/>
    <w:rsid w:val="00AE5521"/>
    <w:rsid w:val="00B1443F"/>
    <w:rsid w:val="00B33C84"/>
    <w:rsid w:val="00B47526"/>
    <w:rsid w:val="00B51DFD"/>
    <w:rsid w:val="00B5242E"/>
    <w:rsid w:val="00B53E3C"/>
    <w:rsid w:val="00B57136"/>
    <w:rsid w:val="00B65D16"/>
    <w:rsid w:val="00B805F6"/>
    <w:rsid w:val="00B84384"/>
    <w:rsid w:val="00BA35BF"/>
    <w:rsid w:val="00BA6F25"/>
    <w:rsid w:val="00BB1B27"/>
    <w:rsid w:val="00BB1B76"/>
    <w:rsid w:val="00BD220F"/>
    <w:rsid w:val="00BD52C7"/>
    <w:rsid w:val="00BF52F3"/>
    <w:rsid w:val="00C16E71"/>
    <w:rsid w:val="00C2283E"/>
    <w:rsid w:val="00C3346E"/>
    <w:rsid w:val="00C375DC"/>
    <w:rsid w:val="00C40B0F"/>
    <w:rsid w:val="00C72DF2"/>
    <w:rsid w:val="00C90944"/>
    <w:rsid w:val="00C960C5"/>
    <w:rsid w:val="00CA2245"/>
    <w:rsid w:val="00CE6873"/>
    <w:rsid w:val="00CF6E07"/>
    <w:rsid w:val="00D02133"/>
    <w:rsid w:val="00D158E1"/>
    <w:rsid w:val="00D21F4F"/>
    <w:rsid w:val="00D24017"/>
    <w:rsid w:val="00D510BA"/>
    <w:rsid w:val="00D56490"/>
    <w:rsid w:val="00D71AA2"/>
    <w:rsid w:val="00D84BF6"/>
    <w:rsid w:val="00D92604"/>
    <w:rsid w:val="00DB281D"/>
    <w:rsid w:val="00DB2F0A"/>
    <w:rsid w:val="00DC5428"/>
    <w:rsid w:val="00DC60D4"/>
    <w:rsid w:val="00DD0511"/>
    <w:rsid w:val="00E12151"/>
    <w:rsid w:val="00E22C8E"/>
    <w:rsid w:val="00E24A16"/>
    <w:rsid w:val="00E31015"/>
    <w:rsid w:val="00E3258D"/>
    <w:rsid w:val="00E33D70"/>
    <w:rsid w:val="00E35568"/>
    <w:rsid w:val="00E4134F"/>
    <w:rsid w:val="00E560FC"/>
    <w:rsid w:val="00E62CB9"/>
    <w:rsid w:val="00E70E98"/>
    <w:rsid w:val="00E8100B"/>
    <w:rsid w:val="00E94877"/>
    <w:rsid w:val="00EC1559"/>
    <w:rsid w:val="00ED7F32"/>
    <w:rsid w:val="00EE14D5"/>
    <w:rsid w:val="00EE2FA7"/>
    <w:rsid w:val="00EF2864"/>
    <w:rsid w:val="00F02A92"/>
    <w:rsid w:val="00F22CC5"/>
    <w:rsid w:val="00F419E8"/>
    <w:rsid w:val="00F46346"/>
    <w:rsid w:val="00F47066"/>
    <w:rsid w:val="00F70F34"/>
    <w:rsid w:val="00F77425"/>
    <w:rsid w:val="00F83BFC"/>
    <w:rsid w:val="00F86320"/>
    <w:rsid w:val="00F86CB7"/>
    <w:rsid w:val="00FA1E00"/>
    <w:rsid w:val="00FB6FEB"/>
    <w:rsid w:val="00FD13CF"/>
    <w:rsid w:val="00FD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346E"/>
  </w:style>
  <w:style w:type="paragraph" w:styleId="a4">
    <w:name w:val="No Spacing"/>
    <w:link w:val="a5"/>
    <w:uiPriority w:val="1"/>
    <w:qFormat/>
    <w:rsid w:val="0005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19B"/>
    <w:pPr>
      <w:suppressAutoHyphens/>
      <w:ind w:left="720"/>
    </w:pPr>
    <w:rPr>
      <w:rFonts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05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019B"/>
    <w:pPr>
      <w:spacing w:before="100" w:beforeAutospacing="1" w:after="100" w:afterAutospacing="1"/>
    </w:pPr>
  </w:style>
  <w:style w:type="character" w:customStyle="1" w:styleId="c22">
    <w:name w:val="c22"/>
    <w:basedOn w:val="a0"/>
    <w:rsid w:val="0005019B"/>
  </w:style>
  <w:style w:type="paragraph" w:styleId="a7">
    <w:name w:val="Body Text"/>
    <w:basedOn w:val="a"/>
    <w:link w:val="a8"/>
    <w:rsid w:val="0005019B"/>
    <w:rPr>
      <w:b/>
      <w:bCs/>
    </w:rPr>
  </w:style>
  <w:style w:type="character" w:customStyle="1" w:styleId="a8">
    <w:name w:val="Основной текст Знак"/>
    <w:basedOn w:val="a0"/>
    <w:link w:val="a7"/>
    <w:rsid w:val="00050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05019B"/>
  </w:style>
  <w:style w:type="paragraph" w:styleId="a9">
    <w:name w:val="Balloon Text"/>
    <w:basedOn w:val="a"/>
    <w:link w:val="aa"/>
    <w:uiPriority w:val="99"/>
    <w:semiHidden/>
    <w:unhideWhenUsed/>
    <w:rsid w:val="00647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1763E-C706-4210-8A48-6B9B94DA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пк-2</cp:lastModifiedBy>
  <cp:revision>197</cp:revision>
  <cp:lastPrinted>2015-01-07T05:39:00Z</cp:lastPrinted>
  <dcterms:created xsi:type="dcterms:W3CDTF">2014-09-27T02:35:00Z</dcterms:created>
  <dcterms:modified xsi:type="dcterms:W3CDTF">2019-02-27T15:01:00Z</dcterms:modified>
</cp:coreProperties>
</file>