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E2" w:rsidRDefault="00552AE2" w:rsidP="00E0758D">
      <w:pPr>
        <w:spacing w:after="0" w:line="240" w:lineRule="auto"/>
        <w:jc w:val="center"/>
        <w:rPr>
          <w:sz w:val="36"/>
          <w:szCs w:val="36"/>
        </w:rPr>
      </w:pPr>
    </w:p>
    <w:p w:rsidR="00E0758D" w:rsidRDefault="00F74AFD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8548437" cy="6041505"/>
            <wp:effectExtent l="19050" t="0" r="5013" b="0"/>
            <wp:docPr id="2" name="Рисунок 2" descr="D:\Documents and Settings\пк-2\Рабочий стол\Тит. листы 21.02.19\титульные листы новые\коробка\Scan2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пк-2\Рабочий стол\Тит. листы 21.02.19\титульные листы новые\коробка\Scan2001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020" cy="604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58D" w:rsidRPr="00CC5159">
        <w:rPr>
          <w:rFonts w:eastAsia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255592" w:rsidRPr="00CC5159" w:rsidRDefault="00255592" w:rsidP="00E0758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55592" w:rsidRPr="00255592" w:rsidRDefault="00255592" w:rsidP="00255592">
      <w:pPr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 xml:space="preserve">Данная рабочая программа разработана в соответствии со следующими </w:t>
      </w:r>
      <w:r w:rsidRPr="00255592">
        <w:rPr>
          <w:rFonts w:eastAsia="TimesNewRoman"/>
          <w:i/>
          <w:sz w:val="24"/>
          <w:szCs w:val="24"/>
        </w:rPr>
        <w:t>нормативными документами</w:t>
      </w:r>
      <w:r w:rsidRPr="00255592">
        <w:rPr>
          <w:rFonts w:eastAsia="TimesNewRoman"/>
          <w:sz w:val="24"/>
          <w:szCs w:val="24"/>
        </w:rPr>
        <w:t>:</w:t>
      </w:r>
    </w:p>
    <w:p w:rsidR="00255592" w:rsidRDefault="00255592" w:rsidP="0025559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>- Федеральный закон от 29 декабря 2012 г. N 273-ФЗ "Об образовании в Российской Федерации" (с изменениями и дополнениями 2015-2016 г.г.);</w:t>
      </w:r>
    </w:p>
    <w:p w:rsidR="00255592" w:rsidRPr="00255592" w:rsidRDefault="00255592" w:rsidP="0025559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>- 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255592" w:rsidRPr="00255592" w:rsidRDefault="00255592" w:rsidP="00255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>- 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255592" w:rsidRPr="00255592" w:rsidRDefault="00255592" w:rsidP="00255592">
      <w:pPr>
        <w:widowControl w:val="0"/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>- приказ Министерства образования и науки Российской Федерации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459,</w:t>
      </w:r>
      <w:r w:rsidRPr="00255592">
        <w:rPr>
          <w:sz w:val="24"/>
          <w:szCs w:val="24"/>
        </w:rPr>
        <w:t xml:space="preserve"> </w:t>
      </w:r>
      <w:r w:rsidRPr="00255592">
        <w:rPr>
          <w:rFonts w:eastAsia="TimesNewRoman"/>
          <w:sz w:val="24"/>
          <w:szCs w:val="24"/>
        </w:rPr>
        <w:t>приказом Минобрнауки России от 29 декабря 2016 года N 1677);</w:t>
      </w:r>
    </w:p>
    <w:p w:rsidR="00255592" w:rsidRPr="00255592" w:rsidRDefault="00255592" w:rsidP="00255592">
      <w:pPr>
        <w:widowControl w:val="0"/>
        <w:autoSpaceDE w:val="0"/>
        <w:autoSpaceDN w:val="0"/>
        <w:adjustRightInd w:val="0"/>
        <w:spacing w:after="0"/>
        <w:jc w:val="both"/>
        <w:rPr>
          <w:rFonts w:eastAsia="Arial Unicode MS"/>
          <w:sz w:val="24"/>
          <w:szCs w:val="24"/>
        </w:rPr>
      </w:pPr>
      <w:r w:rsidRPr="00255592">
        <w:rPr>
          <w:rFonts w:eastAsia="Arial Unicode MS"/>
          <w:sz w:val="24"/>
          <w:szCs w:val="24"/>
        </w:rPr>
        <w:t>- 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учреждениях» (с изменениями и дополнениями от:</w:t>
      </w:r>
      <w:r>
        <w:rPr>
          <w:rFonts w:eastAsia="Arial Unicode MS"/>
          <w:sz w:val="24"/>
          <w:szCs w:val="24"/>
        </w:rPr>
        <w:t xml:space="preserve"> </w:t>
      </w:r>
      <w:r w:rsidRPr="00255592">
        <w:rPr>
          <w:rFonts w:eastAsia="Arial Unicode MS"/>
          <w:sz w:val="24"/>
          <w:szCs w:val="24"/>
        </w:rPr>
        <w:t>29 июня 2011 г., 25 декабря 2013 г., 24 ноября 2015 г.);</w:t>
      </w:r>
    </w:p>
    <w:p w:rsidR="00255592" w:rsidRPr="00255592" w:rsidRDefault="00255592" w:rsidP="00255592">
      <w:pPr>
        <w:widowControl w:val="0"/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 xml:space="preserve">-  Фундаментальное ядро содержания общего образования / Рос. акад. наук, Рос. акад. образования; под ред. В.В. Козлова, А.М. Кондакова. </w:t>
      </w:r>
    </w:p>
    <w:p w:rsidR="00255592" w:rsidRPr="00255592" w:rsidRDefault="00255592" w:rsidP="00255592">
      <w:pPr>
        <w:widowControl w:val="0"/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>4-е изд., дораб. – М.: Просвещение, 2011. - 79с. – (Стандарты второго поколения)</w:t>
      </w:r>
    </w:p>
    <w:p w:rsidR="00255592" w:rsidRDefault="00255592" w:rsidP="00255592">
      <w:pPr>
        <w:widowControl w:val="0"/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 w:rsidRPr="00255592">
        <w:rPr>
          <w:rFonts w:eastAsia="TimesNewRoman"/>
          <w:sz w:val="24"/>
          <w:szCs w:val="24"/>
        </w:rPr>
        <w:t xml:space="preserve">- Примерные программы по учебным предметам. Математика. 5-9 классы [Текст]. — 3-е изд., перераб. — М.: Просвещение, 2011. — 64с. </w:t>
      </w:r>
      <w:r>
        <w:rPr>
          <w:rFonts w:eastAsia="TimesNewRoman"/>
          <w:sz w:val="24"/>
          <w:szCs w:val="24"/>
        </w:rPr>
        <w:t>— (Стандарты второго поколения)</w:t>
      </w:r>
    </w:p>
    <w:p w:rsidR="002D3EF6" w:rsidRPr="002D3EF6" w:rsidRDefault="002D3EF6" w:rsidP="002D3EF6">
      <w:pPr>
        <w:ind w:firstLine="709"/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b/>
          <w:sz w:val="24"/>
          <w:szCs w:val="24"/>
        </w:rPr>
        <w:t>Геометрия</w:t>
      </w:r>
      <w:r w:rsidRPr="002D3EF6">
        <w:rPr>
          <w:rFonts w:ascii="Calibri" w:hAnsi="Calibri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D3EF6" w:rsidRPr="002D3EF6" w:rsidRDefault="002D3EF6" w:rsidP="002D3EF6">
      <w:pPr>
        <w:ind w:firstLine="709"/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b/>
          <w:sz w:val="24"/>
          <w:szCs w:val="24"/>
        </w:rPr>
        <w:t>В курсе геометрии 9-го класса</w:t>
      </w:r>
      <w:r w:rsidRPr="002D3EF6">
        <w:rPr>
          <w:rFonts w:ascii="Calibri" w:hAnsi="Calibri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</w:t>
      </w:r>
      <w:r w:rsidRPr="002D3EF6">
        <w:rPr>
          <w:rFonts w:ascii="Calibri" w:hAnsi="Calibri"/>
          <w:sz w:val="24"/>
          <w:szCs w:val="24"/>
        </w:rPr>
        <w:lastRenderedPageBreak/>
        <w:t>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2D3EF6" w:rsidRPr="002D3EF6" w:rsidRDefault="002D3EF6" w:rsidP="002D3EF6">
      <w:pPr>
        <w:shd w:val="clear" w:color="auto" w:fill="FFFFFF"/>
        <w:ind w:firstLine="709"/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Курс характеризуется рациональным сочетанием логиче</w:t>
      </w:r>
      <w:r w:rsidRPr="002D3EF6">
        <w:rPr>
          <w:rFonts w:ascii="Calibri" w:hAnsi="Calibri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2D3EF6">
        <w:rPr>
          <w:rFonts w:ascii="Calibri" w:hAnsi="Calibri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2D3EF6">
        <w:rPr>
          <w:rFonts w:ascii="Calibri" w:hAnsi="Calibri"/>
          <w:sz w:val="24"/>
          <w:szCs w:val="24"/>
        </w:rPr>
        <w:softHyphen/>
        <w:t>щиеся овладевают приемами аналитико-синтетической дея</w:t>
      </w:r>
      <w:r w:rsidRPr="002D3EF6">
        <w:rPr>
          <w:rFonts w:ascii="Calibri" w:hAnsi="Calibri"/>
          <w:sz w:val="24"/>
          <w:szCs w:val="24"/>
        </w:rPr>
        <w:softHyphen/>
        <w:t>тельности при доказательстве теорем и решении задач. Систе</w:t>
      </w:r>
      <w:r w:rsidRPr="002D3EF6">
        <w:rPr>
          <w:rFonts w:ascii="Calibri" w:hAnsi="Calibri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2D3EF6">
        <w:rPr>
          <w:rFonts w:ascii="Calibri" w:hAnsi="Calibri"/>
          <w:sz w:val="24"/>
          <w:szCs w:val="24"/>
        </w:rPr>
        <w:softHyphen/>
        <w:t>матической теории, обеспечивает развитие логического мыш</w:t>
      </w:r>
      <w:r w:rsidRPr="002D3EF6">
        <w:rPr>
          <w:rFonts w:ascii="Calibri" w:hAnsi="Calibri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2D3EF6">
        <w:rPr>
          <w:rFonts w:ascii="Calibri" w:hAnsi="Calibri"/>
          <w:sz w:val="24"/>
          <w:szCs w:val="24"/>
        </w:rPr>
        <w:softHyphen/>
        <w:t>сунков и чертежей на всех этапах обучения и развитием гео</w:t>
      </w:r>
      <w:r w:rsidRPr="002D3EF6">
        <w:rPr>
          <w:rFonts w:ascii="Calibri" w:hAnsi="Calibri"/>
          <w:sz w:val="24"/>
          <w:szCs w:val="24"/>
        </w:rPr>
        <w:softHyphen/>
        <w:t>метрической интуиции на этой основе. Целенаправленное об</w:t>
      </w:r>
      <w:r w:rsidRPr="002D3EF6">
        <w:rPr>
          <w:rFonts w:ascii="Calibri" w:hAnsi="Calibri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2D3EF6" w:rsidRPr="002D3EF6" w:rsidRDefault="002D3EF6" w:rsidP="002D3EF6">
      <w:pPr>
        <w:ind w:right="189" w:firstLine="540"/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552AE2" w:rsidRDefault="00552AE2" w:rsidP="002D3EF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52AE2" w:rsidRDefault="00552AE2" w:rsidP="002D3EF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2D3EF6" w:rsidRPr="002D3EF6" w:rsidRDefault="002D3EF6" w:rsidP="002D3EF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D3EF6">
        <w:rPr>
          <w:rFonts w:ascii="Calibri" w:hAnsi="Calibri"/>
          <w:b/>
          <w:sz w:val="24"/>
          <w:szCs w:val="24"/>
          <w:u w:val="single"/>
        </w:rPr>
        <w:t>Основные цели курса:</w:t>
      </w:r>
    </w:p>
    <w:p w:rsidR="002D3EF6" w:rsidRPr="002D3EF6" w:rsidRDefault="002D3EF6" w:rsidP="002D3EF6">
      <w:pPr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lastRenderedPageBreak/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приобретение опыта планирования и осуществления алгоритмической деятельности;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освоение навыков и умений проведения доказательств, обоснования  выбора решений;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приобретение умений ясного и точного изложения мыслей;</w:t>
      </w:r>
    </w:p>
    <w:p w:rsidR="002D3EF6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развить пространственные представления и умения, помочь освоить основные факты и методы планиметрии;</w:t>
      </w:r>
    </w:p>
    <w:p w:rsidR="00255592" w:rsidRPr="002D3EF6" w:rsidRDefault="002D3EF6" w:rsidP="002D3EF6">
      <w:pPr>
        <w:jc w:val="both"/>
        <w:rPr>
          <w:rFonts w:ascii="Calibri" w:hAnsi="Calibri"/>
          <w:sz w:val="24"/>
          <w:szCs w:val="24"/>
        </w:rPr>
      </w:pPr>
      <w:r w:rsidRPr="002D3EF6">
        <w:rPr>
          <w:rFonts w:ascii="Calibri" w:hAnsi="Calibri"/>
          <w:sz w:val="24"/>
          <w:szCs w:val="24"/>
        </w:rPr>
        <w:t>- научить пользоваться геометрически</w:t>
      </w:r>
      <w:r>
        <w:rPr>
          <w:rFonts w:ascii="Calibri" w:hAnsi="Calibri"/>
          <w:sz w:val="24"/>
          <w:szCs w:val="24"/>
        </w:rPr>
        <w:t>м языком для описания предметов.</w:t>
      </w:r>
    </w:p>
    <w:p w:rsidR="00255592" w:rsidRDefault="00255592" w:rsidP="00255592">
      <w:pPr>
        <w:pStyle w:val="a9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МЕСТО ПРЕДМЕТА В УЧЕБНОМ ПЛАНЕ</w:t>
      </w:r>
    </w:p>
    <w:p w:rsidR="000026CF" w:rsidRDefault="000026CF" w:rsidP="002D3EF6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D47F5" w:rsidRPr="000D47F5" w:rsidRDefault="000D47F5" w:rsidP="000D47F5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  <w:r w:rsidRPr="000D47F5">
        <w:rPr>
          <w:rFonts w:asciiTheme="minorHAnsi" w:hAnsiTheme="minorHAnsi" w:cs="Arial"/>
          <w:color w:val="000000"/>
        </w:rPr>
        <w:t>Календарно-</w:t>
      </w:r>
      <w:r w:rsidRPr="000026CF">
        <w:rPr>
          <w:rFonts w:asciiTheme="minorHAnsi" w:hAnsiTheme="minorHAnsi" w:cs="Arial"/>
          <w:color w:val="000000"/>
        </w:rPr>
        <w:t xml:space="preserve">тематическое планирование </w:t>
      </w:r>
      <w:r w:rsidR="003303FE" w:rsidRPr="000026CF">
        <w:rPr>
          <w:rFonts w:asciiTheme="minorHAnsi" w:hAnsiTheme="minorHAnsi" w:cs="Arial"/>
          <w:color w:val="000000"/>
        </w:rPr>
        <w:t>соответствует учебнику «Геометрия</w:t>
      </w:r>
      <w:r w:rsidRPr="000026CF">
        <w:rPr>
          <w:rFonts w:asciiTheme="minorHAnsi" w:hAnsiTheme="minorHAnsi" w:cs="Arial"/>
          <w:color w:val="000000"/>
        </w:rPr>
        <w:t>» для девятого класса образовательных учреждений (авторы</w:t>
      </w:r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Л. С. Атанасяна, В. Ф. Бутузова и др. «Геометрия», 7-9 класс. М.: Просвещение, 201</w:t>
      </w:r>
      <w:r w:rsidR="000026CF">
        <w:rPr>
          <w:rFonts w:asciiTheme="minorHAnsi" w:eastAsia="Calibri" w:hAnsiTheme="minorHAnsi"/>
          <w:b/>
          <w:i/>
          <w:color w:val="000000"/>
          <w:spacing w:val="2"/>
        </w:rPr>
        <w:t>7</w:t>
      </w:r>
      <w:r w:rsidR="000026CF" w:rsidRPr="000026CF">
        <w:rPr>
          <w:rFonts w:asciiTheme="minorHAnsi" w:eastAsia="Calibri" w:hAnsiTheme="minorHAnsi"/>
          <w:b/>
          <w:i/>
          <w:color w:val="000000"/>
          <w:spacing w:val="2"/>
        </w:rPr>
        <w:t xml:space="preserve"> г</w:t>
      </w:r>
      <w:r w:rsidR="000026CF" w:rsidRPr="00CC5159">
        <w:rPr>
          <w:rFonts w:eastAsia="Calibri"/>
          <w:b/>
          <w:i/>
          <w:color w:val="000000"/>
          <w:spacing w:val="2"/>
        </w:rPr>
        <w:t>.</w:t>
      </w:r>
      <w:r w:rsidR="000026CF">
        <w:rPr>
          <w:rFonts w:asciiTheme="minorHAnsi" w:hAnsiTheme="minorHAnsi" w:cs="Arial"/>
          <w:color w:val="000000"/>
        </w:rPr>
        <w:t xml:space="preserve"> </w:t>
      </w:r>
      <w:r w:rsidRPr="000D47F5">
        <w:rPr>
          <w:rFonts w:asciiTheme="minorHAnsi" w:hAnsiTheme="minorHAnsi" w:cs="Arial"/>
          <w:color w:val="000000"/>
        </w:rPr>
        <w:t>)</w:t>
      </w:r>
    </w:p>
    <w:p w:rsidR="000D47F5" w:rsidRPr="000D47F5" w:rsidRDefault="000D47F5" w:rsidP="000D47F5">
      <w:pPr>
        <w:pStyle w:val="a9"/>
        <w:spacing w:before="0" w:beforeAutospacing="0" w:after="0" w:afterAutospacing="0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              </w:t>
      </w:r>
      <w:r w:rsidRPr="000D47F5">
        <w:rPr>
          <w:rFonts w:asciiTheme="minorHAnsi" w:hAnsiTheme="minorHAnsi" w:cs="Arial"/>
          <w:color w:val="000000"/>
        </w:rPr>
        <w:t>Согласно учебному</w:t>
      </w:r>
      <w:r w:rsidR="003303FE">
        <w:rPr>
          <w:rFonts w:asciiTheme="minorHAnsi" w:hAnsiTheme="minorHAnsi" w:cs="Arial"/>
          <w:color w:val="000000"/>
        </w:rPr>
        <w:t xml:space="preserve"> плану школе на изучение геометрии</w:t>
      </w:r>
      <w:r w:rsidRPr="000D47F5">
        <w:rPr>
          <w:rFonts w:asciiTheme="minorHAnsi" w:hAnsiTheme="minorHAnsi" w:cs="Arial"/>
          <w:color w:val="000000"/>
        </w:rPr>
        <w:t xml:space="preserve"> в 9 классе отводится </w:t>
      </w:r>
      <w:r w:rsidR="003303FE">
        <w:rPr>
          <w:rFonts w:asciiTheme="minorHAnsi" w:hAnsiTheme="minorHAnsi" w:cs="Arial"/>
          <w:color w:val="000000"/>
        </w:rPr>
        <w:t>66</w:t>
      </w:r>
      <w:r>
        <w:rPr>
          <w:rFonts w:asciiTheme="minorHAnsi" w:hAnsiTheme="minorHAnsi" w:cs="Arial"/>
          <w:color w:val="000000"/>
        </w:rPr>
        <w:t xml:space="preserve"> ч из расчета </w:t>
      </w:r>
      <w:r w:rsidR="003303FE">
        <w:rPr>
          <w:rFonts w:asciiTheme="minorHAnsi" w:hAnsiTheme="minorHAnsi" w:cs="Arial"/>
          <w:color w:val="000000"/>
        </w:rPr>
        <w:t>2</w:t>
      </w:r>
      <w:r>
        <w:rPr>
          <w:rFonts w:asciiTheme="minorHAnsi" w:hAnsiTheme="minorHAnsi" w:cs="Arial"/>
          <w:color w:val="000000"/>
        </w:rPr>
        <w:t xml:space="preserve"> ч в неделю, 33</w:t>
      </w:r>
      <w:r w:rsidRPr="000D47F5">
        <w:rPr>
          <w:rFonts w:asciiTheme="minorHAnsi" w:hAnsiTheme="minorHAnsi" w:cs="Arial"/>
          <w:color w:val="000000"/>
        </w:rPr>
        <w:t xml:space="preserve"> недели.</w:t>
      </w:r>
    </w:p>
    <w:p w:rsidR="00E0758D" w:rsidRDefault="000D47F5" w:rsidP="00255592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>Срок реализации рабочей учебной программы – один учебный год.</w:t>
      </w:r>
    </w:p>
    <w:p w:rsidR="00255592" w:rsidRPr="00255592" w:rsidRDefault="00255592" w:rsidP="00255592">
      <w:pPr>
        <w:pStyle w:val="a9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3"/>
          <w:szCs w:val="23"/>
        </w:rPr>
      </w:pPr>
    </w:p>
    <w:p w:rsidR="000D47F5" w:rsidRDefault="000D47F5" w:rsidP="000D47F5">
      <w:pPr>
        <w:spacing w:after="0" w:line="240" w:lineRule="auto"/>
        <w:jc w:val="center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ПЛАНИРУЕМЫЕ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РЕЗУЛЬТАТЫ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ИЗУЧЕНИЯ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КУРСА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303FE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ГЕОМЕТРИИ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В</w:t>
      </w:r>
      <w:r w:rsidRPr="000D47F5">
        <w:rPr>
          <w:rFonts w:eastAsia="Times New Roman" w:cs="Angsana New"/>
          <w:b/>
          <w:bCs/>
          <w:i/>
          <w:color w:val="000000"/>
          <w:sz w:val="28"/>
          <w:szCs w:val="28"/>
          <w:u w:val="single"/>
          <w:lang w:eastAsia="ru-RU"/>
        </w:rPr>
        <w:t xml:space="preserve"> 9 </w:t>
      </w:r>
      <w:r w:rsidRPr="000D47F5"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  <w:t>КЛАССЕ</w:t>
      </w:r>
    </w:p>
    <w:p w:rsidR="000026CF" w:rsidRPr="00B05119" w:rsidRDefault="000026CF" w:rsidP="000026CF">
      <w:pPr>
        <w:shd w:val="clear" w:color="auto" w:fill="FFFFFF"/>
        <w:spacing w:line="230" w:lineRule="exact"/>
        <w:ind w:left="10" w:firstLine="35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389"/>
        <w:gridCol w:w="5666"/>
      </w:tblGrid>
      <w:tr w:rsidR="000026CF" w:rsidRPr="00B05119" w:rsidTr="00DC3C3F"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sz w:val="25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Тема 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jc w:val="both"/>
              <w:rPr>
                <w:b/>
                <w:i/>
                <w:sz w:val="28"/>
                <w:szCs w:val="28"/>
              </w:rPr>
            </w:pPr>
            <w:r w:rsidRPr="00B05119">
              <w:rPr>
                <w:b/>
                <w:i/>
                <w:sz w:val="28"/>
                <w:szCs w:val="28"/>
              </w:rPr>
              <w:t>Учащиеся научатся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jc w:val="both"/>
              <w:rPr>
                <w:b/>
                <w:i/>
                <w:sz w:val="28"/>
                <w:szCs w:val="28"/>
              </w:rPr>
            </w:pPr>
            <w:r w:rsidRPr="00B05119">
              <w:rPr>
                <w:b/>
                <w:i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0026CF" w:rsidRPr="00B05119" w:rsidTr="00DC3C3F">
        <w:trPr>
          <w:trHeight w:val="834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При изучении темы</w:t>
            </w:r>
            <w:r w:rsidRPr="00B05119">
              <w:rPr>
                <w:rFonts w:asciiTheme="minorHAnsi" w:hAnsiTheme="minorHAnsi"/>
                <w:sz w:val="28"/>
                <w:szCs w:val="28"/>
              </w:rPr>
              <w:t xml:space="preserve"> «</w:t>
            </w: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Векторы»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t>Учащийся научится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>обозначать и изображать векторы,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изображать вектор, равный данному,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>строить сумму  нескольких векторов, используя правило многоугольника,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lastRenderedPageBreak/>
              <w:t xml:space="preserve"> строить вектор, равный разности двух векторов, двумя способами.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решать простейшие геометрические задачи, опираясь на изученные свойства векторов;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находить среднюю линию трапеции по заданным основаниям.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 </w:t>
            </w:r>
            <w:r w:rsidRPr="00B05119">
              <w:rPr>
                <w:rFonts w:asciiTheme="minorHAnsi" w:hAnsiTheme="minorHAnsi"/>
                <w:b/>
                <w:i/>
              </w:rPr>
              <w:t>В повседневной жизни и при изучении других предметов:</w:t>
            </w:r>
          </w:p>
          <w:p w:rsidR="000026CF" w:rsidRPr="00B05119" w:rsidRDefault="000026CF" w:rsidP="00DC3C3F">
            <w:pPr>
              <w:pStyle w:val="Default"/>
              <w:ind w:left="720"/>
              <w:jc w:val="both"/>
              <w:rPr>
                <w:rFonts w:asciiTheme="minorHAnsi" w:hAnsiTheme="minorHAnsi"/>
                <w:i/>
              </w:rPr>
            </w:pPr>
          </w:p>
          <w:p w:rsidR="000026CF" w:rsidRPr="00B05119" w:rsidRDefault="000026CF" w:rsidP="000539E6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lastRenderedPageBreak/>
              <w:t>Учащийся получит возможность  научиться</w:t>
            </w:r>
          </w:p>
          <w:p w:rsidR="000026CF" w:rsidRPr="00B05119" w:rsidRDefault="000026CF" w:rsidP="00DC3C3F">
            <w:pPr>
              <w:pStyle w:val="Default"/>
              <w:ind w:left="360"/>
              <w:jc w:val="both"/>
              <w:rPr>
                <w:rFonts w:asciiTheme="minorHAnsi" w:hAnsiTheme="minorHAnsi"/>
                <w:b/>
                <w:i/>
              </w:rPr>
            </w:pPr>
          </w:p>
          <w:p w:rsidR="000026CF" w:rsidRPr="00B05119" w:rsidRDefault="000026CF" w:rsidP="000539E6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овладеть векторным методом для решения задач на вычисление и доказательство;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прибрести опыт выполнения проектов.</w:t>
            </w:r>
          </w:p>
        </w:tc>
      </w:tr>
      <w:tr w:rsidR="000026CF" w:rsidRPr="00B05119" w:rsidTr="00DC3C3F">
        <w:trPr>
          <w:trHeight w:val="1826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lastRenderedPageBreak/>
              <w:t>При изучении темы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5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«Метод координат»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t>Учащийся научится: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вычислять координаты вектора, координаты суммы и  разности векторов, координаты произведения вектора на число,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вычислять  угол между векторами,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скалярное произведение векторов;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расстояние между  точками по известным координатам,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координаты середины отрезка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составлять уравнение окружности, зная координаты центра и точки окружности, составлять уравнение прямой по координатам </w:t>
            </w:r>
            <w:r w:rsidRPr="00B05119">
              <w:rPr>
                <w:rFonts w:asciiTheme="minorHAnsi" w:hAnsiTheme="minorHAnsi"/>
                <w:i/>
              </w:rPr>
              <w:lastRenderedPageBreak/>
              <w:t>двух ее точек;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простейшие задачи методом координат</w:t>
            </w:r>
          </w:p>
          <w:p w:rsidR="000026CF" w:rsidRPr="00B05119" w:rsidRDefault="000026CF" w:rsidP="00DC3C3F">
            <w:pPr>
              <w:pStyle w:val="Default"/>
              <w:ind w:left="360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  <w:sz w:val="28"/>
              </w:rPr>
            </w:pPr>
            <w:r w:rsidRPr="00B05119">
              <w:rPr>
                <w:rFonts w:asciiTheme="minorHAnsi" w:hAnsiTheme="minorHAnsi"/>
                <w:b/>
                <w:i/>
                <w:sz w:val="28"/>
              </w:rPr>
              <w:lastRenderedPageBreak/>
              <w:t>Учащийся получит возможность  научиться: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овладеть координатным методом решения задач на вычисление и доказательство;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взаимного расположения окружностей и прямых;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приобрести опыт выполнения проектов</w:t>
            </w:r>
          </w:p>
        </w:tc>
      </w:tr>
      <w:tr w:rsidR="000026CF" w:rsidRPr="00B05119" w:rsidTr="00DC3C3F">
        <w:trPr>
          <w:trHeight w:val="1401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lastRenderedPageBreak/>
              <w:t>При изучении темы «Соотношения между сторонами и углами треугольника. Скалярное произве-дение векторов»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i/>
              </w:rPr>
              <w:t xml:space="preserve">оперировать на базовом уровне понятиями: </w:t>
            </w:r>
            <w:r w:rsidRPr="00B05119">
              <w:rPr>
                <w:rFonts w:eastAsia="Calibri"/>
                <w:i/>
              </w:rPr>
              <w:t xml:space="preserve">синуса, косинуса и тангенса углов, 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 изображать угол между векторами, вычислять  скалярное произведение векторов,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применять теорему синусов, теорему косинусов,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  применять формулу площади треугольника: S = </w:t>
            </w:r>
            <w:r w:rsidR="00F74AFD" w:rsidRPr="00887FE4">
              <w:rPr>
                <w:rFonts w:eastAsia="Calibri"/>
                <w:i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31.8pt">
                  <v:imagedata r:id="rId8" o:title=""/>
                </v:shape>
              </w:pict>
            </w:r>
            <w:r w:rsidRPr="00B05119">
              <w:rPr>
                <w:rFonts w:eastAsia="Calibri"/>
                <w:i/>
              </w:rPr>
              <w:t>,</w:t>
            </w:r>
          </w:p>
          <w:p w:rsidR="000026CF" w:rsidRPr="00B05119" w:rsidRDefault="000026CF" w:rsidP="000539E6">
            <w:pPr>
              <w:numPr>
                <w:ilvl w:val="0"/>
                <w:numId w:val="9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0026CF" w:rsidRPr="00B05119" w:rsidRDefault="000026CF" w:rsidP="00DC3C3F">
            <w:pPr>
              <w:ind w:left="720"/>
              <w:rPr>
                <w:rFonts w:eastAsia="Calibri"/>
                <w:sz w:val="20"/>
                <w:szCs w:val="20"/>
              </w:rPr>
            </w:pPr>
          </w:p>
          <w:p w:rsidR="000026CF" w:rsidRPr="00B05119" w:rsidRDefault="000026CF" w:rsidP="00DC3C3F">
            <w:pPr>
              <w:pStyle w:val="a9"/>
              <w:ind w:left="720"/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В повседневной жизни и при изучении других предметов:</w:t>
            </w:r>
          </w:p>
          <w:p w:rsidR="000026CF" w:rsidRPr="00B05119" w:rsidRDefault="000026CF" w:rsidP="00DC3C3F">
            <w:pPr>
              <w:pStyle w:val="a9"/>
              <w:ind w:left="720"/>
              <w:jc w:val="both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rFonts w:eastAsia="Calibri"/>
              </w:rPr>
            </w:pPr>
            <w:r w:rsidRPr="00B05119">
              <w:rPr>
                <w:b/>
                <w:i/>
              </w:rPr>
              <w:t>Учащийся получит возможность  научиться:</w:t>
            </w:r>
            <w:r w:rsidRPr="00B05119">
              <w:rPr>
                <w:rFonts w:eastAsia="Calibri"/>
              </w:rPr>
              <w:t xml:space="preserve"> 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0026CF" w:rsidRPr="00B05119" w:rsidRDefault="000026CF" w:rsidP="000539E6">
            <w:pPr>
              <w:numPr>
                <w:ilvl w:val="0"/>
                <w:numId w:val="12"/>
              </w:numPr>
              <w:spacing w:after="0" w:line="240" w:lineRule="auto"/>
              <w:rPr>
                <w:rFonts w:eastAsia="Calibri"/>
                <w:i/>
              </w:rPr>
            </w:pPr>
            <w:r w:rsidRPr="00B05119">
              <w:rPr>
                <w:rFonts w:eastAsia="Calibri"/>
                <w:i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0026CF" w:rsidRPr="00B05119" w:rsidTr="00DC3C3F">
        <w:trPr>
          <w:trHeight w:val="7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При изучении темы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5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«Длина окружности и площадь круга»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оперировать на базовом уровне понятиями правильного многоугольника,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применять  формулу для вычисления угла </w:t>
            </w:r>
            <w:r w:rsidRPr="00B05119">
              <w:rPr>
                <w:rFonts w:asciiTheme="minorHAnsi" w:hAnsiTheme="minorHAnsi"/>
                <w:i/>
              </w:rPr>
              <w:lastRenderedPageBreak/>
              <w:t xml:space="preserve">правильного n-угольника. 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площади треугольников, прямоугольников, трапеций, кругов и секторов;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длину окружности и длину дуги окружности;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вычислять длины линейных элементов фигур и их углы, используя изученные формулы.</w:t>
            </w:r>
          </w:p>
          <w:p w:rsidR="000026CF" w:rsidRPr="00B05119" w:rsidRDefault="000026CF" w:rsidP="00DC3C3F">
            <w:pPr>
              <w:pStyle w:val="a9"/>
              <w:ind w:left="720"/>
              <w:jc w:val="both"/>
              <w:rPr>
                <w:rFonts w:asciiTheme="minorHAnsi" w:hAnsiTheme="minorHAnsi"/>
                <w:b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В повседневной жизни и при изучении других предметов:</w:t>
            </w:r>
          </w:p>
          <w:p w:rsidR="000026CF" w:rsidRPr="00B05119" w:rsidRDefault="000026CF" w:rsidP="000539E6">
            <w:pPr>
              <w:pStyle w:val="a9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rFonts w:eastAsia="Calibri"/>
              </w:rPr>
            </w:pPr>
            <w:r w:rsidRPr="00B05119">
              <w:rPr>
                <w:b/>
                <w:i/>
              </w:rPr>
              <w:lastRenderedPageBreak/>
              <w:t>Учащийся получит возможность  научиться:</w:t>
            </w:r>
            <w:r w:rsidRPr="00B05119">
              <w:rPr>
                <w:rFonts w:eastAsia="Calibri"/>
              </w:rPr>
              <w:t xml:space="preserve"> </w:t>
            </w:r>
          </w:p>
          <w:p w:rsidR="000026CF" w:rsidRPr="00B05119" w:rsidRDefault="000026CF" w:rsidP="00DC3C3F">
            <w:pPr>
              <w:rPr>
                <w:rFonts w:eastAsia="Calibri"/>
              </w:rPr>
            </w:pPr>
          </w:p>
          <w:p w:rsidR="000026CF" w:rsidRPr="00B05119" w:rsidRDefault="000026CF" w:rsidP="000539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выводить формулу для вычисления угла правильного n-угольника и применять ее в </w:t>
            </w:r>
            <w:r w:rsidRPr="00B05119">
              <w:rPr>
                <w:rFonts w:asciiTheme="minorHAnsi" w:hAnsiTheme="minorHAnsi"/>
                <w:i/>
              </w:rPr>
              <w:lastRenderedPageBreak/>
              <w:t>процессе решения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0026CF" w:rsidRPr="00B05119" w:rsidRDefault="000026CF" w:rsidP="000539E6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i/>
                <w:color w:val="000000"/>
              </w:rPr>
            </w:pPr>
            <w:r w:rsidRPr="00B05119">
              <w:rPr>
                <w:rFonts w:eastAsia="Calibri"/>
                <w:i/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0026CF" w:rsidRPr="00B05119" w:rsidRDefault="000026CF" w:rsidP="00DC3C3F">
            <w:pPr>
              <w:pStyle w:val="Default"/>
              <w:ind w:left="720"/>
              <w:rPr>
                <w:rFonts w:asciiTheme="minorHAnsi" w:hAnsiTheme="minorHAnsi"/>
                <w:i/>
              </w:rPr>
            </w:pPr>
          </w:p>
        </w:tc>
      </w:tr>
      <w:tr w:rsidR="000026CF" w:rsidRPr="00B05119" w:rsidTr="00DC3C3F">
        <w:trPr>
          <w:trHeight w:val="7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lastRenderedPageBreak/>
              <w:t>При изучении темы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>«Движения»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  <w:r w:rsidRPr="00B05119">
              <w:rPr>
                <w:rFonts w:asciiTheme="minorHAnsi" w:hAnsiTheme="minorHAnsi"/>
              </w:rPr>
              <w:t xml:space="preserve">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оперировать на базовом уровне понятиями отображения плоскости на себя и движения,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распознавать виды движений,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распознавать по чертежам, осуществлять </w:t>
            </w:r>
            <w:r w:rsidRPr="00B05119">
              <w:rPr>
                <w:rFonts w:asciiTheme="minorHAnsi" w:hAnsiTheme="minorHAnsi"/>
                <w:i/>
              </w:rPr>
              <w:lastRenderedPageBreak/>
              <w:t>преобразования фигур с помощью осевой  и центральной симметрии, параллельного переноса и поворота.</w:t>
            </w:r>
            <w:r w:rsidRPr="00B05119">
              <w:rPr>
                <w:rFonts w:asciiTheme="minorHAnsi" w:hAnsiTheme="minorHAnsi"/>
                <w:i/>
              </w:rPr>
              <w:tab/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  <w:r w:rsidRPr="00B05119">
              <w:rPr>
                <w:b/>
                <w:i/>
              </w:rPr>
              <w:lastRenderedPageBreak/>
              <w:t>Учащийся получит возможность  научиться:</w:t>
            </w:r>
          </w:p>
          <w:p w:rsidR="000026CF" w:rsidRPr="00B05119" w:rsidRDefault="000026CF" w:rsidP="000539E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B05119">
              <w:rPr>
                <w:i/>
              </w:rPr>
              <w:t>применять свойства движения при решении задач,</w:t>
            </w:r>
          </w:p>
          <w:p w:rsidR="000026CF" w:rsidRPr="00B05119" w:rsidRDefault="000026CF" w:rsidP="000539E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i/>
              </w:rPr>
            </w:pPr>
            <w:r w:rsidRPr="00B05119">
              <w:rPr>
                <w:i/>
              </w:rPr>
              <w:t xml:space="preserve"> применять понятия: осевая и центральная симметрия, параллельный перенос  и поворот для решении задач </w:t>
            </w:r>
          </w:p>
          <w:p w:rsidR="000026CF" w:rsidRPr="00B05119" w:rsidRDefault="000026CF" w:rsidP="00DC3C3F">
            <w:pPr>
              <w:ind w:left="720"/>
            </w:pPr>
          </w:p>
        </w:tc>
      </w:tr>
      <w:tr w:rsidR="000026CF" w:rsidRPr="00B05119" w:rsidTr="00DC3C3F">
        <w:trPr>
          <w:trHeight w:val="7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lastRenderedPageBreak/>
              <w:t>При изучении темы «Начальные сведения из стереометрии»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получит</w:t>
            </w:r>
            <w:r w:rsidRPr="00B05119">
              <w:rPr>
                <w:rFonts w:asciiTheme="minorHAnsi" w:hAnsiTheme="minorHAnsi"/>
                <w:i/>
              </w:rPr>
              <w:t xml:space="preserve"> </w:t>
            </w:r>
            <w:r w:rsidRPr="00B05119">
              <w:rPr>
                <w:rFonts w:asciiTheme="minorHAnsi" w:hAnsiTheme="minorHAnsi"/>
                <w:b/>
                <w:i/>
              </w:rPr>
              <w:t xml:space="preserve">представления </w:t>
            </w:r>
            <w:r w:rsidRPr="00B05119">
              <w:rPr>
                <w:rFonts w:asciiTheme="minorHAnsi" w:hAnsiTheme="minorHAnsi"/>
                <w:i/>
              </w:rPr>
              <w:t xml:space="preserve"> о  простейших  многогранниках,  телах  и поверхностях в пространстве; знать формулы для вычисления площадей поверхностей и объѐмов тел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</w:p>
        </w:tc>
      </w:tr>
      <w:tr w:rsidR="000026CF" w:rsidRPr="00B05119" w:rsidTr="00DC3C3F">
        <w:trPr>
          <w:trHeight w:val="630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При изучении темы Об аксиомах планиметрии 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Учащийся познакомится с основными  аксиомами  планиметрии, будет иметь представление об основных этапах развития геометрии.</w:t>
            </w: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</w:p>
        </w:tc>
      </w:tr>
      <w:tr w:rsidR="000026CF" w:rsidRPr="00B05119" w:rsidTr="00DC3C3F">
        <w:trPr>
          <w:trHeight w:val="643"/>
        </w:trPr>
        <w:tc>
          <w:tcPr>
            <w:tcW w:w="2802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</w:pPr>
            <w:r w:rsidRPr="00B05119">
              <w:rPr>
                <w:rFonts w:asciiTheme="minorHAnsi" w:hAnsiTheme="minorHAnsi"/>
                <w:b/>
                <w:bCs/>
                <w:i/>
                <w:iCs/>
                <w:sz w:val="28"/>
                <w:szCs w:val="25"/>
              </w:rPr>
              <w:t xml:space="preserve">Повторение курса планиметрии </w:t>
            </w:r>
          </w:p>
        </w:tc>
        <w:tc>
          <w:tcPr>
            <w:tcW w:w="6945" w:type="dxa"/>
            <w:shd w:val="clear" w:color="auto" w:fill="auto"/>
          </w:tcPr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</w:rPr>
            </w:pPr>
            <w:r w:rsidRPr="00B05119">
              <w:rPr>
                <w:rFonts w:asciiTheme="minorHAnsi" w:hAnsiTheme="minorHAnsi"/>
                <w:b/>
                <w:i/>
              </w:rPr>
              <w:t>Учащийся научится:</w:t>
            </w:r>
            <w:r w:rsidRPr="00B05119">
              <w:rPr>
                <w:rFonts w:asciiTheme="minorHAnsi" w:hAnsiTheme="minorHAnsi"/>
              </w:rPr>
              <w:t xml:space="preserve">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применять формулы площади треугольника.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треугольники с помощью теорем синусов и косинусов,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 применять признаки равенства треугольников при решении геометрических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применять признаки подобия треугольников при решении геометрических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определять виды четырехугольников и их свойства,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формулы площадей фигур для нахождения  их площади,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использовать формулы длины окружности и дуги, </w:t>
            </w:r>
            <w:r w:rsidRPr="00B05119">
              <w:rPr>
                <w:rFonts w:asciiTheme="minorHAnsi" w:hAnsiTheme="minorHAnsi"/>
                <w:i/>
              </w:rPr>
              <w:lastRenderedPageBreak/>
              <w:t>площади круга и сектора при решении задач,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>распознавать уравнения окружностей и прямой, уметь их  использовать,</w:t>
            </w:r>
          </w:p>
          <w:p w:rsidR="000026CF" w:rsidRPr="00B05119" w:rsidRDefault="000026CF" w:rsidP="000539E6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/>
                <w:i/>
              </w:rPr>
            </w:pPr>
            <w:r w:rsidRPr="00B05119">
              <w:rPr>
                <w:rFonts w:asciiTheme="minorHAnsi" w:hAnsiTheme="minorHAnsi"/>
                <w:i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  <w:p w:rsidR="000026CF" w:rsidRPr="00B05119" w:rsidRDefault="000026CF" w:rsidP="00DC3C3F">
            <w:pPr>
              <w:pStyle w:val="Default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6116" w:type="dxa"/>
            <w:shd w:val="clear" w:color="auto" w:fill="auto"/>
          </w:tcPr>
          <w:p w:rsidR="000026CF" w:rsidRPr="00B05119" w:rsidRDefault="000026CF" w:rsidP="00DC3C3F">
            <w:pPr>
              <w:rPr>
                <w:b/>
                <w:i/>
              </w:rPr>
            </w:pPr>
          </w:p>
        </w:tc>
      </w:tr>
    </w:tbl>
    <w:p w:rsidR="000026CF" w:rsidRPr="00B05119" w:rsidRDefault="000026CF" w:rsidP="000026CF">
      <w:pPr>
        <w:pStyle w:val="a6"/>
        <w:shd w:val="clear" w:color="auto" w:fill="FFFFFF"/>
        <w:ind w:left="0"/>
        <w:outlineLvl w:val="0"/>
        <w:rPr>
          <w:b/>
          <w:sz w:val="32"/>
          <w:szCs w:val="32"/>
        </w:rPr>
      </w:pPr>
    </w:p>
    <w:p w:rsidR="000026CF" w:rsidRPr="00B05119" w:rsidRDefault="000026CF" w:rsidP="000026CF">
      <w:pPr>
        <w:shd w:val="clear" w:color="auto" w:fill="FFFFFF"/>
        <w:spacing w:line="230" w:lineRule="exact"/>
        <w:jc w:val="both"/>
        <w:rPr>
          <w:color w:val="000000"/>
        </w:rPr>
      </w:pPr>
    </w:p>
    <w:p w:rsidR="00255592" w:rsidRDefault="00255592" w:rsidP="00255592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Коррекция </w:t>
      </w:r>
    </w:p>
    <w:p w:rsidR="00255592" w:rsidRPr="000D47F5" w:rsidRDefault="00255592" w:rsidP="00255592">
      <w:pPr>
        <w:pStyle w:val="a9"/>
        <w:spacing w:before="0" w:beforeAutospacing="0" w:after="0" w:afterAutospacing="0"/>
        <w:ind w:firstLine="708"/>
        <w:jc w:val="both"/>
        <w:rPr>
          <w:rFonts w:asciiTheme="minorHAnsi" w:hAnsiTheme="minorHAnsi" w:cs="Arial"/>
          <w:color w:val="000000"/>
        </w:rPr>
      </w:pPr>
      <w:r w:rsidRPr="000D47F5">
        <w:rPr>
          <w:rFonts w:asciiTheme="minorHAnsi" w:hAnsiTheme="minorHAnsi" w:cs="Arial"/>
          <w:color w:val="000000"/>
        </w:rPr>
        <w:t>Характерными особенностями учащихся  с  ОВЗ (7 вид обучения) являются недостаточность внимания, гиперактивность,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255592" w:rsidRPr="000D47F5" w:rsidRDefault="00255592" w:rsidP="002555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0D47F5">
        <w:rPr>
          <w:rFonts w:cs="Arial"/>
          <w:sz w:val="24"/>
          <w:szCs w:val="24"/>
        </w:rPr>
        <w:t xml:space="preserve"> </w:t>
      </w:r>
      <w:r w:rsidRPr="000D47F5">
        <w:rPr>
          <w:rFonts w:cs="Arial"/>
          <w:sz w:val="24"/>
          <w:szCs w:val="24"/>
        </w:rPr>
        <w:tab/>
      </w:r>
      <w:r w:rsidRPr="000D47F5">
        <w:rPr>
          <w:rFonts w:eastAsia="TimesNewRoman" w:cs="Arial"/>
          <w:color w:val="000000"/>
          <w:sz w:val="24"/>
          <w:szCs w:val="24"/>
          <w:lang w:eastAsia="ru-RU"/>
        </w:rPr>
        <w:t>Содержание программы направлено на решение следующих коррекционных задач:</w:t>
      </w:r>
    </w:p>
    <w:p w:rsidR="00255592" w:rsidRPr="000D47F5" w:rsidRDefault="00255592" w:rsidP="00255592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-продолжить формировать познавательные интересы учащихся и их самообразовательные навыки;</w:t>
      </w:r>
    </w:p>
    <w:p w:rsidR="00255592" w:rsidRPr="000D47F5" w:rsidRDefault="00255592" w:rsidP="00255592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 создать условия для развития учащегося в своем персональном темпе, исходя из его образовательных способностей и интересов;</w:t>
      </w:r>
    </w:p>
    <w:p w:rsidR="00255592" w:rsidRPr="000D47F5" w:rsidRDefault="00255592" w:rsidP="00255592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D47F5">
        <w:rPr>
          <w:rFonts w:cs="Arial"/>
          <w:color w:val="000000"/>
          <w:sz w:val="24"/>
          <w:szCs w:val="24"/>
        </w:rPr>
        <w:t>-приобрести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lastRenderedPageBreak/>
        <w:t xml:space="preserve">Важнейшим условием построения учебного процесса для учащихся с ОВЗ, является  доступность, что достигается выделением в каждой теме главного, дифференциацией материала, многократного повторения  пройденного материала, выполнение заданий по алгоритму, ликвидация пробелов. 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Говоря о доступности в обучении, не следует понимать этот принцип, как требование максимально снизить требования к уровню знаний и умениям. Речь идет о том, чтобы облегчить для школьников процесс овладения материалом: детальное объяснение с многократным повторением, тренировка в применении знаний. Разделение учебного материала на небольшие части, контролирование усвоения каждой его части, обеспечение возможности каждому ученику работать со свойственной его индивидуальной скоростью усвоения.    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ученика. Программа формирует интерес к знаниям и простейшие навыки самостоятельной работы по образцу, схеме, алгоритму. 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>К основным методам, применяемым на уроках  относятся: беседа, объяснение, рассказ, упражнения (тренировочные, по шаблону, самостоятельные), метод наблюдения, дидактические игры.</w:t>
      </w:r>
    </w:p>
    <w:p w:rsidR="00255592" w:rsidRPr="000D47F5" w:rsidRDefault="00255592" w:rsidP="00255592">
      <w:pPr>
        <w:pStyle w:val="1"/>
        <w:ind w:left="60" w:firstLine="648"/>
        <w:jc w:val="both"/>
        <w:rPr>
          <w:rFonts w:asciiTheme="minorHAnsi" w:hAnsiTheme="minorHAnsi" w:cs="Arial"/>
          <w:sz w:val="24"/>
          <w:szCs w:val="24"/>
        </w:rPr>
      </w:pPr>
      <w:r w:rsidRPr="000D47F5">
        <w:rPr>
          <w:rFonts w:asciiTheme="minorHAnsi" w:hAnsiTheme="minorHAnsi" w:cs="Arial"/>
          <w:sz w:val="24"/>
          <w:szCs w:val="24"/>
        </w:rPr>
        <w:t xml:space="preserve">Содержание курса по сравнению с традиционным </w:t>
      </w:r>
      <w:r w:rsidRPr="000D47F5">
        <w:rPr>
          <w:rFonts w:asciiTheme="minorHAnsi" w:hAnsiTheme="minorHAnsi" w:cs="Arial"/>
          <w:spacing w:val="-1"/>
          <w:sz w:val="24"/>
          <w:szCs w:val="24"/>
        </w:rPr>
        <w:t>пересмотрено таким образом, чтобы оно было адекват</w:t>
      </w:r>
      <w:r w:rsidRPr="000D47F5">
        <w:rPr>
          <w:rFonts w:asciiTheme="minorHAnsi" w:hAnsiTheme="minorHAnsi" w:cs="Arial"/>
          <w:spacing w:val="-2"/>
          <w:sz w:val="24"/>
          <w:szCs w:val="24"/>
        </w:rPr>
        <w:t>но особенностям восприятия данной категории школь</w:t>
      </w:r>
      <w:r w:rsidRPr="000D47F5">
        <w:rPr>
          <w:rFonts w:asciiTheme="minorHAnsi" w:hAnsiTheme="minorHAnsi" w:cs="Arial"/>
          <w:sz w:val="24"/>
          <w:szCs w:val="24"/>
        </w:rPr>
        <w:t xml:space="preserve">ников. </w:t>
      </w:r>
      <w:r w:rsidRPr="000D47F5">
        <w:rPr>
          <w:rFonts w:asciiTheme="minorHAnsi" w:hAnsiTheme="minorHAnsi" w:cs="Arial"/>
          <w:spacing w:val="2"/>
          <w:sz w:val="24"/>
          <w:szCs w:val="24"/>
        </w:rPr>
        <w:t>Объем изучаемого материала в целом меньше, чем в традиционном курсе, что позволяет принять небыст</w:t>
      </w:r>
      <w:r w:rsidRPr="000D47F5">
        <w:rPr>
          <w:rFonts w:asciiTheme="minorHAnsi" w:hAnsiTheme="minorHAnsi" w:cs="Arial"/>
          <w:spacing w:val="4"/>
          <w:sz w:val="24"/>
          <w:szCs w:val="24"/>
        </w:rPr>
        <w:t>рый темп продвижения в обучении.</w:t>
      </w:r>
    </w:p>
    <w:p w:rsidR="00255592" w:rsidRPr="000D47F5" w:rsidRDefault="00255592" w:rsidP="002555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b/>
          <w:sz w:val="24"/>
          <w:szCs w:val="24"/>
        </w:rPr>
      </w:pPr>
      <w:r w:rsidRPr="000D47F5">
        <w:rPr>
          <w:rFonts w:cs="Arial"/>
          <w:spacing w:val="-4"/>
          <w:sz w:val="24"/>
          <w:szCs w:val="24"/>
        </w:rPr>
        <w:t xml:space="preserve">Интеллектуальное развитие непосредственным образом </w:t>
      </w:r>
      <w:r w:rsidRPr="000D47F5">
        <w:rPr>
          <w:rFonts w:cs="Arial"/>
          <w:spacing w:val="6"/>
          <w:sz w:val="24"/>
          <w:szCs w:val="24"/>
        </w:rPr>
        <w:t xml:space="preserve">связано с развитием речи. Поэтому важным и </w:t>
      </w:r>
      <w:r w:rsidRPr="000D47F5">
        <w:rPr>
          <w:rFonts w:cs="Arial"/>
          <w:noProof/>
          <w:spacing w:val="6"/>
          <w:sz w:val="24"/>
          <w:szCs w:val="24"/>
        </w:rPr>
        <w:t>всенепре</w:t>
      </w:r>
      <w:r w:rsidRPr="000D47F5">
        <w:rPr>
          <w:rFonts w:cs="Arial"/>
          <w:noProof/>
          <w:spacing w:val="-4"/>
          <w:sz w:val="24"/>
          <w:szCs w:val="24"/>
        </w:rPr>
        <w:t xml:space="preserve">менным </w:t>
      </w:r>
      <w:r w:rsidRPr="000D47F5">
        <w:rPr>
          <w:rFonts w:cs="Arial"/>
          <w:spacing w:val="-4"/>
          <w:sz w:val="24"/>
          <w:szCs w:val="24"/>
        </w:rPr>
        <w:t xml:space="preserve">принципом работы является внимание к речевому развитию: учащиеся в классе должны много говорить и записывать. Они должны объяснять свои действия, вслух разъяснять свои мысли, </w:t>
      </w:r>
      <w:r w:rsidRPr="000D47F5">
        <w:rPr>
          <w:rFonts w:cs="Arial"/>
          <w:noProof/>
          <w:spacing w:val="-4"/>
          <w:sz w:val="24"/>
          <w:szCs w:val="24"/>
        </w:rPr>
        <w:t xml:space="preserve">ссылаться </w:t>
      </w:r>
      <w:r w:rsidRPr="000D47F5">
        <w:rPr>
          <w:rFonts w:cs="Arial"/>
          <w:spacing w:val="-4"/>
          <w:sz w:val="24"/>
          <w:szCs w:val="24"/>
        </w:rPr>
        <w:t xml:space="preserve">на известные правила, факты, высказывать догадки, предлагать способы </w:t>
      </w:r>
      <w:r w:rsidRPr="000D47F5">
        <w:rPr>
          <w:rFonts w:cs="Arial"/>
          <w:noProof/>
          <w:spacing w:val="-4"/>
          <w:sz w:val="24"/>
          <w:szCs w:val="24"/>
        </w:rPr>
        <w:t xml:space="preserve">решения, </w:t>
      </w:r>
      <w:r w:rsidRPr="000D47F5">
        <w:rPr>
          <w:rFonts w:cs="Arial"/>
          <w:spacing w:val="-4"/>
          <w:sz w:val="24"/>
          <w:szCs w:val="24"/>
        </w:rPr>
        <w:t xml:space="preserve">задавать вопросы. </w:t>
      </w:r>
    </w:p>
    <w:p w:rsidR="00255592" w:rsidRPr="000D47F5" w:rsidRDefault="00255592" w:rsidP="00255592">
      <w:pPr>
        <w:contextualSpacing/>
        <w:jc w:val="center"/>
        <w:rPr>
          <w:rFonts w:cs="Arial"/>
          <w:b/>
          <w:sz w:val="24"/>
          <w:szCs w:val="24"/>
        </w:rPr>
      </w:pPr>
    </w:p>
    <w:p w:rsidR="000026CF" w:rsidRDefault="000026CF" w:rsidP="00255592">
      <w:pPr>
        <w:spacing w:after="0" w:line="240" w:lineRule="auto"/>
        <w:rPr>
          <w:rFonts w:eastAsia="Times New Roman" w:cs="Cambria Math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1152C1" w:rsidRDefault="001152C1" w:rsidP="000D47F5">
      <w:pPr>
        <w:spacing w:after="0" w:line="240" w:lineRule="auto"/>
        <w:jc w:val="center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</w:p>
    <w:p w:rsidR="003303FE" w:rsidRPr="003303FE" w:rsidRDefault="003303FE" w:rsidP="000D47F5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3303FE">
        <w:rPr>
          <w:rFonts w:eastAsia="Times New Roman" w:cs="Arial"/>
          <w:b/>
          <w:color w:val="000000"/>
          <w:sz w:val="28"/>
          <w:szCs w:val="28"/>
          <w:lang w:eastAsia="ru-RU"/>
        </w:rPr>
        <w:t>Содержание учебного предмета геометрия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4C41BF">
        <w:rPr>
          <w:rFonts w:eastAsia="Times New Roman" w:cs="Times New Roman"/>
          <w:b/>
          <w:sz w:val="24"/>
          <w:szCs w:val="24"/>
          <w:lang w:eastAsia="ru-RU"/>
        </w:rPr>
        <w:t>Повторение курса 8 класса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(4ч)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Метод координат (10ч)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 xml:space="preserve">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36E1">
        <w:rPr>
          <w:rFonts w:eastAsia="Times New Roman" w:cs="Times New Roman"/>
          <w:sz w:val="24"/>
          <w:szCs w:val="24"/>
          <w:lang w:eastAsia="ru-RU"/>
        </w:rPr>
        <w:t> 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Соотношения между сторонами и углами треугольника. Скалярное произведение векторов (13 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lastRenderedPageBreak/>
        <w:t>Синус, косинус и тангенс угла. Теоремы синусов и косину сов. Решение треугольников. Скалярное произведение векторов и его применение в геометрических задачах.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развить умение обучающихся применять тригонометрический аппарат при решении геометрических задач.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Длина окружности и площадь круга (12 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расширить знание обучающихся о многоугольниках;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рассмотреть понятия длины окружности и площади круга и формулы для их вычисления.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Движения (8 ч)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 xml:space="preserve"> Начальные сведения из стереометрии (11 ч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> 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0536E1">
        <w:rPr>
          <w:rFonts w:eastAsia="Times New Roman" w:cs="Times New Roman"/>
          <w:sz w:val="24"/>
          <w:szCs w:val="24"/>
          <w:lang w:eastAsia="ru-RU"/>
        </w:rPr>
        <w:t xml:space="preserve"> дать более глубокое представление о системе аксиом планиметрии и аксиоматическом методе.</w:t>
      </w:r>
    </w:p>
    <w:p w:rsidR="00A2757C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536E1">
        <w:rPr>
          <w:rFonts w:eastAsia="Times New Roman" w:cs="Times New Roman"/>
          <w:sz w:val="24"/>
          <w:szCs w:val="24"/>
          <w:lang w:eastAsia="ru-RU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A2757C" w:rsidRDefault="00A2757C" w:rsidP="000539E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b/>
          <w:sz w:val="24"/>
          <w:szCs w:val="24"/>
          <w:lang w:eastAsia="ru-RU"/>
        </w:rPr>
        <w:t>Повторение. Решение задач (8 ч)</w:t>
      </w:r>
    </w:p>
    <w:p w:rsidR="00A2757C" w:rsidRPr="00DA2F50" w:rsidRDefault="00A2757C" w:rsidP="00A2757C">
      <w:pPr>
        <w:pStyle w:val="a6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C7404">
        <w:rPr>
          <w:rFonts w:eastAsia="Times New Roman" w:cs="Times New Roman"/>
          <w:sz w:val="24"/>
          <w:szCs w:val="24"/>
          <w:lang w:eastAsia="ru-RU"/>
        </w:rPr>
        <w:t>   </w:t>
      </w:r>
      <w:r w:rsidRPr="006C7404">
        <w:rPr>
          <w:rFonts w:eastAsia="Times New Roman" w:cs="Times New Roman"/>
          <w:sz w:val="24"/>
          <w:szCs w:val="24"/>
          <w:u w:val="single"/>
          <w:lang w:eastAsia="ru-RU"/>
        </w:rPr>
        <w:t>Цель:</w:t>
      </w:r>
      <w:r w:rsidRPr="006C7404">
        <w:rPr>
          <w:rFonts w:eastAsia="Times New Roman" w:cs="Times New Roman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геометрии 7-9 классо</w:t>
      </w:r>
      <w:r>
        <w:rPr>
          <w:rFonts w:eastAsia="Times New Roman" w:cs="Times New Roman"/>
          <w:sz w:val="24"/>
          <w:szCs w:val="24"/>
          <w:lang w:eastAsia="ru-RU"/>
        </w:rPr>
        <w:t>в.</w:t>
      </w:r>
    </w:p>
    <w:p w:rsidR="00E0758D" w:rsidRDefault="00E0758D" w:rsidP="00E075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i/>
          <w:sz w:val="28"/>
          <w:szCs w:val="28"/>
          <w:lang w:eastAsia="ru-RU"/>
        </w:rPr>
        <w:t>Тематическое планирование по геометрии</w:t>
      </w:r>
    </w:p>
    <w:p w:rsidR="00E0758D" w:rsidRPr="00CC5159" w:rsidRDefault="00E0758D" w:rsidP="00E0758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0758D" w:rsidRDefault="00E0758D" w:rsidP="00E0758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5159">
        <w:rPr>
          <w:rFonts w:eastAsia="Times New Roman" w:cs="Times New Roman"/>
          <w:sz w:val="24"/>
          <w:szCs w:val="24"/>
          <w:lang w:eastAsia="ru-RU"/>
        </w:rPr>
        <w:t xml:space="preserve">2 ч в неделю, всего </w:t>
      </w:r>
      <w:r>
        <w:rPr>
          <w:rFonts w:eastAsia="Times New Roman" w:cs="Times New Roman"/>
          <w:sz w:val="24"/>
          <w:szCs w:val="24"/>
          <w:lang w:eastAsia="ru-RU"/>
        </w:rPr>
        <w:t>66</w:t>
      </w:r>
      <w:r w:rsidRPr="00CC5159">
        <w:rPr>
          <w:rFonts w:eastAsia="Times New Roman" w:cs="Times New Roman"/>
          <w:sz w:val="24"/>
          <w:szCs w:val="24"/>
          <w:lang w:eastAsia="ru-RU"/>
        </w:rPr>
        <w:t xml:space="preserve"> ч в год.</w:t>
      </w:r>
    </w:p>
    <w:p w:rsidR="00E0758D" w:rsidRPr="00CC5159" w:rsidRDefault="00E0758D" w:rsidP="00E0758D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0760"/>
        <w:gridCol w:w="2575"/>
      </w:tblGrid>
      <w:tr w:rsidR="00E0758D" w:rsidRPr="00CC5159" w:rsidTr="00A2757C">
        <w:trPr>
          <w:trHeight w:val="818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курса 8 класса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Контрольная работа № 1 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818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430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Контрольная работа № 4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758D" w:rsidRPr="00CC5159" w:rsidTr="00A2757C">
        <w:trPr>
          <w:trHeight w:val="409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C51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0758D" w:rsidRPr="00CC5159" w:rsidTr="00A2757C">
        <w:trPr>
          <w:trHeight w:val="430"/>
        </w:trPr>
        <w:tc>
          <w:tcPr>
            <w:tcW w:w="968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0" w:type="dxa"/>
          </w:tcPr>
          <w:p w:rsidR="00E0758D" w:rsidRPr="00CC5159" w:rsidRDefault="00E0758D" w:rsidP="00A2757C">
            <w:pPr>
              <w:spacing w:before="19"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C5159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575" w:type="dxa"/>
          </w:tcPr>
          <w:p w:rsidR="00E0758D" w:rsidRPr="00CC5159" w:rsidRDefault="00E0758D" w:rsidP="00A2757C">
            <w:pPr>
              <w:spacing w:before="19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0758D" w:rsidRDefault="00E0758D" w:rsidP="00A2757C">
      <w:pPr>
        <w:shd w:val="clear" w:color="auto" w:fill="FFFFFF"/>
        <w:spacing w:before="19"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Default="00E0758D" w:rsidP="00E0758D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0758D" w:rsidRPr="00CC5159" w:rsidRDefault="00E0758D" w:rsidP="00E0758D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ПОУРОЧНОЕ </w:t>
      </w:r>
      <w:r>
        <w:rPr>
          <w:rFonts w:eastAsia="Times New Roman" w:cs="Times New Roman"/>
          <w:b/>
          <w:sz w:val="28"/>
          <w:szCs w:val="28"/>
          <w:lang w:eastAsia="ru-RU"/>
        </w:rPr>
        <w:t>ТЕМАТИЧЕСК</w:t>
      </w:r>
      <w:r w:rsidRPr="00CC5159">
        <w:rPr>
          <w:rFonts w:eastAsia="Times New Roman" w:cs="Times New Roman"/>
          <w:b/>
          <w:sz w:val="28"/>
          <w:szCs w:val="28"/>
          <w:lang w:eastAsia="ru-RU"/>
        </w:rPr>
        <w:t>ОЕ ПЛАНИРОВАНИЕ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ПО ГЕОМЕТРИИ</w:t>
      </w:r>
    </w:p>
    <w:p w:rsidR="00E0758D" w:rsidRPr="00CC5159" w:rsidRDefault="00E0758D" w:rsidP="00E0758D">
      <w:pPr>
        <w:shd w:val="clear" w:color="auto" w:fill="FFFFFF"/>
        <w:spacing w:before="19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515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0758D" w:rsidRPr="00CC5159" w:rsidRDefault="00E0758D" w:rsidP="00E0758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5159">
        <w:rPr>
          <w:rFonts w:eastAsia="Times New Roman" w:cs="Times New Roman"/>
          <w:sz w:val="24"/>
          <w:szCs w:val="24"/>
          <w:lang w:eastAsia="ru-RU"/>
        </w:rPr>
        <w:t>(2 Ч В НЕДЕЛЮ)</w:t>
      </w:r>
    </w:p>
    <w:p w:rsidR="00E0758D" w:rsidRPr="00CC5159" w:rsidRDefault="00E0758D" w:rsidP="00E075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5"/>
        <w:tblW w:w="14000" w:type="dxa"/>
        <w:tblLayout w:type="fixed"/>
        <w:tblLook w:val="01E0"/>
      </w:tblPr>
      <w:tblGrid>
        <w:gridCol w:w="1169"/>
        <w:gridCol w:w="6452"/>
        <w:gridCol w:w="851"/>
        <w:gridCol w:w="3260"/>
        <w:gridCol w:w="2268"/>
      </w:tblGrid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№ </w:t>
            </w:r>
            <w:r>
              <w:rPr>
                <w:rFonts w:asciiTheme="minorHAnsi" w:hAnsiTheme="minorHAnsi"/>
                <w:sz w:val="24"/>
                <w:szCs w:val="24"/>
              </w:rPr>
              <w:t>урока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Кол – во</w:t>
            </w:r>
          </w:p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F4BBC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Домашнее задание</w:t>
            </w: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Повторение(4ч) 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Четырехугольники.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F6CF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Подобные треугольники</w:t>
            </w:r>
            <w:r w:rsidR="000026CF">
              <w:rPr>
                <w:rFonts w:ascii="Cambria Math" w:hAnsi="Cambria Math"/>
                <w:sz w:val="24"/>
                <w:szCs w:val="24"/>
              </w:rPr>
              <w:t>. 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EA7269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F6CF1" w:rsidRDefault="000026CF" w:rsidP="00A2757C">
            <w:pPr>
              <w:rPr>
                <w:rFonts w:ascii="Cambria Math" w:hAnsi="Cambria Math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Векторы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0026CF" w:rsidRDefault="000026CF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EA7269" w:rsidRDefault="000026CF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026CF">
              <w:rPr>
                <w:rFonts w:ascii="Cambria Math" w:hAnsi="Cambria Math"/>
                <w:b/>
                <w:i/>
                <w:sz w:val="28"/>
                <w:szCs w:val="28"/>
              </w:rPr>
              <w:t xml:space="preserve">вкр </w:t>
            </w:r>
            <w:r w:rsidR="00E0758D"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 w:rsidR="00E0758D"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="00E0758D"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E72D2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Метод координат(10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П.89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6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Координаты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Нахождение к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оординат вектора.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ind w:right="176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№1 «Координаты вектора»</w:t>
            </w:r>
          </w:p>
          <w:p w:rsidR="00E0758D" w:rsidRPr="00CC5159" w:rsidRDefault="00E0758D" w:rsidP="00A2757C">
            <w:pPr>
              <w:ind w:right="176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78623A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П.90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Радиус-вектор. Связь между координатами вектора и координатами его начала и конца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Простейшие задачи в координатах: координаты середины отрезка, длина вектора, расстояние между точками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1</w:t>
            </w:r>
          </w:p>
          <w:p w:rsidR="00E0758D" w:rsidRPr="00CC5159" w:rsidRDefault="00E0758D" w:rsidP="00A2757C">
            <w:pPr>
              <w:tabs>
                <w:tab w:val="left" w:pos="3044"/>
              </w:tabs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С.233-234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Уравнение линии на плоскости.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Уравнение прямой и окружности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П.94-95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Взаимное расположение двух окружностей.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Использование уравнений окружности и прямой при решении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№2 «Уравнение прямой и окружности»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8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П.94-95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D572D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 № 1 по теме «Метод координат»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3F7367" w:rsidRDefault="00E0758D" w:rsidP="00A2757C">
            <w:pPr>
              <w:tabs>
                <w:tab w:val="left" w:pos="3010"/>
              </w:tabs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Геометрия. Соотношение между сторонами и углами треугольника(13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Анализ контрольной работы №1.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Синус, косинус, тангенс</w:t>
            </w:r>
            <w:r>
              <w:rPr>
                <w:rFonts w:asciiTheme="minorHAnsi" w:hAnsiTheme="minorHAnsi"/>
                <w:sz w:val="24"/>
                <w:szCs w:val="24"/>
              </w:rPr>
              <w:t>, котангенс.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П.97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Основное тригонометрическое тождество. Формулы приведения. Формулы для вычисления координат точки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2</w:t>
            </w:r>
          </w:p>
          <w:p w:rsidR="00E0758D" w:rsidRPr="00536B9E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536B9E" w:rsidRDefault="00E0758D" w:rsidP="00A2757C">
            <w:pPr>
              <w:ind w:right="7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П.98-99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Теорема о площади треугольника.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Теорема 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Теорема косинусов.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Применение теорем синусов и косинусов к решению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ind w:right="317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№3 «Теоремы синусов и косинусов»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П.101-102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2051C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536B9E" w:rsidRDefault="00E0758D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П.103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по теме «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Решение треугольников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2051C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Измерительные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2D572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B7408E">
              <w:rPr>
                <w:rFonts w:ascii="Cambria Math" w:hAnsi="Cambria Math"/>
                <w:b/>
                <w:i/>
                <w:sz w:val="24"/>
                <w:szCs w:val="24"/>
              </w:rPr>
              <w:t>Математический диктант</w:t>
            </w:r>
          </w:p>
          <w:p w:rsidR="00E0758D" w:rsidRPr="00B7408E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7408E" w:rsidRDefault="00E0758D" w:rsidP="00A2757C">
            <w:pPr>
              <w:ind w:right="7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П.104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74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П.105-106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Скалярное произведение в координатах.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Свойства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скалярного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П.107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3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2D572D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2D572D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2 по теме «Решение треугольников».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3F7367"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3F7367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Геометрия. Длина окружности и площадь круга(12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Правильный многоугольник.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писанная окружност</w:t>
            </w:r>
            <w:r>
              <w:rPr>
                <w:rFonts w:asciiTheme="minorHAnsi" w:hAnsiTheme="minorHAnsi"/>
                <w:sz w:val="24"/>
                <w:szCs w:val="24"/>
              </w:rPr>
              <w:t>ь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tabs>
                <w:tab w:val="left" w:pos="1026"/>
              </w:tabs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П.109-110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Правильный многоугольник. Вписанная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окружность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B7408E" w:rsidRDefault="00E0758D" w:rsidP="00A2757C">
            <w:pPr>
              <w:ind w:right="45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Описанная и вписанная окружность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B7408E">
              <w:rPr>
                <w:rFonts w:ascii="Cambria Math" w:hAnsi="Cambria Math"/>
                <w:b/>
                <w:i/>
                <w:sz w:val="24"/>
                <w:szCs w:val="24"/>
              </w:rPr>
              <w:t>Математический диктант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П.109-111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Формулы для вычисления площади правильного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многоугольника</w:t>
            </w:r>
            <w:r>
              <w:rPr>
                <w:rFonts w:asciiTheme="minorHAnsi" w:hAnsiTheme="minorHAnsi"/>
                <w:sz w:val="24"/>
                <w:szCs w:val="24"/>
              </w:rPr>
              <w:t>, его стороны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и радиуса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вписанной </w:t>
            </w:r>
            <w:r>
              <w:rPr>
                <w:rFonts w:asciiTheme="minorHAnsi" w:hAnsiTheme="minorHAnsi"/>
                <w:sz w:val="24"/>
                <w:szCs w:val="24"/>
              </w:rPr>
              <w:t>окружности.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3A7C21" w:rsidRDefault="00E0758D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Зависимость между стороной правильного многоугольника и радиусами вписанной и описанной окружностей.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Решение задач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по теме «Правильный многоугольник»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E72D2" w:rsidRDefault="00E0758D" w:rsidP="00A2757C">
            <w:pPr>
              <w:ind w:right="-108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4E72D2">
              <w:rPr>
                <w:rFonts w:ascii="Cambria Math" w:hAnsi="Cambria Math"/>
                <w:b/>
                <w:i/>
                <w:sz w:val="22"/>
                <w:szCs w:val="22"/>
              </w:rPr>
              <w:t>С.р. №4 «Правильный многоугольник»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7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П.109-113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Длина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Площадь круга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Площадь кругового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П.116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по теме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32CD1" w:rsidRDefault="00E0758D" w:rsidP="00A2757C">
            <w:pPr>
              <w:ind w:right="176"/>
              <w:rPr>
                <w:rFonts w:ascii="Cambria Math" w:hAnsi="Cambria Math"/>
                <w:b/>
                <w:i/>
                <w:sz w:val="22"/>
                <w:szCs w:val="22"/>
              </w:rPr>
            </w:pPr>
            <w:r w:rsidRPr="00C32CD1">
              <w:rPr>
                <w:rFonts w:ascii="Cambria Math" w:hAnsi="Cambria Math"/>
                <w:b/>
                <w:i/>
                <w:sz w:val="22"/>
                <w:szCs w:val="22"/>
              </w:rPr>
              <w:t>С.р. №5  «Длина окружности и площадь круга»</w:t>
            </w:r>
          </w:p>
          <w:p w:rsidR="00E0758D" w:rsidRPr="00CC5159" w:rsidRDefault="00E0758D" w:rsidP="00A2757C">
            <w:pPr>
              <w:ind w:right="176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78798B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П.114-116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2051C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2051C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31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31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t>Движения(8ч)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Отображение плоскости на себя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. Осевая симметрия.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П.117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Понятие движения.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Ц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ентральная симметрия.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1026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П.118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Осевая и центральная симметрия.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Наложения и движения.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 4</w:t>
            </w:r>
          </w:p>
          <w:p w:rsidR="00E0758D" w:rsidRPr="00152211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601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П.117-119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Параллельный перенос.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tabs>
                <w:tab w:val="left" w:pos="1735"/>
              </w:tabs>
              <w:ind w:right="743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П.120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Поворот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Поворот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и п</w:t>
            </w:r>
            <w:r w:rsidRPr="00CC5159">
              <w:rPr>
                <w:rFonts w:asciiTheme="minorHAnsi" w:hAnsiTheme="minorHAnsi"/>
                <w:sz w:val="24"/>
                <w:szCs w:val="24"/>
              </w:rPr>
              <w:t>араллельный перенос.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П.120-121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Решение задач на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П.117-121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2134D">
              <w:rPr>
                <w:rFonts w:asciiTheme="minorHAnsi" w:hAnsiTheme="minorHAnsi"/>
                <w:b/>
                <w:i/>
                <w:sz w:val="24"/>
                <w:szCs w:val="24"/>
              </w:rPr>
              <w:t>Контрольная работа № 4 «Движения»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515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К.р.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lastRenderedPageBreak/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К.р.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C5159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 </w:t>
            </w:r>
            <w:r w:rsidRPr="004E72D2">
              <w:rPr>
                <w:rFonts w:asciiTheme="minorHAnsi" w:hAnsiTheme="minorHAnsi"/>
                <w:b/>
                <w:i/>
                <w:sz w:val="24"/>
                <w:szCs w:val="24"/>
                <w:shd w:val="clear" w:color="auto" w:fill="BFBFBF" w:themeFill="background1" w:themeFillShade="BF"/>
              </w:rPr>
              <w:t>Начальные сведения из стереометрии. (11ч)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Анализ контрольной работы № 4. Предмет стереометрии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П.122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Многогранник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42134D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П.123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П.124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Параллелепипед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5</w:t>
            </w:r>
          </w:p>
          <w:p w:rsidR="00E0758D" w:rsidRDefault="00E0758D" w:rsidP="00A2757C">
            <w:pPr>
              <w:ind w:right="-108"/>
              <w:rPr>
                <w:rFonts w:ascii="Cambria Math" w:hAnsi="Cambria Math"/>
                <w:i/>
                <w:sz w:val="22"/>
                <w:szCs w:val="22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тест)</w:t>
            </w:r>
          </w:p>
          <w:p w:rsidR="00E0758D" w:rsidRPr="00A17622" w:rsidRDefault="00E0758D" w:rsidP="00A2757C">
            <w:pPr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152211" w:rsidRDefault="00E0758D" w:rsidP="00A2757C">
            <w:pPr>
              <w:ind w:right="884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П.125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Объем тела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Свойства прямоугольного параллелепипеда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3B7B1A">
              <w:rPr>
                <w:rFonts w:asciiTheme="minorHAnsi" w:hAnsiTheme="minorHAnsi"/>
                <w:sz w:val="24"/>
                <w:szCs w:val="24"/>
              </w:rPr>
              <w:t>Индив</w:t>
            </w:r>
            <w:r>
              <w:rPr>
                <w:rFonts w:asciiTheme="minorHAnsi" w:hAnsiTheme="minorHAnsi"/>
                <w:sz w:val="24"/>
                <w:szCs w:val="24"/>
              </w:rPr>
              <w:t>идуаль</w:t>
            </w:r>
            <w:r w:rsidRPr="003B7B1A">
              <w:rPr>
                <w:rFonts w:asciiTheme="minorHAnsi" w:hAnsiTheme="minorHAnsi"/>
                <w:sz w:val="24"/>
                <w:szCs w:val="24"/>
              </w:rPr>
              <w:t>ные карточки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Пирамида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A17622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A17622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задач по теме «Многогранники»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Default="00E0758D" w:rsidP="00A275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ind w:right="176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№ 6 «Многогранники»</w:t>
            </w:r>
          </w:p>
          <w:p w:rsidR="00E0758D" w:rsidRPr="00CC5159" w:rsidRDefault="00E0758D" w:rsidP="00A2757C">
            <w:pPr>
              <w:ind w:right="176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Цилиндр и конус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Сфера и шар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58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152211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Решение задач по теме «Тела и поверхности вращения»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E0758D" w:rsidP="00A2757C">
            <w:pPr>
              <w:tabs>
                <w:tab w:val="left" w:pos="2761"/>
              </w:tabs>
              <w:ind w:right="-108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С.р. №7 «Тела и поверхности вращения»</w:t>
            </w:r>
          </w:p>
          <w:p w:rsidR="00E0758D" w:rsidRPr="00CC5159" w:rsidRDefault="00E0758D" w:rsidP="00A2757C">
            <w:pPr>
              <w:tabs>
                <w:tab w:val="left" w:pos="2761"/>
              </w:tabs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 дифференциров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. 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r>
              <w:rPr>
                <w:rFonts w:ascii="Cambria Math" w:hAnsi="Cambria Math"/>
                <w:i/>
                <w:sz w:val="22"/>
                <w:szCs w:val="22"/>
              </w:rPr>
              <w:t>С.р.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DA2F50" w:rsidRDefault="00E0758D" w:rsidP="00A2757C">
            <w:pPr>
              <w:ind w:right="146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П.</w:t>
            </w:r>
          </w:p>
        </w:tc>
      </w:tr>
      <w:tr w:rsidR="00E0758D" w:rsidRPr="00CC5159" w:rsidTr="00A2757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0758D" w:rsidRPr="004E72D2" w:rsidRDefault="00E0758D" w:rsidP="00A2757C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4E72D2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Повторение(8 ч)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 аксиомах планиметрии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CC5159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60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Приложение </w:t>
            </w: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Координаты вектора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6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Уравнения прямой и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Длина окружности и площадь круга.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7</w:t>
            </w:r>
          </w:p>
          <w:p w:rsidR="00E0758D" w:rsidRPr="00CC5159" w:rsidRDefault="00E0758D" w:rsidP="00A2757C">
            <w:pPr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Тела вращения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Default="000026CF" w:rsidP="00A2757C">
            <w:pPr>
              <w:ind w:right="1460"/>
              <w:rPr>
                <w:rFonts w:ascii="Cambria Math" w:hAnsi="Cambria Math"/>
                <w:b/>
                <w:i/>
                <w:sz w:val="24"/>
                <w:szCs w:val="24"/>
              </w:rPr>
            </w:pPr>
            <w:r>
              <w:rPr>
                <w:rFonts w:ascii="Cambria Math" w:hAnsi="Cambria Math"/>
                <w:b/>
                <w:i/>
                <w:sz w:val="24"/>
                <w:szCs w:val="24"/>
              </w:rPr>
              <w:t>Тест 8</w:t>
            </w:r>
          </w:p>
          <w:p w:rsidR="00E0758D" w:rsidRPr="00CC5159" w:rsidRDefault="00E0758D" w:rsidP="00A2757C">
            <w:pPr>
              <w:ind w:right="-108"/>
              <w:rPr>
                <w:sz w:val="24"/>
                <w:szCs w:val="24"/>
              </w:rPr>
            </w:pPr>
            <w:r w:rsidRPr="00FA4D7C">
              <w:rPr>
                <w:rFonts w:ascii="Cambria Math" w:hAnsi="Cambria Math"/>
                <w:i/>
                <w:sz w:val="22"/>
                <w:szCs w:val="22"/>
              </w:rPr>
              <w:t>(ОВЗ:</w:t>
            </w:r>
            <w:r>
              <w:rPr>
                <w:rFonts w:ascii="Cambria Math" w:hAnsi="Cambria Math"/>
                <w:i/>
                <w:sz w:val="22"/>
                <w:szCs w:val="22"/>
              </w:rPr>
              <w:t xml:space="preserve"> индив. карточки</w:t>
            </w:r>
            <w:r w:rsidRPr="00FA4D7C">
              <w:rPr>
                <w:rFonts w:ascii="Cambria Math" w:hAnsi="Cambria Math"/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  <w:tr w:rsidR="00E0758D" w:rsidRPr="00CC5159" w:rsidTr="00A2757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911836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476C50" w:rsidRDefault="00E0758D" w:rsidP="00A2757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58D" w:rsidRPr="00B917FF" w:rsidRDefault="00E0758D" w:rsidP="00A2757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8D" w:rsidRPr="00CC5159" w:rsidRDefault="00E0758D" w:rsidP="00A2757C">
            <w:pPr>
              <w:ind w:right="1460"/>
              <w:rPr>
                <w:sz w:val="24"/>
                <w:szCs w:val="24"/>
              </w:rPr>
            </w:pPr>
          </w:p>
        </w:tc>
      </w:tr>
    </w:tbl>
    <w:p w:rsidR="00E0758D" w:rsidRDefault="00E0758D" w:rsidP="00E0758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E0758D" w:rsidSect="00A2757C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39" w:rsidRDefault="00432739" w:rsidP="008622CA">
      <w:pPr>
        <w:spacing w:after="0" w:line="240" w:lineRule="auto"/>
      </w:pPr>
      <w:r>
        <w:separator/>
      </w:r>
    </w:p>
  </w:endnote>
  <w:endnote w:type="continuationSeparator" w:id="1">
    <w:p w:rsidR="00432739" w:rsidRDefault="00432739" w:rsidP="0086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39" w:rsidRDefault="00432739" w:rsidP="008622CA">
      <w:pPr>
        <w:spacing w:after="0" w:line="240" w:lineRule="auto"/>
      </w:pPr>
      <w:r>
        <w:separator/>
      </w:r>
    </w:p>
  </w:footnote>
  <w:footnote w:type="continuationSeparator" w:id="1">
    <w:p w:rsidR="00432739" w:rsidRDefault="00432739" w:rsidP="0086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491"/>
      <w:docPartObj>
        <w:docPartGallery w:val="Page Numbers (Top of Page)"/>
        <w:docPartUnique/>
      </w:docPartObj>
    </w:sdtPr>
    <w:sdtContent>
      <w:p w:rsidR="003303FE" w:rsidRDefault="00887FE4">
        <w:pPr>
          <w:pStyle w:val="a3"/>
          <w:jc w:val="right"/>
        </w:pPr>
        <w:fldSimple w:instr="PAGE   \* MERGEFORMAT">
          <w:r w:rsidR="00F74AFD">
            <w:rPr>
              <w:noProof/>
            </w:rPr>
            <w:t>3</w:t>
          </w:r>
        </w:fldSimple>
      </w:p>
    </w:sdtContent>
  </w:sdt>
  <w:p w:rsidR="003303FE" w:rsidRDefault="003303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8D"/>
    <w:rsid w:val="000026CF"/>
    <w:rsid w:val="000539E6"/>
    <w:rsid w:val="000D47F5"/>
    <w:rsid w:val="001152C1"/>
    <w:rsid w:val="001B23C8"/>
    <w:rsid w:val="00255592"/>
    <w:rsid w:val="002D3EF6"/>
    <w:rsid w:val="003202FF"/>
    <w:rsid w:val="003303FE"/>
    <w:rsid w:val="00432739"/>
    <w:rsid w:val="00467165"/>
    <w:rsid w:val="004D522A"/>
    <w:rsid w:val="00552AE2"/>
    <w:rsid w:val="005A4559"/>
    <w:rsid w:val="006168CF"/>
    <w:rsid w:val="00716060"/>
    <w:rsid w:val="007D6C1E"/>
    <w:rsid w:val="008622CA"/>
    <w:rsid w:val="00887FE4"/>
    <w:rsid w:val="00922A39"/>
    <w:rsid w:val="009C25C1"/>
    <w:rsid w:val="009D3A52"/>
    <w:rsid w:val="00A16509"/>
    <w:rsid w:val="00A2757C"/>
    <w:rsid w:val="00CC0A3D"/>
    <w:rsid w:val="00E0758D"/>
    <w:rsid w:val="00F7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75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075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758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758D"/>
    <w:rPr>
      <w:color w:val="0000FF"/>
      <w:u w:val="single"/>
    </w:rPr>
  </w:style>
  <w:style w:type="character" w:styleId="a8">
    <w:name w:val="Strong"/>
    <w:uiPriority w:val="22"/>
    <w:qFormat/>
    <w:rsid w:val="00E0758D"/>
    <w:rPr>
      <w:b/>
      <w:bCs/>
    </w:rPr>
  </w:style>
  <w:style w:type="character" w:customStyle="1" w:styleId="day7">
    <w:name w:val="da y7"/>
    <w:basedOn w:val="a0"/>
    <w:rsid w:val="00E0758D"/>
  </w:style>
  <w:style w:type="character" w:customStyle="1" w:styleId="t7">
    <w:name w:val="t7"/>
    <w:basedOn w:val="a0"/>
    <w:rsid w:val="00E0758D"/>
  </w:style>
  <w:style w:type="character" w:customStyle="1" w:styleId="FontStyle13">
    <w:name w:val="Font Style13"/>
    <w:basedOn w:val="a0"/>
    <w:rsid w:val="00E0758D"/>
    <w:rPr>
      <w:rFonts w:ascii="Bookman Old Style" w:hAnsi="Bookman Old Style" w:cs="Bookman Old Style"/>
      <w:sz w:val="18"/>
      <w:szCs w:val="18"/>
    </w:rPr>
  </w:style>
  <w:style w:type="paragraph" w:styleId="a9">
    <w:name w:val="Normal (Web)"/>
    <w:basedOn w:val="a"/>
    <w:uiPriority w:val="99"/>
    <w:unhideWhenUsed/>
    <w:rsid w:val="000D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D47F5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026C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10</cp:revision>
  <cp:lastPrinted>2018-10-01T13:14:00Z</cp:lastPrinted>
  <dcterms:created xsi:type="dcterms:W3CDTF">2017-10-04T17:16:00Z</dcterms:created>
  <dcterms:modified xsi:type="dcterms:W3CDTF">2019-03-01T13:27:00Z</dcterms:modified>
</cp:coreProperties>
</file>