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A7B" w:rsidRDefault="00136A7B"/>
    <w:p w:rsidR="00C350FC" w:rsidRDefault="00C350FC"/>
    <w:p w:rsidR="00C350FC" w:rsidRDefault="00C350FC">
      <w:r>
        <w:object w:dxaOrig="9000" w:dyaOrig="12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75pt;height:633.95pt" o:ole="">
            <v:imagedata r:id="rId5" o:title=""/>
          </v:shape>
          <o:OLEObject Type="Embed" ProgID="AcroExch.Document.11" ShapeID="_x0000_i1025" DrawAspect="Content" ObjectID="_1614429622" r:id="rId6"/>
        </w:object>
      </w:r>
    </w:p>
    <w:p w:rsidR="00C350FC" w:rsidRDefault="00C350FC"/>
    <w:p w:rsidR="00C350FC" w:rsidRDefault="00C350FC"/>
    <w:p w:rsidR="00C350FC" w:rsidRDefault="00C350FC"/>
    <w:p w:rsidR="00C350FC" w:rsidRDefault="00C350FC"/>
    <w:p w:rsidR="00C350FC" w:rsidRDefault="00C350FC"/>
    <w:p w:rsidR="00C350FC" w:rsidRDefault="00C350FC"/>
    <w:p w:rsidR="00C350FC" w:rsidRDefault="00C350FC"/>
    <w:p w:rsidR="00C350FC" w:rsidRDefault="00C350FC"/>
    <w:p w:rsidR="00C350FC" w:rsidRDefault="00C350FC"/>
    <w:p w:rsidR="00C350FC" w:rsidRDefault="00C350FC"/>
    <w:p w:rsidR="00C350FC" w:rsidRDefault="00C350FC"/>
    <w:p w:rsidR="00C350FC" w:rsidRDefault="00C350FC"/>
    <w:p w:rsidR="00C350FC" w:rsidRDefault="00C350FC"/>
    <w:p w:rsidR="00C350FC" w:rsidRDefault="00C350FC"/>
    <w:p w:rsidR="00C350FC" w:rsidRDefault="00C350FC"/>
    <w:p w:rsidR="00C350FC" w:rsidRDefault="00C350FC"/>
    <w:p w:rsidR="00C350FC" w:rsidRDefault="00C350FC"/>
    <w:p w:rsidR="00C350FC" w:rsidRDefault="00C350FC"/>
    <w:p w:rsidR="00C350FC" w:rsidRDefault="00C350FC"/>
    <w:p w:rsidR="00C350FC" w:rsidRDefault="00C350FC"/>
    <w:p w:rsidR="00C350FC" w:rsidRDefault="00C350FC"/>
    <w:p w:rsidR="00C350FC" w:rsidRDefault="00C350FC"/>
    <w:p w:rsidR="00C350FC" w:rsidRDefault="00C350FC"/>
    <w:p w:rsidR="00C350FC" w:rsidRDefault="00C350FC"/>
    <w:p w:rsidR="00C350FC" w:rsidRDefault="00C350FC"/>
    <w:p w:rsidR="00C350FC" w:rsidRDefault="00C350FC"/>
    <w:p w:rsidR="00C350FC" w:rsidRDefault="00C350FC"/>
    <w:p w:rsidR="00C350FC" w:rsidRDefault="00C350FC"/>
    <w:p w:rsidR="00C350FC" w:rsidRDefault="00C350FC" w:rsidP="00C350FC">
      <w:pPr>
        <w:pStyle w:val="1"/>
        <w:framePr w:w="9394" w:h="14127" w:hRule="exact" w:wrap="none" w:vAnchor="page" w:hAnchor="page" w:x="1441" w:y="861"/>
        <w:numPr>
          <w:ilvl w:val="0"/>
          <w:numId w:val="3"/>
        </w:numPr>
        <w:shd w:val="clear" w:color="auto" w:fill="auto"/>
        <w:tabs>
          <w:tab w:val="left" w:pos="502"/>
        </w:tabs>
        <w:ind w:left="20" w:right="20"/>
      </w:pPr>
      <w:r>
        <w:rPr>
          <w:color w:val="000000"/>
          <w:spacing w:val="0"/>
        </w:rPr>
        <w:t>Проведение с учащимися занятий по основам библиотечно-информационных знаний, по воспитанию культуры и творческому чтению.</w:t>
      </w:r>
    </w:p>
    <w:p w:rsidR="00C350FC" w:rsidRDefault="00C350FC" w:rsidP="00C350FC">
      <w:pPr>
        <w:pStyle w:val="1"/>
        <w:framePr w:w="9394" w:h="14127" w:hRule="exact" w:wrap="none" w:vAnchor="page" w:hAnchor="page" w:x="1441" w:y="861"/>
        <w:numPr>
          <w:ilvl w:val="0"/>
          <w:numId w:val="3"/>
        </w:numPr>
        <w:shd w:val="clear" w:color="auto" w:fill="auto"/>
        <w:tabs>
          <w:tab w:val="left" w:pos="502"/>
        </w:tabs>
        <w:ind w:left="20" w:right="20"/>
      </w:pPr>
      <w:r>
        <w:rPr>
          <w:color w:val="000000"/>
          <w:spacing w:val="0"/>
        </w:rPr>
        <w:t>Аналитическая и методическая работа по совершенствованию основных направлений деятельности библиотеки. Организация дифференцированного, персонифицированного обслуживания читателей с учётом интересов пользователя, в том числе в каникулярное время.</w:t>
      </w:r>
    </w:p>
    <w:p w:rsidR="00C350FC" w:rsidRDefault="00C350FC" w:rsidP="00C350FC">
      <w:pPr>
        <w:pStyle w:val="1"/>
        <w:framePr w:w="9394" w:h="14127" w:hRule="exact" w:wrap="none" w:vAnchor="page" w:hAnchor="page" w:x="1441" w:y="861"/>
        <w:numPr>
          <w:ilvl w:val="0"/>
          <w:numId w:val="3"/>
        </w:numPr>
        <w:shd w:val="clear" w:color="auto" w:fill="auto"/>
        <w:tabs>
          <w:tab w:val="left" w:pos="502"/>
        </w:tabs>
        <w:ind w:left="20" w:right="20"/>
      </w:pPr>
      <w:r>
        <w:rPr>
          <w:color w:val="000000"/>
          <w:spacing w:val="0"/>
        </w:rPr>
        <w:t>Ведение необходимой документации по учёту библиотечного фонда и обслуживанию читателей в соответствии с установленным порядком.</w:t>
      </w:r>
    </w:p>
    <w:p w:rsidR="00C350FC" w:rsidRDefault="00C350FC" w:rsidP="00C350FC">
      <w:pPr>
        <w:pStyle w:val="1"/>
        <w:framePr w:w="9394" w:h="14127" w:hRule="exact" w:wrap="none" w:vAnchor="page" w:hAnchor="page" w:x="1441" w:y="861"/>
        <w:numPr>
          <w:ilvl w:val="0"/>
          <w:numId w:val="3"/>
        </w:numPr>
        <w:shd w:val="clear" w:color="auto" w:fill="auto"/>
        <w:tabs>
          <w:tab w:val="left" w:pos="502"/>
        </w:tabs>
        <w:ind w:left="20" w:right="20"/>
      </w:pPr>
      <w:r>
        <w:rPr>
          <w:color w:val="000000"/>
          <w:spacing w:val="0"/>
        </w:rPr>
        <w:t>Пропаганда библиотечно-библиографических знаний, популяризация литературы с помощью индивидуальных, групповых и массовых форм работы (бесед, выставок, библиографических обзоров, обсуждений книг, читательских конференций, литературных вечеров, викторин и др.).</w:t>
      </w:r>
    </w:p>
    <w:p w:rsidR="00C350FC" w:rsidRDefault="00C350FC" w:rsidP="00C350FC">
      <w:pPr>
        <w:pStyle w:val="1"/>
        <w:framePr w:w="9394" w:h="14127" w:hRule="exact" w:wrap="none" w:vAnchor="page" w:hAnchor="page" w:x="1441" w:y="861"/>
        <w:numPr>
          <w:ilvl w:val="0"/>
          <w:numId w:val="3"/>
        </w:numPr>
        <w:shd w:val="clear" w:color="auto" w:fill="auto"/>
        <w:tabs>
          <w:tab w:val="left" w:pos="502"/>
        </w:tabs>
        <w:ind w:left="20"/>
      </w:pPr>
      <w:r>
        <w:rPr>
          <w:color w:val="000000"/>
          <w:spacing w:val="0"/>
        </w:rPr>
        <w:t>Повышение квалификации сотрудников.</w:t>
      </w:r>
    </w:p>
    <w:p w:rsidR="00C350FC" w:rsidRDefault="00C350FC" w:rsidP="00C350FC">
      <w:pPr>
        <w:pStyle w:val="1"/>
        <w:framePr w:w="9394" w:h="14127" w:hRule="exact" w:wrap="none" w:vAnchor="page" w:hAnchor="page" w:x="1441" w:y="861"/>
        <w:numPr>
          <w:ilvl w:val="0"/>
          <w:numId w:val="3"/>
        </w:numPr>
        <w:shd w:val="clear" w:color="auto" w:fill="auto"/>
        <w:tabs>
          <w:tab w:val="left" w:pos="747"/>
        </w:tabs>
        <w:ind w:left="20" w:right="20"/>
      </w:pPr>
      <w:r>
        <w:rPr>
          <w:color w:val="000000"/>
          <w:spacing w:val="0"/>
        </w:rPr>
        <w:t>Обеспечение соответствующего санитарно - гигиенического режима и благоприятных условий для обслуживания читателей</w:t>
      </w:r>
      <w:proofErr w:type="gramStart"/>
      <w:r>
        <w:rPr>
          <w:color w:val="000000"/>
          <w:spacing w:val="0"/>
        </w:rPr>
        <w:t xml:space="preserve"> .</w:t>
      </w:r>
      <w:proofErr w:type="gramEnd"/>
    </w:p>
    <w:p w:rsidR="00C350FC" w:rsidRDefault="00C350FC" w:rsidP="00C350FC">
      <w:pPr>
        <w:pStyle w:val="1"/>
        <w:framePr w:w="9394" w:h="14127" w:hRule="exact" w:wrap="none" w:vAnchor="page" w:hAnchor="page" w:x="1441" w:y="861"/>
        <w:numPr>
          <w:ilvl w:val="0"/>
          <w:numId w:val="3"/>
        </w:numPr>
        <w:shd w:val="clear" w:color="auto" w:fill="auto"/>
        <w:tabs>
          <w:tab w:val="left" w:pos="747"/>
        </w:tabs>
        <w:ind w:left="20" w:right="20"/>
      </w:pPr>
      <w:r>
        <w:rPr>
          <w:color w:val="000000"/>
          <w:spacing w:val="0"/>
        </w:rPr>
        <w:t>Взаимодействие с библиотеками района, города с целью эффективного использования библиотечных ресурсов. Изучение читательского спроса с целью формирования оптимального состава библиотечного фонда.</w:t>
      </w:r>
    </w:p>
    <w:p w:rsidR="00C350FC" w:rsidRDefault="00C350FC" w:rsidP="00C350FC">
      <w:pPr>
        <w:pStyle w:val="1"/>
        <w:framePr w:w="9394" w:h="14127" w:hRule="exact" w:wrap="none" w:vAnchor="page" w:hAnchor="page" w:x="1441" w:y="861"/>
        <w:numPr>
          <w:ilvl w:val="0"/>
          <w:numId w:val="3"/>
        </w:numPr>
        <w:shd w:val="clear" w:color="auto" w:fill="auto"/>
        <w:tabs>
          <w:tab w:val="left" w:pos="747"/>
        </w:tabs>
        <w:ind w:left="20" w:right="20"/>
      </w:pPr>
      <w:r>
        <w:rPr>
          <w:color w:val="000000"/>
          <w:spacing w:val="0"/>
        </w:rPr>
        <w:t xml:space="preserve">Исключение из библиотечного фонда, перераспределение и реализация непрофильной, излишней, устаревшей, ветхой литературы </w:t>
      </w:r>
      <w:proofErr w:type="gramStart"/>
      <w:r>
        <w:rPr>
          <w:color w:val="000000"/>
          <w:spacing w:val="0"/>
        </w:rPr>
        <w:t>в</w:t>
      </w:r>
      <w:proofErr w:type="gramEnd"/>
      <w:r>
        <w:rPr>
          <w:color w:val="000000"/>
          <w:spacing w:val="0"/>
        </w:rPr>
        <w:t xml:space="preserve"> соответствий с действующими нормативными актами. Систематическое информирование читателей о деятельности библиотеки.</w:t>
      </w:r>
    </w:p>
    <w:p w:rsidR="00C350FC" w:rsidRDefault="00C350FC" w:rsidP="00C350FC">
      <w:pPr>
        <w:pStyle w:val="1"/>
        <w:framePr w:w="9394" w:h="14127" w:hRule="exact" w:wrap="none" w:vAnchor="page" w:hAnchor="page" w:x="1441" w:y="861"/>
        <w:numPr>
          <w:ilvl w:val="0"/>
          <w:numId w:val="3"/>
        </w:numPr>
        <w:shd w:val="clear" w:color="auto" w:fill="auto"/>
        <w:tabs>
          <w:tab w:val="left" w:pos="502"/>
        </w:tabs>
        <w:ind w:left="20"/>
      </w:pPr>
      <w:r>
        <w:rPr>
          <w:color w:val="000000"/>
          <w:spacing w:val="0"/>
        </w:rPr>
        <w:t>Формирование библиотечного актива.</w:t>
      </w:r>
    </w:p>
    <w:p w:rsidR="00C350FC" w:rsidRDefault="00C350FC" w:rsidP="00C350FC">
      <w:pPr>
        <w:pStyle w:val="1"/>
        <w:framePr w:w="9394" w:h="14127" w:hRule="exact" w:wrap="none" w:vAnchor="page" w:hAnchor="page" w:x="1441" w:y="861"/>
        <w:numPr>
          <w:ilvl w:val="0"/>
          <w:numId w:val="3"/>
        </w:numPr>
        <w:shd w:val="clear" w:color="auto" w:fill="auto"/>
        <w:tabs>
          <w:tab w:val="left" w:pos="502"/>
        </w:tabs>
        <w:ind w:left="20"/>
      </w:pPr>
      <w:r>
        <w:rPr>
          <w:color w:val="000000"/>
          <w:spacing w:val="0"/>
        </w:rPr>
        <w:t>Обеспечение требуемого режима хранения и сохранности библиотечного фонда.</w:t>
      </w:r>
    </w:p>
    <w:p w:rsidR="00C350FC" w:rsidRDefault="00C350FC" w:rsidP="00C350FC">
      <w:pPr>
        <w:pStyle w:val="1"/>
        <w:framePr w:w="9394" w:h="14127" w:hRule="exact" w:wrap="none" w:vAnchor="page" w:hAnchor="page" w:x="1441" w:y="861"/>
        <w:numPr>
          <w:ilvl w:val="0"/>
          <w:numId w:val="3"/>
        </w:numPr>
        <w:shd w:val="clear" w:color="auto" w:fill="auto"/>
        <w:tabs>
          <w:tab w:val="left" w:pos="502"/>
        </w:tabs>
        <w:spacing w:after="235"/>
        <w:ind w:left="20"/>
      </w:pPr>
      <w:r>
        <w:rPr>
          <w:color w:val="000000"/>
          <w:spacing w:val="0"/>
        </w:rPr>
        <w:t>Организация работы по сохранности библиотечного фонда.</w:t>
      </w:r>
    </w:p>
    <w:p w:rsidR="00C350FC" w:rsidRDefault="00C350FC" w:rsidP="00C350FC">
      <w:pPr>
        <w:pStyle w:val="11"/>
        <w:framePr w:w="9394" w:h="14127" w:hRule="exact" w:wrap="none" w:vAnchor="page" w:hAnchor="page" w:x="1441" w:y="861"/>
        <w:numPr>
          <w:ilvl w:val="0"/>
          <w:numId w:val="4"/>
        </w:numPr>
        <w:shd w:val="clear" w:color="auto" w:fill="auto"/>
        <w:tabs>
          <w:tab w:val="left" w:pos="2588"/>
        </w:tabs>
        <w:spacing w:before="0" w:after="203" w:line="200" w:lineRule="exact"/>
        <w:ind w:left="2360"/>
      </w:pPr>
      <w:bookmarkStart w:id="0" w:name="bookmark0"/>
      <w:r>
        <w:rPr>
          <w:color w:val="000000"/>
        </w:rPr>
        <w:t>Организация работы. Управление. Штаты</w:t>
      </w:r>
      <w:bookmarkEnd w:id="0"/>
    </w:p>
    <w:p w:rsidR="00C350FC" w:rsidRDefault="00C350FC" w:rsidP="00C350FC">
      <w:pPr>
        <w:pStyle w:val="1"/>
        <w:framePr w:w="9394" w:h="14127" w:hRule="exact" w:wrap="none" w:vAnchor="page" w:hAnchor="page" w:x="1441" w:y="861"/>
        <w:numPr>
          <w:ilvl w:val="1"/>
          <w:numId w:val="4"/>
        </w:numPr>
        <w:shd w:val="clear" w:color="auto" w:fill="auto"/>
        <w:tabs>
          <w:tab w:val="left" w:pos="502"/>
        </w:tabs>
        <w:ind w:left="20" w:right="20"/>
      </w:pPr>
      <w:r>
        <w:rPr>
          <w:color w:val="000000"/>
          <w:spacing w:val="0"/>
        </w:rPr>
        <w:t xml:space="preserve">Руководство библиотекой и </w:t>
      </w:r>
      <w:proofErr w:type="gramStart"/>
      <w:r>
        <w:rPr>
          <w:color w:val="000000"/>
          <w:spacing w:val="0"/>
        </w:rPr>
        <w:t>контроль за</w:t>
      </w:r>
      <w:proofErr w:type="gramEnd"/>
      <w:r>
        <w:rPr>
          <w:color w:val="000000"/>
          <w:spacing w:val="0"/>
        </w:rPr>
        <w:t xml:space="preserve"> её деятельностью, осуществляет директор школы, который утверждает нормативные и технологические документы, планы и отчёты о работе библиотеки. Директор несёт ответственность за все стороны деятельности библиотеки и в первую очередь, за комплектование и сохранность фонда, а также создание комфортной среды для читателей.</w:t>
      </w:r>
    </w:p>
    <w:p w:rsidR="00C350FC" w:rsidRDefault="00C350FC" w:rsidP="00C350FC">
      <w:pPr>
        <w:pStyle w:val="1"/>
        <w:framePr w:w="9394" w:h="14127" w:hRule="exact" w:wrap="none" w:vAnchor="page" w:hAnchor="page" w:x="1441" w:y="861"/>
        <w:numPr>
          <w:ilvl w:val="1"/>
          <w:numId w:val="4"/>
        </w:numPr>
        <w:shd w:val="clear" w:color="auto" w:fill="auto"/>
        <w:tabs>
          <w:tab w:val="left" w:pos="502"/>
        </w:tabs>
        <w:ind w:left="20"/>
      </w:pPr>
      <w:r>
        <w:rPr>
          <w:color w:val="000000"/>
          <w:spacing w:val="0"/>
        </w:rPr>
        <w:t>Ряд функций управления библиотекой делегируется директором школы библиотекарю.</w:t>
      </w:r>
    </w:p>
    <w:p w:rsidR="00C350FC" w:rsidRDefault="00C350FC" w:rsidP="00C350FC">
      <w:pPr>
        <w:pStyle w:val="1"/>
        <w:framePr w:w="9394" w:h="14127" w:hRule="exact" w:wrap="none" w:vAnchor="page" w:hAnchor="page" w:x="1441" w:y="861"/>
        <w:numPr>
          <w:ilvl w:val="1"/>
          <w:numId w:val="4"/>
        </w:numPr>
        <w:shd w:val="clear" w:color="auto" w:fill="auto"/>
        <w:tabs>
          <w:tab w:val="left" w:pos="502"/>
        </w:tabs>
        <w:ind w:left="20" w:right="20"/>
      </w:pPr>
      <w:r>
        <w:rPr>
          <w:color w:val="000000"/>
          <w:spacing w:val="0"/>
        </w:rPr>
        <w:t>За организацию работы и результаты деятельности библиотеки отвечает библиотекарь, который являются членом Педагогического совета школы.</w:t>
      </w:r>
    </w:p>
    <w:p w:rsidR="00C350FC" w:rsidRDefault="00C350FC" w:rsidP="00C350FC">
      <w:pPr>
        <w:pStyle w:val="1"/>
        <w:framePr w:w="9394" w:h="14127" w:hRule="exact" w:wrap="none" w:vAnchor="page" w:hAnchor="page" w:x="1441" w:y="861"/>
        <w:numPr>
          <w:ilvl w:val="1"/>
          <w:numId w:val="4"/>
        </w:numPr>
        <w:shd w:val="clear" w:color="auto" w:fill="auto"/>
        <w:tabs>
          <w:tab w:val="left" w:pos="502"/>
        </w:tabs>
        <w:ind w:left="20" w:right="20"/>
      </w:pPr>
      <w:r>
        <w:rPr>
          <w:color w:val="000000"/>
          <w:spacing w:val="0"/>
        </w:rPr>
        <w:t>Библиотека составляет годовые планы и отчёты о работе, которые утверждаются директором школы.</w:t>
      </w:r>
    </w:p>
    <w:p w:rsidR="00C350FC" w:rsidRDefault="00C350FC" w:rsidP="00C350FC">
      <w:pPr>
        <w:pStyle w:val="1"/>
        <w:framePr w:w="9394" w:h="14127" w:hRule="exact" w:wrap="none" w:vAnchor="page" w:hAnchor="page" w:x="1441" w:y="861"/>
        <w:numPr>
          <w:ilvl w:val="1"/>
          <w:numId w:val="4"/>
        </w:numPr>
        <w:shd w:val="clear" w:color="auto" w:fill="auto"/>
        <w:tabs>
          <w:tab w:val="left" w:pos="502"/>
        </w:tabs>
        <w:ind w:left="20" w:right="20"/>
      </w:pPr>
      <w:r>
        <w:rPr>
          <w:color w:val="000000"/>
          <w:spacing w:val="0"/>
        </w:rPr>
        <w:t xml:space="preserve">График работы библиотеки устанавливается в соответствии с расписанием работы школы. Два часа рабочего дня выделяется на выполнение </w:t>
      </w:r>
      <w:proofErr w:type="spellStart"/>
      <w:r>
        <w:rPr>
          <w:color w:val="000000"/>
          <w:spacing w:val="0"/>
        </w:rPr>
        <w:t>внутрибиблиотечной</w:t>
      </w:r>
      <w:proofErr w:type="spellEnd"/>
      <w:r>
        <w:rPr>
          <w:color w:val="000000"/>
          <w:spacing w:val="0"/>
        </w:rPr>
        <w:t xml:space="preserve"> работы. Один раз в месяц в библиотеке проводится санитарный день, в который библиотека не обслуживает читателей.</w:t>
      </w:r>
    </w:p>
    <w:p w:rsidR="00C350FC" w:rsidRDefault="00C350FC" w:rsidP="00C350FC">
      <w:pPr>
        <w:pStyle w:val="1"/>
        <w:framePr w:w="9394" w:h="14127" w:hRule="exact" w:wrap="none" w:vAnchor="page" w:hAnchor="page" w:x="1441" w:y="861"/>
        <w:numPr>
          <w:ilvl w:val="1"/>
          <w:numId w:val="4"/>
        </w:numPr>
        <w:shd w:val="clear" w:color="auto" w:fill="auto"/>
        <w:tabs>
          <w:tab w:val="left" w:pos="502"/>
        </w:tabs>
        <w:ind w:left="20" w:right="20"/>
      </w:pPr>
      <w:r>
        <w:rPr>
          <w:color w:val="000000"/>
          <w:spacing w:val="0"/>
        </w:rPr>
        <w:t xml:space="preserve">Штаты библиотеки и </w:t>
      </w:r>
      <w:proofErr w:type="gramStart"/>
      <w:r>
        <w:rPr>
          <w:color w:val="000000"/>
          <w:spacing w:val="0"/>
        </w:rPr>
        <w:t>размеры оплаты труда</w:t>
      </w:r>
      <w:proofErr w:type="gramEnd"/>
      <w:r>
        <w:rPr>
          <w:color w:val="000000"/>
          <w:spacing w:val="0"/>
        </w:rPr>
        <w:t>, включая доплаты и надбавки к должностным окладам, устанавливаются в соответствии с действующими нормативными правовыми документами, локальными актами школы.</w:t>
      </w:r>
    </w:p>
    <w:p w:rsidR="00C350FC" w:rsidRDefault="00C350FC" w:rsidP="00C350FC">
      <w:pPr>
        <w:pStyle w:val="11"/>
        <w:framePr w:w="9394" w:h="14127" w:hRule="exact" w:wrap="none" w:vAnchor="page" w:hAnchor="page" w:x="1441" w:y="861"/>
        <w:numPr>
          <w:ilvl w:val="0"/>
          <w:numId w:val="4"/>
        </w:numPr>
        <w:shd w:val="clear" w:color="auto" w:fill="auto"/>
        <w:tabs>
          <w:tab w:val="left" w:pos="2588"/>
        </w:tabs>
        <w:spacing w:before="0" w:after="180" w:line="269" w:lineRule="exact"/>
        <w:ind w:left="2360"/>
      </w:pPr>
      <w:bookmarkStart w:id="1" w:name="bookmark1"/>
      <w:r>
        <w:rPr>
          <w:color w:val="000000"/>
        </w:rPr>
        <w:t>Права, обязанности и ответственность</w:t>
      </w:r>
      <w:bookmarkEnd w:id="1"/>
    </w:p>
    <w:p w:rsidR="00C350FC" w:rsidRDefault="00C350FC" w:rsidP="00C350FC">
      <w:pPr>
        <w:pStyle w:val="1"/>
        <w:framePr w:w="9394" w:h="14127" w:hRule="exact" w:wrap="none" w:vAnchor="page" w:hAnchor="page" w:x="1441" w:y="861"/>
        <w:numPr>
          <w:ilvl w:val="1"/>
          <w:numId w:val="4"/>
        </w:numPr>
        <w:shd w:val="clear" w:color="auto" w:fill="auto"/>
        <w:tabs>
          <w:tab w:val="left" w:pos="502"/>
        </w:tabs>
        <w:ind w:left="20"/>
      </w:pPr>
      <w:r>
        <w:rPr>
          <w:color w:val="000000"/>
          <w:spacing w:val="0"/>
        </w:rPr>
        <w:t>Библиотека имеет право:</w:t>
      </w:r>
    </w:p>
    <w:p w:rsidR="00C350FC" w:rsidRDefault="00C350FC" w:rsidP="00C350FC">
      <w:pPr>
        <w:pStyle w:val="1"/>
        <w:framePr w:w="9394" w:h="14127" w:hRule="exact" w:wrap="none" w:vAnchor="page" w:hAnchor="page" w:x="1441" w:y="861"/>
        <w:numPr>
          <w:ilvl w:val="2"/>
          <w:numId w:val="4"/>
        </w:numPr>
        <w:shd w:val="clear" w:color="auto" w:fill="auto"/>
        <w:tabs>
          <w:tab w:val="left" w:pos="502"/>
        </w:tabs>
        <w:ind w:left="20" w:right="20"/>
      </w:pPr>
      <w:r>
        <w:rPr>
          <w:color w:val="000000"/>
          <w:spacing w:val="0"/>
        </w:rPr>
        <w:t>самостоятельно определять содержание и формы своей деятельности в соответствии с задачами, приведёнными в настоящем Положении;</w:t>
      </w:r>
    </w:p>
    <w:p w:rsidR="00C350FC" w:rsidRDefault="00C350FC" w:rsidP="00C350FC">
      <w:pPr>
        <w:pStyle w:val="1"/>
        <w:framePr w:w="9394" w:h="14127" w:hRule="exact" w:wrap="none" w:vAnchor="page" w:hAnchor="page" w:x="1441" w:y="861"/>
        <w:numPr>
          <w:ilvl w:val="2"/>
          <w:numId w:val="4"/>
        </w:numPr>
        <w:shd w:val="clear" w:color="auto" w:fill="auto"/>
        <w:tabs>
          <w:tab w:val="left" w:pos="747"/>
        </w:tabs>
        <w:ind w:left="20" w:right="20"/>
      </w:pPr>
      <w:r>
        <w:rPr>
          <w:color w:val="000000"/>
          <w:spacing w:val="0"/>
        </w:rPr>
        <w:t>разрабатывать правила пользования библиотекой и другую регламентирующую документацию;</w:t>
      </w:r>
    </w:p>
    <w:p w:rsidR="00C350FC" w:rsidRDefault="00C350FC" w:rsidP="00C350FC">
      <w:pPr>
        <w:pStyle w:val="1"/>
        <w:framePr w:w="9394" w:h="14127" w:hRule="exact" w:wrap="none" w:vAnchor="page" w:hAnchor="page" w:x="1441" w:y="861"/>
        <w:numPr>
          <w:ilvl w:val="2"/>
          <w:numId w:val="4"/>
        </w:numPr>
        <w:shd w:val="clear" w:color="auto" w:fill="auto"/>
        <w:tabs>
          <w:tab w:val="left" w:pos="747"/>
        </w:tabs>
        <w:ind w:left="20" w:right="20"/>
      </w:pPr>
      <w:r>
        <w:rPr>
          <w:color w:val="000000"/>
          <w:spacing w:val="0"/>
        </w:rPr>
        <w:t>устанавливать в соответствии с правилами пользования библиотекой, вид и размер компенсации ущерба, нанесённого пользователями библиотеками.</w:t>
      </w:r>
    </w:p>
    <w:p w:rsidR="00C350FC" w:rsidRDefault="00C350FC" w:rsidP="00C350FC">
      <w:pPr>
        <w:pStyle w:val="1"/>
        <w:framePr w:w="9394" w:h="14127" w:hRule="exact" w:wrap="none" w:vAnchor="page" w:hAnchor="page" w:x="1441" w:y="861"/>
        <w:shd w:val="clear" w:color="auto" w:fill="auto"/>
        <w:ind w:left="20"/>
      </w:pPr>
      <w:r>
        <w:rPr>
          <w:color w:val="000000"/>
          <w:spacing w:val="0"/>
        </w:rPr>
        <w:t>5.2. Библиотечные работники имеют право:</w:t>
      </w:r>
    </w:p>
    <w:p w:rsidR="00C350FC" w:rsidRDefault="00C350FC" w:rsidP="00C350FC">
      <w:pPr>
        <w:pStyle w:val="1"/>
        <w:framePr w:w="9394" w:h="14127" w:hRule="exact" w:wrap="none" w:vAnchor="page" w:hAnchor="page" w:x="1441" w:y="861"/>
        <w:shd w:val="clear" w:color="auto" w:fill="auto"/>
        <w:ind w:left="20"/>
      </w:pPr>
    </w:p>
    <w:p w:rsidR="00C350FC" w:rsidRDefault="00C350FC" w:rsidP="00C350FC">
      <w:pPr>
        <w:pStyle w:val="1"/>
        <w:framePr w:w="9394" w:h="14127" w:hRule="exact" w:wrap="none" w:vAnchor="page" w:hAnchor="page" w:x="1441" w:y="861"/>
        <w:shd w:val="clear" w:color="auto" w:fill="auto"/>
        <w:ind w:left="20"/>
      </w:pPr>
    </w:p>
    <w:p w:rsidR="00C350FC" w:rsidRDefault="00C350FC" w:rsidP="00C350FC">
      <w:pPr>
        <w:pStyle w:val="1"/>
        <w:framePr w:w="9394" w:h="14127" w:hRule="exact" w:wrap="none" w:vAnchor="page" w:hAnchor="page" w:x="1441" w:y="861"/>
        <w:shd w:val="clear" w:color="auto" w:fill="auto"/>
        <w:ind w:left="20"/>
      </w:pPr>
    </w:p>
    <w:p w:rsidR="00C350FC" w:rsidRDefault="00C350FC" w:rsidP="00C350FC">
      <w:pPr>
        <w:pStyle w:val="1"/>
        <w:framePr w:w="9394" w:h="14127" w:hRule="exact" w:wrap="none" w:vAnchor="page" w:hAnchor="page" w:x="1441" w:y="861"/>
        <w:shd w:val="clear" w:color="auto" w:fill="auto"/>
        <w:ind w:left="20"/>
      </w:pPr>
    </w:p>
    <w:p w:rsidR="00C350FC" w:rsidRDefault="00C350FC" w:rsidP="00C350FC">
      <w:pPr>
        <w:pStyle w:val="1"/>
        <w:framePr w:w="9394" w:h="14127" w:hRule="exact" w:wrap="none" w:vAnchor="page" w:hAnchor="page" w:x="1441" w:y="861"/>
        <w:shd w:val="clear" w:color="auto" w:fill="auto"/>
        <w:ind w:left="20"/>
      </w:pPr>
    </w:p>
    <w:p w:rsidR="00C350FC" w:rsidRDefault="00C350FC" w:rsidP="00C350FC">
      <w:pPr>
        <w:pStyle w:val="1"/>
        <w:framePr w:w="9394" w:h="14127" w:hRule="exact" w:wrap="none" w:vAnchor="page" w:hAnchor="page" w:x="1441" w:y="861"/>
        <w:shd w:val="clear" w:color="auto" w:fill="auto"/>
        <w:ind w:left="20"/>
      </w:pPr>
    </w:p>
    <w:p w:rsidR="00C350FC" w:rsidRDefault="00C350FC" w:rsidP="00C350FC">
      <w:pPr>
        <w:pStyle w:val="1"/>
        <w:framePr w:w="9394" w:h="14127" w:hRule="exact" w:wrap="none" w:vAnchor="page" w:hAnchor="page" w:x="1441" w:y="861"/>
        <w:shd w:val="clear" w:color="auto" w:fill="auto"/>
        <w:ind w:left="20"/>
      </w:pPr>
    </w:p>
    <w:p w:rsidR="00C350FC" w:rsidRDefault="00C350FC" w:rsidP="00C350FC">
      <w:pPr>
        <w:pStyle w:val="1"/>
        <w:framePr w:w="9394" w:h="14127" w:hRule="exact" w:wrap="none" w:vAnchor="page" w:hAnchor="page" w:x="1441" w:y="861"/>
        <w:shd w:val="clear" w:color="auto" w:fill="auto"/>
        <w:ind w:left="20"/>
      </w:pPr>
    </w:p>
    <w:p w:rsidR="00C350FC" w:rsidRDefault="00C350FC" w:rsidP="00C350FC">
      <w:pPr>
        <w:pStyle w:val="1"/>
        <w:framePr w:w="9394" w:h="14127" w:hRule="exact" w:wrap="none" w:vAnchor="page" w:hAnchor="page" w:x="1441" w:y="861"/>
        <w:shd w:val="clear" w:color="auto" w:fill="auto"/>
        <w:ind w:left="20"/>
      </w:pPr>
    </w:p>
    <w:p w:rsidR="00C350FC" w:rsidRDefault="00C350FC" w:rsidP="00C350FC">
      <w:pPr>
        <w:pStyle w:val="1"/>
        <w:framePr w:w="9394" w:h="14127" w:hRule="exact" w:wrap="none" w:vAnchor="page" w:hAnchor="page" w:x="1441" w:y="861"/>
        <w:shd w:val="clear" w:color="auto" w:fill="auto"/>
        <w:ind w:left="20"/>
      </w:pPr>
    </w:p>
    <w:p w:rsidR="00C350FC" w:rsidRDefault="00C350FC" w:rsidP="00C350FC">
      <w:pPr>
        <w:pStyle w:val="1"/>
        <w:framePr w:w="9394" w:h="14127" w:hRule="exact" w:wrap="none" w:vAnchor="page" w:hAnchor="page" w:x="1441" w:y="861"/>
        <w:shd w:val="clear" w:color="auto" w:fill="auto"/>
        <w:ind w:left="20"/>
      </w:pPr>
    </w:p>
    <w:p w:rsidR="00C350FC" w:rsidRDefault="00C350FC" w:rsidP="00C350FC">
      <w:pPr>
        <w:pStyle w:val="1"/>
        <w:framePr w:w="9394" w:h="14127" w:hRule="exact" w:wrap="none" w:vAnchor="page" w:hAnchor="page" w:x="1441" w:y="861"/>
        <w:shd w:val="clear" w:color="auto" w:fill="auto"/>
        <w:ind w:left="20"/>
      </w:pPr>
    </w:p>
    <w:p w:rsidR="00C350FC" w:rsidRDefault="00C350FC" w:rsidP="00C350FC">
      <w:pPr>
        <w:pStyle w:val="1"/>
        <w:framePr w:w="9394" w:h="14127" w:hRule="exact" w:wrap="none" w:vAnchor="page" w:hAnchor="page" w:x="1441" w:y="861"/>
        <w:shd w:val="clear" w:color="auto" w:fill="auto"/>
        <w:ind w:left="20"/>
      </w:pPr>
    </w:p>
    <w:p w:rsidR="00C350FC" w:rsidRDefault="00C350FC" w:rsidP="00C350FC">
      <w:pPr>
        <w:pStyle w:val="1"/>
        <w:framePr w:w="9394" w:h="14127" w:hRule="exact" w:wrap="none" w:vAnchor="page" w:hAnchor="page" w:x="1441" w:y="861"/>
        <w:shd w:val="clear" w:color="auto" w:fill="auto"/>
        <w:ind w:left="20"/>
      </w:pPr>
    </w:p>
    <w:p w:rsidR="00C350FC" w:rsidRDefault="00C350FC" w:rsidP="00C350FC">
      <w:pPr>
        <w:pStyle w:val="1"/>
        <w:framePr w:w="9394" w:h="14127" w:hRule="exact" w:wrap="none" w:vAnchor="page" w:hAnchor="page" w:x="1441" w:y="861"/>
        <w:shd w:val="clear" w:color="auto" w:fill="auto"/>
        <w:ind w:left="20"/>
      </w:pPr>
    </w:p>
    <w:p w:rsidR="00C350FC" w:rsidRDefault="00C350FC" w:rsidP="00C350FC">
      <w:pPr>
        <w:pStyle w:val="1"/>
        <w:framePr w:w="9394" w:h="14127" w:hRule="exact" w:wrap="none" w:vAnchor="page" w:hAnchor="page" w:x="1441" w:y="861"/>
        <w:shd w:val="clear" w:color="auto" w:fill="auto"/>
        <w:ind w:left="20"/>
      </w:pPr>
    </w:p>
    <w:p w:rsidR="00C350FC" w:rsidRDefault="00C350FC" w:rsidP="00C350FC">
      <w:pPr>
        <w:pStyle w:val="1"/>
        <w:framePr w:w="9394" w:h="14127" w:hRule="exact" w:wrap="none" w:vAnchor="page" w:hAnchor="page" w:x="1441" w:y="861"/>
        <w:shd w:val="clear" w:color="auto" w:fill="auto"/>
        <w:ind w:left="20"/>
      </w:pPr>
    </w:p>
    <w:p w:rsidR="00C350FC" w:rsidRDefault="00C350FC" w:rsidP="00C350FC">
      <w:pPr>
        <w:pStyle w:val="1"/>
        <w:framePr w:w="9394" w:h="14127" w:hRule="exact" w:wrap="none" w:vAnchor="page" w:hAnchor="page" w:x="1441" w:y="861"/>
        <w:shd w:val="clear" w:color="auto" w:fill="auto"/>
        <w:ind w:left="20"/>
      </w:pPr>
    </w:p>
    <w:p w:rsidR="00C350FC" w:rsidRDefault="00C350FC" w:rsidP="00C350FC">
      <w:pPr>
        <w:pStyle w:val="1"/>
        <w:framePr w:w="9394" w:h="14127" w:hRule="exact" w:wrap="none" w:vAnchor="page" w:hAnchor="page" w:x="1441" w:y="861"/>
        <w:shd w:val="clear" w:color="auto" w:fill="auto"/>
        <w:ind w:left="20"/>
      </w:pPr>
    </w:p>
    <w:p w:rsidR="00C350FC" w:rsidRDefault="00C350FC" w:rsidP="00C350FC">
      <w:pPr>
        <w:pStyle w:val="1"/>
        <w:framePr w:w="9394" w:h="14127" w:hRule="exact" w:wrap="none" w:vAnchor="page" w:hAnchor="page" w:x="1441" w:y="861"/>
        <w:shd w:val="clear" w:color="auto" w:fill="auto"/>
        <w:ind w:left="20"/>
      </w:pPr>
    </w:p>
    <w:p w:rsidR="00C350FC" w:rsidRDefault="00C350FC"/>
    <w:p w:rsidR="00C350FC" w:rsidRDefault="00C350FC"/>
    <w:p w:rsidR="00C350FC" w:rsidRDefault="00C350FC"/>
    <w:p w:rsidR="00C350FC" w:rsidRDefault="00C350FC"/>
    <w:p w:rsidR="00C350FC" w:rsidRDefault="00C350FC"/>
    <w:p w:rsidR="00C350FC" w:rsidRDefault="00C350FC"/>
    <w:p w:rsidR="00C350FC" w:rsidRDefault="00C350FC"/>
    <w:p w:rsidR="00C350FC" w:rsidRDefault="00C350FC"/>
    <w:p w:rsidR="00C350FC" w:rsidRDefault="00C350FC"/>
    <w:p w:rsidR="00C350FC" w:rsidRDefault="00C350FC"/>
    <w:p w:rsidR="00C350FC" w:rsidRDefault="00C350FC"/>
    <w:p w:rsidR="00C350FC" w:rsidRDefault="00C350FC"/>
    <w:p w:rsidR="00C350FC" w:rsidRDefault="00C350FC"/>
    <w:p w:rsidR="00C350FC" w:rsidRDefault="00C350FC"/>
    <w:p w:rsidR="00C350FC" w:rsidRDefault="00C350FC"/>
    <w:sectPr w:rsidR="00C350FC" w:rsidSect="00C350F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3D4B"/>
    <w:multiLevelType w:val="multilevel"/>
    <w:tmpl w:val="83749A96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DC29A5"/>
    <w:multiLevelType w:val="multilevel"/>
    <w:tmpl w:val="D2A0FF52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CB20E1"/>
    <w:multiLevelType w:val="multilevel"/>
    <w:tmpl w:val="22A8EE2C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A84CF5"/>
    <w:multiLevelType w:val="multilevel"/>
    <w:tmpl w:val="1E20FC0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350FC"/>
    <w:rsid w:val="00136A7B"/>
    <w:rsid w:val="00B80E53"/>
    <w:rsid w:val="00C350FC"/>
    <w:rsid w:val="00CD1DB5"/>
    <w:rsid w:val="00DE2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350FC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C350FC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pacing w:val="1"/>
      <w:sz w:val="20"/>
      <w:szCs w:val="20"/>
    </w:rPr>
  </w:style>
  <w:style w:type="character" w:customStyle="1" w:styleId="10">
    <w:name w:val="Заголовок №1_"/>
    <w:basedOn w:val="a0"/>
    <w:link w:val="11"/>
    <w:rsid w:val="00C350FC"/>
    <w:rPr>
      <w:rFonts w:ascii="Times New Roman" w:eastAsia="Times New Roman" w:hAnsi="Times New Roman" w:cs="Times New Roman"/>
      <w:b/>
      <w:bCs/>
      <w:spacing w:val="-2"/>
      <w:sz w:val="20"/>
      <w:szCs w:val="20"/>
      <w:shd w:val="clear" w:color="auto" w:fill="FFFFFF"/>
    </w:rPr>
  </w:style>
  <w:style w:type="paragraph" w:customStyle="1" w:styleId="11">
    <w:name w:val="Заголовок №1"/>
    <w:basedOn w:val="a"/>
    <w:link w:val="10"/>
    <w:rsid w:val="00C350FC"/>
    <w:pPr>
      <w:widowControl w:val="0"/>
      <w:shd w:val="clear" w:color="auto" w:fill="FFFFFF"/>
      <w:spacing w:before="18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-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2019-03-18T11:50:00Z</dcterms:created>
  <dcterms:modified xsi:type="dcterms:W3CDTF">2019-03-18T11:54:00Z</dcterms:modified>
</cp:coreProperties>
</file>